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72" w:rsidRPr="00B67933" w:rsidRDefault="005F0C72" w:rsidP="0021522F">
      <w:pPr>
        <w:pStyle w:val="Nadpis1"/>
        <w:rPr>
          <w:rFonts w:ascii="Arial" w:hAnsi="Arial" w:cs="Arial"/>
        </w:rPr>
      </w:pPr>
      <w:r w:rsidRPr="00B67933">
        <w:rPr>
          <w:rFonts w:ascii="Arial" w:hAnsi="Arial" w:cs="Arial"/>
        </w:rPr>
        <w:t>ZEMĚMĚŘICKÝ A KATASTRÁLNÍ INSPEKTORÁT V PRAZE</w:t>
      </w:r>
    </w:p>
    <w:p w:rsidR="005F0C72" w:rsidRPr="00B67933" w:rsidRDefault="005F0C72" w:rsidP="0021522F">
      <w:pPr>
        <w:jc w:val="center"/>
        <w:rPr>
          <w:rFonts w:ascii="Arial" w:hAnsi="Arial" w:cs="Arial"/>
          <w:i/>
          <w:sz w:val="20"/>
          <w:szCs w:val="20"/>
        </w:rPr>
      </w:pPr>
      <w:r w:rsidRPr="00B67933">
        <w:rPr>
          <w:rFonts w:ascii="Arial" w:hAnsi="Arial" w:cs="Arial"/>
          <w:i/>
          <w:sz w:val="20"/>
          <w:szCs w:val="20"/>
        </w:rPr>
        <w:t>Pod sídlištěm 1800/9, Praha 8, 182 11</w:t>
      </w:r>
    </w:p>
    <w:p w:rsidR="00390A32" w:rsidRPr="00B67933" w:rsidRDefault="005F0C72" w:rsidP="0021522F">
      <w:pPr>
        <w:jc w:val="center"/>
        <w:rPr>
          <w:rFonts w:ascii="Arial" w:hAnsi="Arial" w:cs="Arial"/>
          <w:sz w:val="20"/>
          <w:szCs w:val="20"/>
        </w:rPr>
      </w:pPr>
      <w:r w:rsidRPr="00B67933">
        <w:rPr>
          <w:rFonts w:ascii="Arial" w:hAnsi="Arial" w:cs="Arial"/>
          <w:sz w:val="20"/>
          <w:szCs w:val="20"/>
        </w:rPr>
        <w:t xml:space="preserve">Telefon </w:t>
      </w:r>
      <w:proofErr w:type="gramStart"/>
      <w:r w:rsidRPr="00B67933">
        <w:rPr>
          <w:rFonts w:ascii="Arial" w:hAnsi="Arial" w:cs="Arial"/>
          <w:sz w:val="20"/>
          <w:szCs w:val="20"/>
        </w:rPr>
        <w:t>284041310  Fax</w:t>
      </w:r>
      <w:proofErr w:type="gramEnd"/>
      <w:r w:rsidRPr="00B67933">
        <w:rPr>
          <w:rFonts w:ascii="Arial" w:hAnsi="Arial" w:cs="Arial"/>
          <w:sz w:val="20"/>
          <w:szCs w:val="20"/>
        </w:rPr>
        <w:t>:  284041311 E-mail:</w:t>
      </w:r>
      <w:r w:rsidRPr="0021522F">
        <w:rPr>
          <w:rFonts w:ascii="Arial" w:hAnsi="Arial" w:cs="Arial"/>
          <w:sz w:val="20"/>
          <w:szCs w:val="20"/>
        </w:rPr>
        <w:t xml:space="preserve">  </w:t>
      </w:r>
      <w:hyperlink r:id="rId8" w:history="1">
        <w:r w:rsidRPr="0021522F">
          <w:rPr>
            <w:rStyle w:val="Hypertextovodkaz"/>
            <w:rFonts w:ascii="Arial" w:hAnsi="Arial" w:cs="Arial"/>
            <w:color w:val="auto"/>
            <w:sz w:val="20"/>
            <w:szCs w:val="20"/>
            <w:u w:val="none"/>
          </w:rPr>
          <w:t>zki.praha@cuzk.cz</w:t>
        </w:r>
      </w:hyperlink>
      <w:r w:rsidRPr="00B67933">
        <w:rPr>
          <w:rFonts w:ascii="Arial" w:hAnsi="Arial" w:cs="Arial"/>
          <w:sz w:val="20"/>
          <w:szCs w:val="20"/>
        </w:rPr>
        <w:t xml:space="preserve">  ID datové schránky: </w:t>
      </w:r>
      <w:r w:rsidRPr="00B67933">
        <w:rPr>
          <w:rFonts w:ascii="Arial" w:hAnsi="Arial" w:cs="Arial"/>
          <w:color w:val="000000"/>
          <w:sz w:val="20"/>
          <w:szCs w:val="20"/>
        </w:rPr>
        <w:t> ck2adsq</w:t>
      </w:r>
    </w:p>
    <w:p w:rsidR="00390A32" w:rsidRPr="00527BD0" w:rsidRDefault="00390A32" w:rsidP="00390A32">
      <w:pPr>
        <w:pStyle w:val="Zhlav"/>
        <w:tabs>
          <w:tab w:val="clear" w:pos="4536"/>
          <w:tab w:val="clear" w:pos="9072"/>
        </w:tabs>
      </w:pPr>
    </w:p>
    <w:p w:rsidR="00390A32" w:rsidRDefault="00390A32" w:rsidP="00390A32">
      <w:pPr>
        <w:rPr>
          <w:sz w:val="20"/>
        </w:rPr>
      </w:pPr>
    </w:p>
    <w:p w:rsidR="00CE5D48" w:rsidRPr="00527BD0" w:rsidRDefault="00CE5D48" w:rsidP="00390A32">
      <w:pPr>
        <w:rPr>
          <w:sz w:val="20"/>
        </w:rPr>
      </w:pPr>
    </w:p>
    <w:p w:rsidR="00717297" w:rsidRDefault="00826E00" w:rsidP="00010239">
      <w:pPr>
        <w:jc w:val="center"/>
      </w:pPr>
      <w:r>
        <w:rPr>
          <w:noProof/>
        </w:rPr>
        <w:drawing>
          <wp:inline distT="0" distB="0" distL="0" distR="0">
            <wp:extent cx="666750" cy="78105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srcRect/>
                    <a:stretch>
                      <a:fillRect/>
                    </a:stretch>
                  </pic:blipFill>
                  <pic:spPr bwMode="auto">
                    <a:xfrm>
                      <a:off x="0" y="0"/>
                      <a:ext cx="666750" cy="781050"/>
                    </a:xfrm>
                    <a:prstGeom prst="rect">
                      <a:avLst/>
                    </a:prstGeom>
                    <a:noFill/>
                    <a:ln w="9525">
                      <a:noFill/>
                      <a:miter lim="800000"/>
                      <a:headEnd/>
                      <a:tailEnd/>
                    </a:ln>
                  </pic:spPr>
                </pic:pic>
              </a:graphicData>
            </a:graphic>
          </wp:inline>
        </w:drawing>
      </w:r>
    </w:p>
    <w:p w:rsidR="00010239" w:rsidRDefault="00010239" w:rsidP="00010239">
      <w:pPr>
        <w:jc w:val="center"/>
      </w:pPr>
    </w:p>
    <w:p w:rsidR="00B87AC6" w:rsidRDefault="00B87AC6" w:rsidP="00010239">
      <w:pPr>
        <w:jc w:val="center"/>
      </w:pPr>
    </w:p>
    <w:p w:rsidR="0015380B" w:rsidRPr="000454D3" w:rsidRDefault="00AD1998" w:rsidP="0015380B">
      <w:pPr>
        <w:rPr>
          <w:rFonts w:ascii="Arial" w:hAnsi="Arial" w:cs="Arial"/>
          <w:sz w:val="22"/>
          <w:szCs w:val="22"/>
        </w:rPr>
      </w:pPr>
      <w:proofErr w:type="spellStart"/>
      <w:proofErr w:type="gramStart"/>
      <w:r w:rsidRPr="000454D3">
        <w:rPr>
          <w:rFonts w:ascii="Arial" w:hAnsi="Arial" w:cs="Arial"/>
          <w:sz w:val="22"/>
          <w:szCs w:val="22"/>
        </w:rPr>
        <w:t>Č.j</w:t>
      </w:r>
      <w:proofErr w:type="spellEnd"/>
      <w:r w:rsidRPr="000454D3">
        <w:rPr>
          <w:rFonts w:ascii="Arial" w:hAnsi="Arial" w:cs="Arial"/>
          <w:sz w:val="22"/>
          <w:szCs w:val="22"/>
        </w:rPr>
        <w:t>.</w:t>
      </w:r>
      <w:proofErr w:type="gramEnd"/>
      <w:r w:rsidR="0015380B" w:rsidRPr="000454D3">
        <w:rPr>
          <w:rFonts w:ascii="Arial" w:hAnsi="Arial" w:cs="Arial"/>
          <w:sz w:val="22"/>
          <w:szCs w:val="22"/>
        </w:rPr>
        <w:t>: ZKI</w:t>
      </w:r>
      <w:r w:rsidR="00A20BFF" w:rsidRPr="000454D3">
        <w:rPr>
          <w:rFonts w:ascii="Arial" w:hAnsi="Arial" w:cs="Arial"/>
          <w:sz w:val="22"/>
          <w:szCs w:val="22"/>
        </w:rPr>
        <w:t xml:space="preserve"> PR</w:t>
      </w:r>
      <w:r w:rsidR="0015380B" w:rsidRPr="000454D3">
        <w:rPr>
          <w:rFonts w:ascii="Arial" w:hAnsi="Arial" w:cs="Arial"/>
          <w:sz w:val="22"/>
          <w:szCs w:val="22"/>
        </w:rPr>
        <w:t>-P-</w:t>
      </w:r>
      <w:r w:rsidR="00945DCF">
        <w:rPr>
          <w:rFonts w:ascii="Arial" w:hAnsi="Arial" w:cs="Arial"/>
          <w:sz w:val="22"/>
          <w:szCs w:val="22"/>
        </w:rPr>
        <w:t>2</w:t>
      </w:r>
      <w:r w:rsidR="0015380B" w:rsidRPr="000454D3">
        <w:rPr>
          <w:rFonts w:ascii="Arial" w:hAnsi="Arial" w:cs="Arial"/>
          <w:sz w:val="22"/>
          <w:szCs w:val="22"/>
        </w:rPr>
        <w:t>/</w:t>
      </w:r>
      <w:r w:rsidR="00883101">
        <w:rPr>
          <w:rFonts w:ascii="Arial" w:hAnsi="Arial" w:cs="Arial"/>
          <w:sz w:val="22"/>
          <w:szCs w:val="22"/>
        </w:rPr>
        <w:t>837</w:t>
      </w:r>
      <w:r w:rsidR="006473BE" w:rsidRPr="000454D3">
        <w:rPr>
          <w:rFonts w:ascii="Arial" w:hAnsi="Arial" w:cs="Arial"/>
          <w:sz w:val="22"/>
          <w:szCs w:val="22"/>
        </w:rPr>
        <w:t>/</w:t>
      </w:r>
      <w:r w:rsidR="00C02C11" w:rsidRPr="000454D3">
        <w:rPr>
          <w:rFonts w:ascii="Arial" w:hAnsi="Arial" w:cs="Arial"/>
          <w:sz w:val="22"/>
          <w:szCs w:val="22"/>
        </w:rPr>
        <w:t>201</w:t>
      </w:r>
      <w:r w:rsidR="00263F6D" w:rsidRPr="000454D3">
        <w:rPr>
          <w:rFonts w:ascii="Arial" w:hAnsi="Arial" w:cs="Arial"/>
          <w:sz w:val="22"/>
          <w:szCs w:val="22"/>
        </w:rPr>
        <w:t>5</w:t>
      </w:r>
      <w:r w:rsidRPr="000454D3">
        <w:rPr>
          <w:rFonts w:ascii="Arial" w:hAnsi="Arial" w:cs="Arial"/>
          <w:sz w:val="22"/>
          <w:szCs w:val="22"/>
        </w:rPr>
        <w:t>-</w:t>
      </w:r>
      <w:r w:rsidR="00E65E06">
        <w:rPr>
          <w:rFonts w:ascii="Arial" w:hAnsi="Arial" w:cs="Arial"/>
          <w:sz w:val="22"/>
          <w:szCs w:val="22"/>
        </w:rPr>
        <w:t>1</w:t>
      </w:r>
      <w:r w:rsidR="004607AA">
        <w:rPr>
          <w:rFonts w:ascii="Arial" w:hAnsi="Arial" w:cs="Arial"/>
          <w:sz w:val="22"/>
          <w:szCs w:val="22"/>
        </w:rPr>
        <w:t>2</w:t>
      </w:r>
    </w:p>
    <w:p w:rsidR="0015380B" w:rsidRPr="005F0C72" w:rsidRDefault="0015380B" w:rsidP="0015380B">
      <w:pPr>
        <w:rPr>
          <w:rFonts w:ascii="Arial" w:hAnsi="Arial" w:cs="Arial"/>
          <w:b/>
          <w:sz w:val="22"/>
          <w:szCs w:val="22"/>
        </w:rPr>
      </w:pPr>
      <w:r w:rsidRPr="005F0C72">
        <w:rPr>
          <w:rFonts w:ascii="Arial" w:hAnsi="Arial" w:cs="Arial"/>
          <w:sz w:val="22"/>
          <w:szCs w:val="22"/>
        </w:rPr>
        <w:t>V Praze dne</w:t>
      </w:r>
      <w:r w:rsidR="007316DD" w:rsidRPr="005F0C72">
        <w:rPr>
          <w:rFonts w:ascii="Arial" w:hAnsi="Arial" w:cs="Arial"/>
          <w:sz w:val="22"/>
          <w:szCs w:val="22"/>
        </w:rPr>
        <w:t xml:space="preserve"> </w:t>
      </w:r>
      <w:proofErr w:type="gramStart"/>
      <w:r w:rsidR="00E65E06" w:rsidRPr="00E65E06">
        <w:rPr>
          <w:rFonts w:ascii="Arial" w:hAnsi="Arial" w:cs="Arial"/>
          <w:sz w:val="22"/>
          <w:szCs w:val="22"/>
        </w:rPr>
        <w:t>23.10</w:t>
      </w:r>
      <w:r w:rsidR="00FD505A" w:rsidRPr="00E65E06">
        <w:rPr>
          <w:rFonts w:ascii="Arial" w:hAnsi="Arial" w:cs="Arial"/>
          <w:sz w:val="22"/>
          <w:szCs w:val="22"/>
        </w:rPr>
        <w:t>.</w:t>
      </w:r>
      <w:r w:rsidR="006738AD" w:rsidRPr="00E65E06">
        <w:rPr>
          <w:rFonts w:ascii="Arial" w:hAnsi="Arial" w:cs="Arial"/>
          <w:sz w:val="22"/>
          <w:szCs w:val="22"/>
        </w:rPr>
        <w:t xml:space="preserve"> </w:t>
      </w:r>
      <w:r w:rsidR="000C5DDA" w:rsidRPr="00E65E06">
        <w:rPr>
          <w:rFonts w:ascii="Arial" w:hAnsi="Arial" w:cs="Arial"/>
          <w:sz w:val="22"/>
          <w:szCs w:val="22"/>
        </w:rPr>
        <w:t>2015</w:t>
      </w:r>
      <w:proofErr w:type="gramEnd"/>
    </w:p>
    <w:p w:rsidR="00717297" w:rsidRPr="005F0C72" w:rsidRDefault="00717297">
      <w:pPr>
        <w:rPr>
          <w:rFonts w:ascii="Arial" w:hAnsi="Arial" w:cs="Arial"/>
        </w:rPr>
      </w:pPr>
    </w:p>
    <w:p w:rsidR="00717297" w:rsidRPr="005F0C72" w:rsidRDefault="00717297">
      <w:pPr>
        <w:rPr>
          <w:rFonts w:ascii="Arial" w:hAnsi="Arial" w:cs="Arial"/>
          <w:sz w:val="22"/>
        </w:rPr>
      </w:pPr>
      <w:r w:rsidRPr="005F0C72">
        <w:rPr>
          <w:rFonts w:ascii="Arial" w:hAnsi="Arial" w:cs="Arial"/>
        </w:rPr>
        <w:tab/>
      </w:r>
      <w:r w:rsidRPr="005F0C72">
        <w:rPr>
          <w:rFonts w:ascii="Arial" w:hAnsi="Arial" w:cs="Arial"/>
        </w:rPr>
        <w:tab/>
      </w:r>
      <w:r w:rsidRPr="005F0C72">
        <w:rPr>
          <w:rFonts w:ascii="Arial" w:hAnsi="Arial" w:cs="Arial"/>
        </w:rPr>
        <w:tab/>
      </w:r>
      <w:r w:rsidRPr="005F0C72">
        <w:rPr>
          <w:rFonts w:ascii="Arial" w:hAnsi="Arial" w:cs="Arial"/>
        </w:rPr>
        <w:tab/>
      </w:r>
      <w:r w:rsidRPr="005F0C72">
        <w:rPr>
          <w:rFonts w:ascii="Arial" w:hAnsi="Arial" w:cs="Arial"/>
        </w:rPr>
        <w:tab/>
      </w:r>
    </w:p>
    <w:p w:rsidR="00717297" w:rsidRPr="00F16E61" w:rsidRDefault="00717297">
      <w:pPr>
        <w:pStyle w:val="Nadpis1"/>
        <w:rPr>
          <w:rFonts w:ascii="Arial" w:hAnsi="Arial" w:cs="Arial"/>
          <w:sz w:val="22"/>
          <w:szCs w:val="22"/>
        </w:rPr>
      </w:pPr>
      <w:r w:rsidRPr="00F16E61">
        <w:rPr>
          <w:rFonts w:ascii="Arial" w:hAnsi="Arial" w:cs="Arial"/>
          <w:sz w:val="22"/>
          <w:szCs w:val="22"/>
        </w:rPr>
        <w:t>ROZHODNUTÍ</w:t>
      </w:r>
    </w:p>
    <w:p w:rsidR="004E4867" w:rsidRPr="005F0C72" w:rsidRDefault="004E4867" w:rsidP="004E4867">
      <w:pPr>
        <w:rPr>
          <w:rFonts w:ascii="Arial" w:hAnsi="Arial" w:cs="Arial"/>
        </w:rPr>
      </w:pPr>
    </w:p>
    <w:p w:rsidR="00947EFF" w:rsidRPr="00C75410" w:rsidRDefault="00717297" w:rsidP="0029576F">
      <w:pPr>
        <w:pStyle w:val="Zkladntextodsazen3"/>
        <w:spacing w:line="276" w:lineRule="auto"/>
        <w:ind w:firstLine="0"/>
        <w:rPr>
          <w:sz w:val="22"/>
          <w:szCs w:val="22"/>
        </w:rPr>
      </w:pPr>
      <w:r w:rsidRPr="005F0C72">
        <w:rPr>
          <w:sz w:val="22"/>
          <w:szCs w:val="22"/>
        </w:rPr>
        <w:t>Zeměměřický a ka</w:t>
      </w:r>
      <w:r w:rsidR="004E4867" w:rsidRPr="005F0C72">
        <w:rPr>
          <w:sz w:val="22"/>
          <w:szCs w:val="22"/>
        </w:rPr>
        <w:t>tastrální inspektorát v Praze (</w:t>
      </w:r>
      <w:r w:rsidRPr="005F0C72">
        <w:rPr>
          <w:sz w:val="22"/>
          <w:szCs w:val="22"/>
        </w:rPr>
        <w:t xml:space="preserve">dále jen </w:t>
      </w:r>
      <w:r w:rsidR="008370AB">
        <w:rPr>
          <w:sz w:val="22"/>
          <w:szCs w:val="22"/>
        </w:rPr>
        <w:t>„</w:t>
      </w:r>
      <w:r w:rsidRPr="005F0C72">
        <w:rPr>
          <w:sz w:val="22"/>
          <w:szCs w:val="22"/>
        </w:rPr>
        <w:t>ZKI</w:t>
      </w:r>
      <w:r w:rsidR="008370AB">
        <w:rPr>
          <w:sz w:val="22"/>
          <w:szCs w:val="22"/>
        </w:rPr>
        <w:t>“</w:t>
      </w:r>
      <w:r w:rsidRPr="005F0C72">
        <w:rPr>
          <w:sz w:val="22"/>
          <w:szCs w:val="22"/>
        </w:rPr>
        <w:t>)</w:t>
      </w:r>
      <w:r w:rsidR="004E4867" w:rsidRPr="005F0C72">
        <w:rPr>
          <w:sz w:val="22"/>
          <w:szCs w:val="22"/>
        </w:rPr>
        <w:t>, zastoupený ředitelkou Ing. Ivou Bílkovou, jako správní orgán věcně a místně příslušný</w:t>
      </w:r>
      <w:r w:rsidRPr="005F0C72">
        <w:rPr>
          <w:sz w:val="22"/>
          <w:szCs w:val="22"/>
        </w:rPr>
        <w:t xml:space="preserve"> podle </w:t>
      </w:r>
      <w:r w:rsidR="000368C1" w:rsidRPr="005F0C72">
        <w:rPr>
          <w:sz w:val="22"/>
          <w:szCs w:val="22"/>
        </w:rPr>
        <w:t xml:space="preserve">ustanovení </w:t>
      </w:r>
      <w:r w:rsidRPr="005F0C72">
        <w:rPr>
          <w:sz w:val="22"/>
          <w:szCs w:val="22"/>
        </w:rPr>
        <w:t>§ 4</w:t>
      </w:r>
      <w:r w:rsidR="004E4867" w:rsidRPr="005F0C72">
        <w:rPr>
          <w:sz w:val="22"/>
          <w:szCs w:val="22"/>
        </w:rPr>
        <w:t xml:space="preserve"> </w:t>
      </w:r>
      <w:r w:rsidR="00A20BFF">
        <w:rPr>
          <w:sz w:val="22"/>
          <w:szCs w:val="22"/>
        </w:rPr>
        <w:t>p</w:t>
      </w:r>
      <w:r w:rsidR="004E4867" w:rsidRPr="005F0C72">
        <w:rPr>
          <w:sz w:val="22"/>
          <w:szCs w:val="22"/>
        </w:rPr>
        <w:t>ísm. f) a přílohy č. 1</w:t>
      </w:r>
      <w:r w:rsidRPr="005F0C72">
        <w:rPr>
          <w:sz w:val="22"/>
          <w:szCs w:val="22"/>
        </w:rPr>
        <w:t xml:space="preserve"> zákona č. 359/1992 Sb., o zeměměřických a katastrálních orgánech, v platném znění</w:t>
      </w:r>
      <w:r w:rsidR="00501E73">
        <w:rPr>
          <w:sz w:val="22"/>
          <w:szCs w:val="22"/>
        </w:rPr>
        <w:t xml:space="preserve"> (dále jen </w:t>
      </w:r>
      <w:r w:rsidR="008370AB">
        <w:rPr>
          <w:sz w:val="22"/>
          <w:szCs w:val="22"/>
        </w:rPr>
        <w:t>„</w:t>
      </w:r>
      <w:r w:rsidR="00501E73">
        <w:rPr>
          <w:sz w:val="22"/>
          <w:szCs w:val="22"/>
        </w:rPr>
        <w:t>zákon o zeměměřických a katastrálních orgánech</w:t>
      </w:r>
      <w:r w:rsidR="008370AB">
        <w:rPr>
          <w:sz w:val="22"/>
          <w:szCs w:val="22"/>
        </w:rPr>
        <w:t>“</w:t>
      </w:r>
      <w:r w:rsidR="00501E73">
        <w:rPr>
          <w:sz w:val="22"/>
          <w:szCs w:val="22"/>
        </w:rPr>
        <w:t>)</w:t>
      </w:r>
      <w:r w:rsidRPr="005F0C72">
        <w:rPr>
          <w:sz w:val="22"/>
          <w:szCs w:val="22"/>
        </w:rPr>
        <w:t>, rozhodl v řízení vedeném ve věci porušení pořádku na úseku zeměměřictví podle ustanovení § 17b odst. 1</w:t>
      </w:r>
      <w:r w:rsidR="004E4867" w:rsidRPr="005F0C72">
        <w:rPr>
          <w:sz w:val="22"/>
          <w:szCs w:val="22"/>
        </w:rPr>
        <w:t xml:space="preserve"> písm. </w:t>
      </w:r>
      <w:r w:rsidRPr="005F0C72">
        <w:rPr>
          <w:sz w:val="22"/>
          <w:szCs w:val="22"/>
        </w:rPr>
        <w:t>c)</w:t>
      </w:r>
      <w:r w:rsidR="0004748D" w:rsidRPr="005F0C72">
        <w:rPr>
          <w:sz w:val="22"/>
          <w:szCs w:val="22"/>
        </w:rPr>
        <w:t xml:space="preserve"> bodu 1</w:t>
      </w:r>
      <w:r w:rsidRPr="005F0C72">
        <w:rPr>
          <w:sz w:val="22"/>
          <w:szCs w:val="22"/>
        </w:rPr>
        <w:t xml:space="preserve"> zákona č</w:t>
      </w:r>
      <w:r w:rsidR="00DF0319" w:rsidRPr="005F0C72">
        <w:rPr>
          <w:sz w:val="22"/>
          <w:szCs w:val="22"/>
        </w:rPr>
        <w:t>.</w:t>
      </w:r>
      <w:r w:rsidRPr="005F0C72">
        <w:rPr>
          <w:sz w:val="22"/>
          <w:szCs w:val="22"/>
        </w:rPr>
        <w:t xml:space="preserve"> 200/1994 Sb., o zeměměřictví</w:t>
      </w:r>
      <w:r w:rsidR="004E4867" w:rsidRPr="005F0C72">
        <w:rPr>
          <w:sz w:val="22"/>
          <w:szCs w:val="22"/>
        </w:rPr>
        <w:t xml:space="preserve"> a o změně a doplnění některých zákonů souvisejících s jeho zavedením</w:t>
      </w:r>
      <w:r w:rsidR="000368C1" w:rsidRPr="005F0C72">
        <w:rPr>
          <w:sz w:val="22"/>
          <w:szCs w:val="22"/>
        </w:rPr>
        <w:t>, v platném znění</w:t>
      </w:r>
      <w:r w:rsidR="0004748D" w:rsidRPr="005F0C72">
        <w:rPr>
          <w:sz w:val="22"/>
          <w:szCs w:val="22"/>
        </w:rPr>
        <w:t xml:space="preserve"> (d</w:t>
      </w:r>
      <w:r w:rsidR="00390A32" w:rsidRPr="005F0C72">
        <w:rPr>
          <w:sz w:val="22"/>
          <w:szCs w:val="22"/>
        </w:rPr>
        <w:t>ále jen</w:t>
      </w:r>
      <w:r w:rsidR="0004748D" w:rsidRPr="005F0C72">
        <w:rPr>
          <w:sz w:val="22"/>
          <w:szCs w:val="22"/>
        </w:rPr>
        <w:t xml:space="preserve"> </w:t>
      </w:r>
      <w:r w:rsidR="008370AB">
        <w:rPr>
          <w:sz w:val="22"/>
          <w:szCs w:val="22"/>
        </w:rPr>
        <w:t>„</w:t>
      </w:r>
      <w:r w:rsidR="0004748D" w:rsidRPr="005F0C72">
        <w:rPr>
          <w:sz w:val="22"/>
          <w:szCs w:val="22"/>
        </w:rPr>
        <w:t>zákon o zeměměřictví</w:t>
      </w:r>
      <w:r w:rsidR="008370AB">
        <w:rPr>
          <w:sz w:val="22"/>
          <w:szCs w:val="22"/>
        </w:rPr>
        <w:t>“</w:t>
      </w:r>
      <w:r w:rsidR="0004748D" w:rsidRPr="005F0C72">
        <w:rPr>
          <w:sz w:val="22"/>
          <w:szCs w:val="22"/>
        </w:rPr>
        <w:t>)</w:t>
      </w:r>
      <w:r w:rsidR="004E4867" w:rsidRPr="005F0C72">
        <w:rPr>
          <w:sz w:val="22"/>
          <w:szCs w:val="22"/>
        </w:rPr>
        <w:t>,</w:t>
      </w:r>
      <w:r w:rsidR="0015380B" w:rsidRPr="005F0C72">
        <w:rPr>
          <w:sz w:val="22"/>
          <w:szCs w:val="22"/>
        </w:rPr>
        <w:t xml:space="preserve"> s </w:t>
      </w:r>
      <w:r w:rsidR="00C02C11" w:rsidRPr="005F0C72">
        <w:rPr>
          <w:sz w:val="22"/>
          <w:szCs w:val="22"/>
        </w:rPr>
        <w:t>pan</w:t>
      </w:r>
      <w:r w:rsidR="00263F6D">
        <w:rPr>
          <w:sz w:val="22"/>
          <w:szCs w:val="22"/>
        </w:rPr>
        <w:t>em</w:t>
      </w:r>
      <w:r w:rsidR="00C02C11" w:rsidRPr="005F0C72">
        <w:rPr>
          <w:sz w:val="22"/>
          <w:szCs w:val="22"/>
        </w:rPr>
        <w:t xml:space="preserve"> </w:t>
      </w:r>
      <w:r w:rsidR="00C02C11" w:rsidRPr="00905B35">
        <w:rPr>
          <w:b/>
          <w:sz w:val="22"/>
          <w:szCs w:val="22"/>
        </w:rPr>
        <w:t xml:space="preserve">Ing. </w:t>
      </w:r>
      <w:r w:rsidR="00BC7B2D">
        <w:rPr>
          <w:b/>
          <w:sz w:val="22"/>
          <w:szCs w:val="22"/>
        </w:rPr>
        <w:t>XY</w:t>
      </w:r>
      <w:r w:rsidR="00C02C11" w:rsidRPr="005F0C72">
        <w:rPr>
          <w:sz w:val="22"/>
          <w:szCs w:val="22"/>
        </w:rPr>
        <w:t xml:space="preserve">, datum narození </w:t>
      </w:r>
      <w:proofErr w:type="gramStart"/>
      <w:r w:rsidR="00BC7B2D">
        <w:rPr>
          <w:sz w:val="22"/>
          <w:szCs w:val="22"/>
        </w:rPr>
        <w:t>xx</w:t>
      </w:r>
      <w:r w:rsidR="0022630B">
        <w:rPr>
          <w:sz w:val="22"/>
          <w:szCs w:val="22"/>
        </w:rPr>
        <w:t>.</w:t>
      </w:r>
      <w:r w:rsidR="00BC7B2D">
        <w:rPr>
          <w:sz w:val="22"/>
          <w:szCs w:val="22"/>
        </w:rPr>
        <w:t>x</w:t>
      </w:r>
      <w:r w:rsidR="0022630B">
        <w:rPr>
          <w:sz w:val="22"/>
          <w:szCs w:val="22"/>
        </w:rPr>
        <w:t>.19</w:t>
      </w:r>
      <w:r w:rsidR="00BC7B2D">
        <w:rPr>
          <w:sz w:val="22"/>
          <w:szCs w:val="22"/>
        </w:rPr>
        <w:t>xx</w:t>
      </w:r>
      <w:proofErr w:type="gramEnd"/>
      <w:r w:rsidR="00C02C11" w:rsidRPr="005F0C72">
        <w:rPr>
          <w:sz w:val="22"/>
          <w:szCs w:val="22"/>
        </w:rPr>
        <w:t xml:space="preserve">, bytem </w:t>
      </w:r>
      <w:proofErr w:type="spellStart"/>
      <w:r w:rsidR="00BC7B2D">
        <w:rPr>
          <w:sz w:val="22"/>
          <w:szCs w:val="22"/>
        </w:rPr>
        <w:t>xxxxxxxxx</w:t>
      </w:r>
      <w:proofErr w:type="spellEnd"/>
      <w:r w:rsidR="0022630B">
        <w:rPr>
          <w:sz w:val="22"/>
          <w:szCs w:val="22"/>
        </w:rPr>
        <w:t xml:space="preserve"> </w:t>
      </w:r>
      <w:proofErr w:type="spellStart"/>
      <w:r w:rsidR="00BC7B2D">
        <w:rPr>
          <w:sz w:val="22"/>
          <w:szCs w:val="22"/>
        </w:rPr>
        <w:t>xxx</w:t>
      </w:r>
      <w:proofErr w:type="spellEnd"/>
      <w:r w:rsidR="0022630B">
        <w:rPr>
          <w:sz w:val="22"/>
          <w:szCs w:val="22"/>
        </w:rPr>
        <w:t>/</w:t>
      </w:r>
      <w:proofErr w:type="spellStart"/>
      <w:r w:rsidR="00BC7B2D">
        <w:rPr>
          <w:sz w:val="22"/>
          <w:szCs w:val="22"/>
        </w:rPr>
        <w:t>xxx</w:t>
      </w:r>
      <w:proofErr w:type="spellEnd"/>
      <w:r w:rsidR="00905B35">
        <w:rPr>
          <w:sz w:val="22"/>
          <w:szCs w:val="22"/>
        </w:rPr>
        <w:t xml:space="preserve">, </w:t>
      </w:r>
      <w:proofErr w:type="spellStart"/>
      <w:r w:rsidR="00BC7B2D">
        <w:rPr>
          <w:sz w:val="22"/>
          <w:szCs w:val="22"/>
        </w:rPr>
        <w:t>xxx</w:t>
      </w:r>
      <w:proofErr w:type="spellEnd"/>
      <w:r w:rsidR="0022630B">
        <w:rPr>
          <w:sz w:val="22"/>
          <w:szCs w:val="22"/>
        </w:rPr>
        <w:t xml:space="preserve"> </w:t>
      </w:r>
      <w:proofErr w:type="spellStart"/>
      <w:r w:rsidR="00BC7B2D">
        <w:rPr>
          <w:sz w:val="22"/>
          <w:szCs w:val="22"/>
        </w:rPr>
        <w:t>xx</w:t>
      </w:r>
      <w:proofErr w:type="spellEnd"/>
      <w:r w:rsidR="0022630B">
        <w:rPr>
          <w:sz w:val="22"/>
          <w:szCs w:val="22"/>
        </w:rPr>
        <w:t xml:space="preserve"> </w:t>
      </w:r>
      <w:proofErr w:type="spellStart"/>
      <w:r w:rsidR="00BC7B2D">
        <w:rPr>
          <w:sz w:val="22"/>
          <w:szCs w:val="22"/>
        </w:rPr>
        <w:t>xxxxxx</w:t>
      </w:r>
      <w:proofErr w:type="spellEnd"/>
      <w:r w:rsidR="000368C1" w:rsidRPr="005F0C72">
        <w:rPr>
          <w:sz w:val="22"/>
          <w:szCs w:val="22"/>
        </w:rPr>
        <w:t>,</w:t>
      </w:r>
      <w:r w:rsidR="00C02C11" w:rsidRPr="005F0C72">
        <w:rPr>
          <w:sz w:val="22"/>
          <w:szCs w:val="22"/>
        </w:rPr>
        <w:t xml:space="preserve"> držitel</w:t>
      </w:r>
      <w:r w:rsidR="00263F6D">
        <w:rPr>
          <w:sz w:val="22"/>
          <w:szCs w:val="22"/>
        </w:rPr>
        <w:t>e</w:t>
      </w:r>
      <w:r w:rsidR="00C02C11" w:rsidRPr="005F0C72">
        <w:rPr>
          <w:sz w:val="22"/>
          <w:szCs w:val="22"/>
        </w:rPr>
        <w:t xml:space="preserve"> úředního oprávnění pro ověřování výsledků zeměměřických činností, číslo oprávnění </w:t>
      </w:r>
      <w:proofErr w:type="spellStart"/>
      <w:r w:rsidR="00BC7B2D">
        <w:rPr>
          <w:sz w:val="22"/>
          <w:szCs w:val="22"/>
        </w:rPr>
        <w:t>xxxx</w:t>
      </w:r>
      <w:proofErr w:type="spellEnd"/>
      <w:r w:rsidR="00EF60BB" w:rsidRPr="005F0C72">
        <w:rPr>
          <w:sz w:val="22"/>
          <w:szCs w:val="22"/>
        </w:rPr>
        <w:t xml:space="preserve"> (dále také jako </w:t>
      </w:r>
      <w:r w:rsidR="008370AB">
        <w:rPr>
          <w:sz w:val="22"/>
          <w:szCs w:val="22"/>
        </w:rPr>
        <w:t>„</w:t>
      </w:r>
      <w:r w:rsidR="00EF60BB" w:rsidRPr="005F0C72">
        <w:rPr>
          <w:sz w:val="22"/>
          <w:szCs w:val="22"/>
        </w:rPr>
        <w:t>obviněn</w:t>
      </w:r>
      <w:r w:rsidR="00263F6D">
        <w:rPr>
          <w:sz w:val="22"/>
          <w:szCs w:val="22"/>
        </w:rPr>
        <w:t>ý</w:t>
      </w:r>
      <w:r w:rsidR="008370AB">
        <w:rPr>
          <w:sz w:val="22"/>
          <w:szCs w:val="22"/>
        </w:rPr>
        <w:t>“</w:t>
      </w:r>
      <w:r w:rsidR="00EF60BB" w:rsidRPr="005F0C72">
        <w:rPr>
          <w:sz w:val="22"/>
          <w:szCs w:val="22"/>
        </w:rPr>
        <w:t>)</w:t>
      </w:r>
      <w:r w:rsidR="0015380B" w:rsidRPr="005F0C72">
        <w:rPr>
          <w:sz w:val="22"/>
          <w:szCs w:val="22"/>
        </w:rPr>
        <w:t xml:space="preserve">, </w:t>
      </w:r>
      <w:r w:rsidR="000634FA" w:rsidRPr="00C75410">
        <w:rPr>
          <w:sz w:val="22"/>
          <w:szCs w:val="22"/>
        </w:rPr>
        <w:t>po zhodnocení všech zjištěných skutečností</w:t>
      </w:r>
      <w:r w:rsidRPr="00C75410">
        <w:rPr>
          <w:sz w:val="22"/>
          <w:szCs w:val="22"/>
        </w:rPr>
        <w:t xml:space="preserve"> </w:t>
      </w:r>
      <w:r w:rsidR="00947EFF" w:rsidRPr="00C75410">
        <w:rPr>
          <w:b/>
          <w:sz w:val="22"/>
          <w:szCs w:val="22"/>
        </w:rPr>
        <w:t xml:space="preserve">                                                            </w:t>
      </w:r>
    </w:p>
    <w:p w:rsidR="00947EFF" w:rsidRPr="005F0C72" w:rsidRDefault="00947EFF" w:rsidP="0029576F">
      <w:pPr>
        <w:spacing w:line="276" w:lineRule="auto"/>
        <w:ind w:firstLine="708"/>
        <w:rPr>
          <w:rFonts w:ascii="Arial" w:hAnsi="Arial" w:cs="Arial"/>
          <w:b/>
          <w:sz w:val="22"/>
          <w:szCs w:val="22"/>
        </w:rPr>
      </w:pPr>
    </w:p>
    <w:p w:rsidR="00B317EA" w:rsidRPr="005F0C72" w:rsidRDefault="00717297" w:rsidP="0029576F">
      <w:pPr>
        <w:spacing w:line="276" w:lineRule="auto"/>
        <w:jc w:val="center"/>
        <w:rPr>
          <w:rFonts w:ascii="Arial" w:hAnsi="Arial" w:cs="Arial"/>
          <w:b/>
          <w:sz w:val="22"/>
          <w:szCs w:val="22"/>
        </w:rPr>
      </w:pPr>
      <w:r w:rsidRPr="005F0C72">
        <w:rPr>
          <w:rFonts w:ascii="Arial" w:hAnsi="Arial" w:cs="Arial"/>
          <w:b/>
          <w:sz w:val="22"/>
          <w:szCs w:val="22"/>
        </w:rPr>
        <w:t>takto:</w:t>
      </w:r>
    </w:p>
    <w:p w:rsidR="00317A0B" w:rsidRPr="005F0C72" w:rsidRDefault="00317A0B" w:rsidP="0029576F">
      <w:pPr>
        <w:spacing w:line="276" w:lineRule="auto"/>
        <w:rPr>
          <w:rFonts w:ascii="Arial" w:hAnsi="Arial" w:cs="Arial"/>
          <w:b/>
          <w:sz w:val="22"/>
          <w:szCs w:val="22"/>
        </w:rPr>
      </w:pPr>
    </w:p>
    <w:p w:rsidR="00ED46F7" w:rsidRPr="00263F6D" w:rsidRDefault="007022AD" w:rsidP="0029576F">
      <w:pPr>
        <w:spacing w:line="276" w:lineRule="auto"/>
        <w:jc w:val="both"/>
        <w:rPr>
          <w:rFonts w:ascii="Arial" w:hAnsi="Arial" w:cs="Arial"/>
          <w:sz w:val="22"/>
          <w:szCs w:val="22"/>
        </w:rPr>
      </w:pPr>
      <w:r w:rsidRPr="008370AB">
        <w:rPr>
          <w:rFonts w:ascii="Arial" w:hAnsi="Arial" w:cs="Arial"/>
          <w:bCs/>
          <w:sz w:val="22"/>
          <w:szCs w:val="22"/>
        </w:rPr>
        <w:t>Ú</w:t>
      </w:r>
      <w:r w:rsidR="00ED46F7" w:rsidRPr="008370AB">
        <w:rPr>
          <w:rFonts w:ascii="Arial" w:hAnsi="Arial" w:cs="Arial"/>
          <w:bCs/>
          <w:sz w:val="22"/>
          <w:szCs w:val="22"/>
        </w:rPr>
        <w:t>ředně oprávněn</w:t>
      </w:r>
      <w:r w:rsidR="00263F6D">
        <w:rPr>
          <w:rFonts w:ascii="Arial" w:hAnsi="Arial" w:cs="Arial"/>
          <w:bCs/>
          <w:sz w:val="22"/>
          <w:szCs w:val="22"/>
        </w:rPr>
        <w:t>ý</w:t>
      </w:r>
      <w:r w:rsidR="00ED46F7" w:rsidRPr="008370AB">
        <w:rPr>
          <w:rFonts w:ascii="Arial" w:hAnsi="Arial" w:cs="Arial"/>
          <w:bCs/>
          <w:sz w:val="22"/>
          <w:szCs w:val="22"/>
        </w:rPr>
        <w:t xml:space="preserve"> zeměměřick</w:t>
      </w:r>
      <w:r w:rsidR="00263F6D">
        <w:rPr>
          <w:rFonts w:ascii="Arial" w:hAnsi="Arial" w:cs="Arial"/>
          <w:bCs/>
          <w:sz w:val="22"/>
          <w:szCs w:val="22"/>
        </w:rPr>
        <w:t>ý</w:t>
      </w:r>
      <w:r w:rsidR="00ED46F7" w:rsidRPr="008370AB">
        <w:rPr>
          <w:rFonts w:ascii="Arial" w:hAnsi="Arial" w:cs="Arial"/>
          <w:bCs/>
          <w:sz w:val="22"/>
          <w:szCs w:val="22"/>
        </w:rPr>
        <w:t xml:space="preserve"> inženýr </w:t>
      </w:r>
      <w:r w:rsidR="00C02C11" w:rsidRPr="008370AB">
        <w:rPr>
          <w:rFonts w:ascii="Arial" w:hAnsi="Arial" w:cs="Arial"/>
          <w:sz w:val="22"/>
          <w:szCs w:val="22"/>
        </w:rPr>
        <w:t xml:space="preserve">Ing. </w:t>
      </w:r>
      <w:r w:rsidR="00BC7B2D">
        <w:rPr>
          <w:rFonts w:ascii="Arial" w:hAnsi="Arial" w:cs="Arial"/>
          <w:sz w:val="22"/>
          <w:szCs w:val="22"/>
        </w:rPr>
        <w:t>XY</w:t>
      </w:r>
      <w:r w:rsidR="00C02C11" w:rsidRPr="008370AB">
        <w:rPr>
          <w:rFonts w:ascii="Arial" w:hAnsi="Arial" w:cs="Arial"/>
          <w:sz w:val="22"/>
          <w:szCs w:val="22"/>
        </w:rPr>
        <w:t xml:space="preserve">, datum narození </w:t>
      </w:r>
      <w:proofErr w:type="gramStart"/>
      <w:r w:rsidR="00BC7B2D">
        <w:rPr>
          <w:rFonts w:ascii="Arial" w:hAnsi="Arial" w:cs="Arial"/>
          <w:sz w:val="22"/>
          <w:szCs w:val="22"/>
        </w:rPr>
        <w:t>xx</w:t>
      </w:r>
      <w:r w:rsidR="0022630B">
        <w:rPr>
          <w:rFonts w:ascii="Arial" w:hAnsi="Arial" w:cs="Arial"/>
          <w:sz w:val="22"/>
          <w:szCs w:val="22"/>
        </w:rPr>
        <w:t>.</w:t>
      </w:r>
      <w:r w:rsidR="00BC7B2D">
        <w:rPr>
          <w:rFonts w:ascii="Arial" w:hAnsi="Arial" w:cs="Arial"/>
          <w:sz w:val="22"/>
          <w:szCs w:val="22"/>
        </w:rPr>
        <w:t>x</w:t>
      </w:r>
      <w:r w:rsidR="0022630B">
        <w:rPr>
          <w:rFonts w:ascii="Arial" w:hAnsi="Arial" w:cs="Arial"/>
          <w:sz w:val="22"/>
          <w:szCs w:val="22"/>
        </w:rPr>
        <w:t>.19</w:t>
      </w:r>
      <w:r w:rsidR="00BC7B2D">
        <w:rPr>
          <w:rFonts w:ascii="Arial" w:hAnsi="Arial" w:cs="Arial"/>
          <w:sz w:val="22"/>
          <w:szCs w:val="22"/>
        </w:rPr>
        <w:t>xx</w:t>
      </w:r>
      <w:proofErr w:type="gramEnd"/>
      <w:r w:rsidR="00C02C11" w:rsidRPr="00263F6D">
        <w:rPr>
          <w:rFonts w:ascii="Arial" w:hAnsi="Arial" w:cs="Arial"/>
          <w:sz w:val="22"/>
          <w:szCs w:val="22"/>
        </w:rPr>
        <w:t>, bytem</w:t>
      </w:r>
      <w:r w:rsidR="00905B35" w:rsidRPr="00263F6D">
        <w:rPr>
          <w:rFonts w:ascii="Arial" w:hAnsi="Arial" w:cs="Arial"/>
          <w:sz w:val="22"/>
          <w:szCs w:val="22"/>
        </w:rPr>
        <w:t xml:space="preserve"> </w:t>
      </w:r>
      <w:proofErr w:type="spellStart"/>
      <w:r w:rsidR="00BC7B2D">
        <w:rPr>
          <w:rFonts w:ascii="Arial" w:hAnsi="Arial" w:cs="Arial"/>
          <w:sz w:val="22"/>
          <w:szCs w:val="22"/>
        </w:rPr>
        <w:t>xxxxxxxxx</w:t>
      </w:r>
      <w:proofErr w:type="spellEnd"/>
      <w:r w:rsidR="0022630B" w:rsidRPr="0022630B">
        <w:rPr>
          <w:rFonts w:ascii="Arial" w:hAnsi="Arial" w:cs="Arial"/>
          <w:sz w:val="22"/>
          <w:szCs w:val="22"/>
        </w:rPr>
        <w:t xml:space="preserve"> </w:t>
      </w:r>
      <w:proofErr w:type="spellStart"/>
      <w:r w:rsidR="00BC7B2D">
        <w:rPr>
          <w:rFonts w:ascii="Arial" w:hAnsi="Arial" w:cs="Arial"/>
          <w:sz w:val="22"/>
          <w:szCs w:val="22"/>
        </w:rPr>
        <w:t>xxxxx</w:t>
      </w:r>
      <w:proofErr w:type="spellEnd"/>
      <w:r w:rsidR="0022630B" w:rsidRPr="0022630B">
        <w:rPr>
          <w:rFonts w:ascii="Arial" w:hAnsi="Arial" w:cs="Arial"/>
          <w:sz w:val="22"/>
          <w:szCs w:val="22"/>
        </w:rPr>
        <w:t>/</w:t>
      </w:r>
      <w:proofErr w:type="spellStart"/>
      <w:r w:rsidR="00BC7B2D">
        <w:rPr>
          <w:rFonts w:ascii="Arial" w:hAnsi="Arial" w:cs="Arial"/>
          <w:sz w:val="22"/>
          <w:szCs w:val="22"/>
        </w:rPr>
        <w:t>xxx</w:t>
      </w:r>
      <w:proofErr w:type="spellEnd"/>
      <w:r w:rsidR="0022630B" w:rsidRPr="0022630B">
        <w:rPr>
          <w:rFonts w:ascii="Arial" w:hAnsi="Arial" w:cs="Arial"/>
          <w:sz w:val="22"/>
          <w:szCs w:val="22"/>
        </w:rPr>
        <w:t xml:space="preserve">, </w:t>
      </w:r>
      <w:proofErr w:type="spellStart"/>
      <w:r w:rsidR="00BC7B2D">
        <w:rPr>
          <w:rFonts w:ascii="Arial" w:hAnsi="Arial" w:cs="Arial"/>
          <w:sz w:val="22"/>
          <w:szCs w:val="22"/>
        </w:rPr>
        <w:t>xxx</w:t>
      </w:r>
      <w:proofErr w:type="spellEnd"/>
      <w:r w:rsidR="0022630B" w:rsidRPr="0022630B">
        <w:rPr>
          <w:rFonts w:ascii="Arial" w:hAnsi="Arial" w:cs="Arial"/>
          <w:sz w:val="22"/>
          <w:szCs w:val="22"/>
        </w:rPr>
        <w:t xml:space="preserve"> </w:t>
      </w:r>
      <w:proofErr w:type="spellStart"/>
      <w:r w:rsidR="00BC7B2D">
        <w:rPr>
          <w:rFonts w:ascii="Arial" w:hAnsi="Arial" w:cs="Arial"/>
          <w:sz w:val="22"/>
          <w:szCs w:val="22"/>
        </w:rPr>
        <w:t>xx</w:t>
      </w:r>
      <w:proofErr w:type="spellEnd"/>
      <w:r w:rsidR="0022630B" w:rsidRPr="0022630B">
        <w:rPr>
          <w:rFonts w:ascii="Arial" w:hAnsi="Arial" w:cs="Arial"/>
          <w:sz w:val="22"/>
          <w:szCs w:val="22"/>
        </w:rPr>
        <w:t xml:space="preserve"> </w:t>
      </w:r>
      <w:proofErr w:type="spellStart"/>
      <w:r w:rsidR="00BC7B2D">
        <w:rPr>
          <w:rFonts w:ascii="Arial" w:hAnsi="Arial" w:cs="Arial"/>
          <w:sz w:val="22"/>
          <w:szCs w:val="22"/>
        </w:rPr>
        <w:t>xxxxx</w:t>
      </w:r>
      <w:proofErr w:type="spellEnd"/>
      <w:r w:rsidR="0022630B" w:rsidRPr="00263F6D">
        <w:rPr>
          <w:rFonts w:ascii="Arial" w:hAnsi="Arial" w:cs="Arial"/>
          <w:sz w:val="22"/>
          <w:szCs w:val="22"/>
        </w:rPr>
        <w:t xml:space="preserve"> </w:t>
      </w:r>
      <w:r w:rsidR="00ED46F7" w:rsidRPr="00263F6D">
        <w:rPr>
          <w:rFonts w:ascii="Arial" w:hAnsi="Arial" w:cs="Arial"/>
          <w:sz w:val="22"/>
          <w:szCs w:val="22"/>
        </w:rPr>
        <w:t xml:space="preserve">se </w:t>
      </w:r>
    </w:p>
    <w:p w:rsidR="00ED46F7" w:rsidRPr="005F0C72" w:rsidRDefault="00ED46F7" w:rsidP="0029576F">
      <w:pPr>
        <w:spacing w:line="276" w:lineRule="auto"/>
        <w:rPr>
          <w:rFonts w:ascii="Arial" w:hAnsi="Arial" w:cs="Arial"/>
          <w:sz w:val="22"/>
          <w:szCs w:val="22"/>
        </w:rPr>
      </w:pPr>
    </w:p>
    <w:p w:rsidR="00ED46F7" w:rsidRPr="005F0C72" w:rsidRDefault="00ED46F7" w:rsidP="0029576F">
      <w:pPr>
        <w:spacing w:line="276" w:lineRule="auto"/>
        <w:jc w:val="center"/>
        <w:rPr>
          <w:rFonts w:ascii="Arial" w:hAnsi="Arial" w:cs="Arial"/>
          <w:b/>
          <w:sz w:val="22"/>
          <w:szCs w:val="22"/>
        </w:rPr>
      </w:pPr>
      <w:r w:rsidRPr="005F0C72">
        <w:rPr>
          <w:rFonts w:ascii="Arial" w:hAnsi="Arial" w:cs="Arial"/>
          <w:b/>
          <w:sz w:val="22"/>
          <w:szCs w:val="22"/>
        </w:rPr>
        <w:t>dopustil</w:t>
      </w:r>
    </w:p>
    <w:p w:rsidR="00ED46F7" w:rsidRPr="005F0C72" w:rsidRDefault="00ED46F7" w:rsidP="0029576F">
      <w:pPr>
        <w:spacing w:line="276" w:lineRule="auto"/>
        <w:rPr>
          <w:rFonts w:ascii="Arial" w:hAnsi="Arial" w:cs="Arial"/>
          <w:sz w:val="22"/>
          <w:szCs w:val="22"/>
        </w:rPr>
      </w:pPr>
    </w:p>
    <w:p w:rsidR="00717297" w:rsidRPr="005F0C72" w:rsidRDefault="00ED46F7" w:rsidP="0029576F">
      <w:pPr>
        <w:spacing w:line="276" w:lineRule="auto"/>
        <w:jc w:val="both"/>
        <w:rPr>
          <w:rFonts w:ascii="Arial" w:hAnsi="Arial" w:cs="Arial"/>
          <w:bCs/>
          <w:sz w:val="22"/>
          <w:szCs w:val="22"/>
        </w:rPr>
      </w:pPr>
      <w:r w:rsidRPr="005F0C72">
        <w:rPr>
          <w:rFonts w:ascii="Arial" w:hAnsi="Arial" w:cs="Arial"/>
          <w:sz w:val="22"/>
          <w:szCs w:val="22"/>
        </w:rPr>
        <w:t xml:space="preserve">jiného správního deliktu na úseku zeměměřictví dle ustanovení § 17b odst. 1 písm. c) bod 1 </w:t>
      </w:r>
      <w:r w:rsidR="00FA5E4E" w:rsidRPr="005F0C72">
        <w:rPr>
          <w:rFonts w:ascii="Arial" w:hAnsi="Arial" w:cs="Arial"/>
          <w:sz w:val="22"/>
          <w:szCs w:val="22"/>
        </w:rPr>
        <w:t>z</w:t>
      </w:r>
      <w:r w:rsidRPr="005F0C72">
        <w:rPr>
          <w:rFonts w:ascii="Arial" w:hAnsi="Arial" w:cs="Arial"/>
          <w:sz w:val="22"/>
          <w:szCs w:val="22"/>
        </w:rPr>
        <w:t>ákona o zeměměřictví</w:t>
      </w:r>
      <w:r w:rsidR="00C75410">
        <w:rPr>
          <w:rFonts w:ascii="Arial" w:hAnsi="Arial" w:cs="Arial"/>
          <w:sz w:val="22"/>
          <w:szCs w:val="22"/>
        </w:rPr>
        <w:t xml:space="preserve"> tím</w:t>
      </w:r>
      <w:r w:rsidR="00951ED8" w:rsidRPr="005F0C72">
        <w:rPr>
          <w:rFonts w:ascii="Arial" w:hAnsi="Arial" w:cs="Arial"/>
          <w:sz w:val="22"/>
          <w:szCs w:val="22"/>
        </w:rPr>
        <w:t xml:space="preserve">, </w:t>
      </w:r>
      <w:r w:rsidR="00C75410">
        <w:rPr>
          <w:rFonts w:ascii="Arial" w:hAnsi="Arial" w:cs="Arial"/>
          <w:sz w:val="22"/>
          <w:szCs w:val="22"/>
        </w:rPr>
        <w:t>že</w:t>
      </w:r>
      <w:r w:rsidR="00951ED8" w:rsidRPr="005F0C72">
        <w:rPr>
          <w:rFonts w:ascii="Arial" w:hAnsi="Arial" w:cs="Arial"/>
          <w:sz w:val="22"/>
          <w:szCs w:val="22"/>
        </w:rPr>
        <w:t xml:space="preserve"> jako úředně oprávněn</w:t>
      </w:r>
      <w:r w:rsidR="00263F6D">
        <w:rPr>
          <w:rFonts w:ascii="Arial" w:hAnsi="Arial" w:cs="Arial"/>
          <w:sz w:val="22"/>
          <w:szCs w:val="22"/>
        </w:rPr>
        <w:t>ý</w:t>
      </w:r>
      <w:r w:rsidR="00951ED8" w:rsidRPr="005F0C72">
        <w:rPr>
          <w:rFonts w:ascii="Arial" w:hAnsi="Arial" w:cs="Arial"/>
          <w:sz w:val="22"/>
          <w:szCs w:val="22"/>
        </w:rPr>
        <w:t xml:space="preserve"> zeměměřick</w:t>
      </w:r>
      <w:r w:rsidR="00263F6D">
        <w:rPr>
          <w:rFonts w:ascii="Arial" w:hAnsi="Arial" w:cs="Arial"/>
          <w:sz w:val="22"/>
          <w:szCs w:val="22"/>
        </w:rPr>
        <w:t>ý</w:t>
      </w:r>
      <w:r w:rsidR="00951ED8" w:rsidRPr="005F0C72">
        <w:rPr>
          <w:rFonts w:ascii="Arial" w:hAnsi="Arial" w:cs="Arial"/>
          <w:sz w:val="22"/>
          <w:szCs w:val="22"/>
        </w:rPr>
        <w:t xml:space="preserve"> inženýr nedodržel</w:t>
      </w:r>
      <w:r w:rsidRPr="005F0C72">
        <w:rPr>
          <w:rFonts w:ascii="Arial" w:hAnsi="Arial" w:cs="Arial"/>
          <w:sz w:val="22"/>
          <w:szCs w:val="22"/>
        </w:rPr>
        <w:t xml:space="preserve"> povinnosti stanovené tímto zákonem pro ověřování výsledků zeměměřických činností využívaných pro katastr nemovitostí České republiky.</w:t>
      </w:r>
    </w:p>
    <w:p w:rsidR="00717297" w:rsidRPr="005F0C72" w:rsidRDefault="00717297" w:rsidP="0029576F">
      <w:pPr>
        <w:spacing w:line="276" w:lineRule="auto"/>
        <w:jc w:val="both"/>
        <w:rPr>
          <w:rFonts w:ascii="Arial" w:hAnsi="Arial" w:cs="Arial"/>
          <w:bCs/>
          <w:sz w:val="22"/>
          <w:szCs w:val="22"/>
        </w:rPr>
      </w:pPr>
    </w:p>
    <w:p w:rsidR="00C02C11" w:rsidRPr="008261C6" w:rsidRDefault="00905B35" w:rsidP="008261C6">
      <w:pPr>
        <w:spacing w:line="276" w:lineRule="auto"/>
        <w:jc w:val="both"/>
        <w:rPr>
          <w:rFonts w:ascii="Arial" w:hAnsi="Arial" w:cs="Arial"/>
          <w:sz w:val="22"/>
          <w:szCs w:val="22"/>
        </w:rPr>
      </w:pPr>
      <w:r w:rsidRPr="00C75410">
        <w:rPr>
          <w:rFonts w:ascii="Arial" w:hAnsi="Arial" w:cs="Arial"/>
          <w:sz w:val="22"/>
          <w:szCs w:val="22"/>
        </w:rPr>
        <w:t xml:space="preserve">Ing. </w:t>
      </w:r>
      <w:r w:rsidR="00BC7B2D">
        <w:rPr>
          <w:rFonts w:ascii="Arial" w:hAnsi="Arial" w:cs="Arial"/>
          <w:sz w:val="22"/>
          <w:szCs w:val="22"/>
        </w:rPr>
        <w:t>XY</w:t>
      </w:r>
      <w:r w:rsidR="00C02C11" w:rsidRPr="00C75410">
        <w:rPr>
          <w:rFonts w:ascii="Arial" w:hAnsi="Arial" w:cs="Arial"/>
          <w:sz w:val="22"/>
          <w:szCs w:val="22"/>
        </w:rPr>
        <w:t>, držitel</w:t>
      </w:r>
      <w:r w:rsidR="0015380B" w:rsidRPr="00C75410">
        <w:rPr>
          <w:rFonts w:ascii="Arial" w:hAnsi="Arial" w:cs="Arial"/>
          <w:sz w:val="22"/>
          <w:szCs w:val="22"/>
        </w:rPr>
        <w:t xml:space="preserve"> úředního oprávnění</w:t>
      </w:r>
      <w:r w:rsidR="00803F8C" w:rsidRPr="00C75410">
        <w:rPr>
          <w:rFonts w:ascii="Arial" w:hAnsi="Arial" w:cs="Arial"/>
          <w:sz w:val="22"/>
          <w:szCs w:val="22"/>
        </w:rPr>
        <w:t xml:space="preserve"> pro ověřování výsledků zeměměřických činností (dále jen „úřední oprávnění“) uděleného </w:t>
      </w:r>
      <w:r w:rsidR="00263F6D">
        <w:rPr>
          <w:rFonts w:ascii="Arial" w:hAnsi="Arial" w:cs="Arial"/>
          <w:sz w:val="22"/>
          <w:szCs w:val="22"/>
        </w:rPr>
        <w:t>mu</w:t>
      </w:r>
      <w:r w:rsidR="00803F8C" w:rsidRPr="00C75410">
        <w:rPr>
          <w:rFonts w:ascii="Arial" w:hAnsi="Arial" w:cs="Arial"/>
          <w:sz w:val="22"/>
          <w:szCs w:val="22"/>
        </w:rPr>
        <w:t xml:space="preserve"> Českým úřadem zeměměřickým a katastrálním (dále jen „Úřad“) pod</w:t>
      </w:r>
      <w:r w:rsidR="0015380B" w:rsidRPr="00C75410">
        <w:rPr>
          <w:rFonts w:ascii="Arial" w:hAnsi="Arial" w:cs="Arial"/>
          <w:sz w:val="22"/>
          <w:szCs w:val="22"/>
        </w:rPr>
        <w:t xml:space="preserve"> čísl</w:t>
      </w:r>
      <w:r w:rsidR="00803F8C" w:rsidRPr="00C75410">
        <w:rPr>
          <w:rFonts w:ascii="Arial" w:hAnsi="Arial" w:cs="Arial"/>
          <w:sz w:val="22"/>
          <w:szCs w:val="22"/>
        </w:rPr>
        <w:t>em</w:t>
      </w:r>
      <w:r w:rsidR="0015380B" w:rsidRPr="00C75410">
        <w:rPr>
          <w:rFonts w:ascii="Arial" w:hAnsi="Arial" w:cs="Arial"/>
          <w:sz w:val="22"/>
          <w:szCs w:val="22"/>
        </w:rPr>
        <w:t xml:space="preserve"> </w:t>
      </w:r>
      <w:proofErr w:type="spellStart"/>
      <w:r w:rsidR="00BC7B2D">
        <w:rPr>
          <w:rFonts w:ascii="Arial" w:hAnsi="Arial" w:cs="Arial"/>
          <w:sz w:val="22"/>
          <w:szCs w:val="22"/>
        </w:rPr>
        <w:t>xxxx</w:t>
      </w:r>
      <w:proofErr w:type="spellEnd"/>
      <w:r w:rsidR="00803F8C" w:rsidRPr="00C75410">
        <w:rPr>
          <w:rFonts w:ascii="Arial" w:hAnsi="Arial" w:cs="Arial"/>
          <w:sz w:val="22"/>
          <w:szCs w:val="22"/>
        </w:rPr>
        <w:t xml:space="preserve"> s rozsahem</w:t>
      </w:r>
      <w:r w:rsidR="0015380B" w:rsidRPr="00C75410">
        <w:rPr>
          <w:rFonts w:ascii="Arial" w:hAnsi="Arial" w:cs="Arial"/>
          <w:sz w:val="22"/>
          <w:szCs w:val="22"/>
        </w:rPr>
        <w:t xml:space="preserve"> uveden</w:t>
      </w:r>
      <w:r w:rsidR="00803F8C" w:rsidRPr="00C75410">
        <w:rPr>
          <w:rFonts w:ascii="Arial" w:hAnsi="Arial" w:cs="Arial"/>
          <w:sz w:val="22"/>
          <w:szCs w:val="22"/>
        </w:rPr>
        <w:t>ý</w:t>
      </w:r>
      <w:r w:rsidR="0015380B" w:rsidRPr="00C75410">
        <w:rPr>
          <w:rFonts w:ascii="Arial" w:hAnsi="Arial" w:cs="Arial"/>
          <w:sz w:val="22"/>
          <w:szCs w:val="22"/>
        </w:rPr>
        <w:t>m v ustanovení § 13 odst. 1 písm. a)</w:t>
      </w:r>
      <w:r w:rsidR="006215E7" w:rsidRPr="00C75410">
        <w:rPr>
          <w:rFonts w:ascii="Arial" w:hAnsi="Arial" w:cs="Arial"/>
          <w:sz w:val="22"/>
          <w:szCs w:val="22"/>
        </w:rPr>
        <w:t>,</w:t>
      </w:r>
      <w:r w:rsidR="0022630B">
        <w:rPr>
          <w:rFonts w:ascii="Arial" w:hAnsi="Arial" w:cs="Arial"/>
          <w:sz w:val="22"/>
          <w:szCs w:val="22"/>
        </w:rPr>
        <w:t xml:space="preserve"> b) a</w:t>
      </w:r>
      <w:r w:rsidR="00B14FC7" w:rsidRPr="00C75410">
        <w:rPr>
          <w:rFonts w:ascii="Arial" w:hAnsi="Arial" w:cs="Arial"/>
          <w:sz w:val="22"/>
          <w:szCs w:val="22"/>
        </w:rPr>
        <w:t xml:space="preserve"> </w:t>
      </w:r>
      <w:r w:rsidR="00263F6D">
        <w:rPr>
          <w:rFonts w:ascii="Arial" w:hAnsi="Arial" w:cs="Arial"/>
          <w:sz w:val="22"/>
          <w:szCs w:val="22"/>
        </w:rPr>
        <w:t>c</w:t>
      </w:r>
      <w:r w:rsidR="00C02C11" w:rsidRPr="00C75410">
        <w:rPr>
          <w:rFonts w:ascii="Arial" w:hAnsi="Arial" w:cs="Arial"/>
          <w:sz w:val="22"/>
          <w:szCs w:val="22"/>
        </w:rPr>
        <w:t>)</w:t>
      </w:r>
      <w:r w:rsidR="00B14FC7" w:rsidRPr="00C75410">
        <w:rPr>
          <w:rFonts w:ascii="Arial" w:hAnsi="Arial" w:cs="Arial"/>
          <w:sz w:val="22"/>
          <w:szCs w:val="22"/>
        </w:rPr>
        <w:t xml:space="preserve"> zákona o zeměměřictví, </w:t>
      </w:r>
      <w:r w:rsidR="008261C6">
        <w:rPr>
          <w:rFonts w:ascii="Arial" w:hAnsi="Arial" w:cs="Arial"/>
          <w:sz w:val="22"/>
          <w:szCs w:val="22"/>
        </w:rPr>
        <w:t xml:space="preserve">ověřil </w:t>
      </w:r>
      <w:r w:rsidRPr="008261C6">
        <w:rPr>
          <w:rFonts w:ascii="Arial" w:hAnsi="Arial" w:cs="Arial"/>
          <w:sz w:val="22"/>
          <w:szCs w:val="22"/>
        </w:rPr>
        <w:t xml:space="preserve">výsledek zeměměřické činnosti </w:t>
      </w:r>
      <w:r w:rsidR="008A228E" w:rsidRPr="008261C6">
        <w:rPr>
          <w:rFonts w:ascii="Arial" w:hAnsi="Arial" w:cs="Arial"/>
          <w:sz w:val="22"/>
          <w:szCs w:val="22"/>
        </w:rPr>
        <w:t xml:space="preserve">geometrický plán (dále jen </w:t>
      </w:r>
      <w:r w:rsidR="008370AB" w:rsidRPr="008261C6">
        <w:rPr>
          <w:rFonts w:ascii="Arial" w:hAnsi="Arial" w:cs="Arial"/>
          <w:sz w:val="22"/>
          <w:szCs w:val="22"/>
        </w:rPr>
        <w:t>„</w:t>
      </w:r>
      <w:r w:rsidRPr="008261C6">
        <w:rPr>
          <w:rFonts w:ascii="Arial" w:hAnsi="Arial" w:cs="Arial"/>
          <w:sz w:val="22"/>
          <w:szCs w:val="22"/>
        </w:rPr>
        <w:t>GP</w:t>
      </w:r>
      <w:r w:rsidR="008370AB" w:rsidRPr="008261C6">
        <w:rPr>
          <w:rFonts w:ascii="Arial" w:hAnsi="Arial" w:cs="Arial"/>
          <w:sz w:val="22"/>
          <w:szCs w:val="22"/>
        </w:rPr>
        <w:t>“</w:t>
      </w:r>
      <w:r w:rsidR="008A228E" w:rsidRPr="008261C6">
        <w:rPr>
          <w:rFonts w:ascii="Arial" w:hAnsi="Arial" w:cs="Arial"/>
          <w:sz w:val="22"/>
          <w:szCs w:val="22"/>
        </w:rPr>
        <w:t>)</w:t>
      </w:r>
      <w:r w:rsidRPr="008261C6">
        <w:rPr>
          <w:rFonts w:ascii="Arial" w:hAnsi="Arial" w:cs="Arial"/>
          <w:sz w:val="22"/>
          <w:szCs w:val="22"/>
        </w:rPr>
        <w:t xml:space="preserve"> č. </w:t>
      </w:r>
      <w:proofErr w:type="spellStart"/>
      <w:r w:rsidR="00BC7B2D">
        <w:rPr>
          <w:rFonts w:ascii="Arial" w:hAnsi="Arial" w:cs="Arial"/>
          <w:sz w:val="22"/>
          <w:szCs w:val="22"/>
        </w:rPr>
        <w:t>xxxx</w:t>
      </w:r>
      <w:proofErr w:type="spellEnd"/>
      <w:r w:rsidR="0022630B">
        <w:rPr>
          <w:rFonts w:ascii="Arial" w:hAnsi="Arial" w:cs="Arial"/>
          <w:sz w:val="22"/>
          <w:szCs w:val="22"/>
        </w:rPr>
        <w:t>-</w:t>
      </w:r>
      <w:proofErr w:type="spellStart"/>
      <w:r w:rsidR="00BC7B2D">
        <w:rPr>
          <w:rFonts w:ascii="Arial" w:hAnsi="Arial" w:cs="Arial"/>
          <w:sz w:val="22"/>
          <w:szCs w:val="22"/>
        </w:rPr>
        <w:t>xxx</w:t>
      </w:r>
      <w:proofErr w:type="spellEnd"/>
      <w:r w:rsidR="0022630B">
        <w:rPr>
          <w:rFonts w:ascii="Arial" w:hAnsi="Arial" w:cs="Arial"/>
          <w:sz w:val="22"/>
          <w:szCs w:val="22"/>
        </w:rPr>
        <w:t>/</w:t>
      </w:r>
      <w:proofErr w:type="spellStart"/>
      <w:r w:rsidR="00BC7B2D">
        <w:rPr>
          <w:rFonts w:ascii="Arial" w:hAnsi="Arial" w:cs="Arial"/>
          <w:sz w:val="22"/>
          <w:szCs w:val="22"/>
        </w:rPr>
        <w:t>xxxx</w:t>
      </w:r>
      <w:proofErr w:type="spellEnd"/>
      <w:r w:rsidR="00263F6D" w:rsidRPr="008261C6">
        <w:rPr>
          <w:rFonts w:ascii="Arial" w:hAnsi="Arial" w:cs="Arial"/>
          <w:b/>
          <w:sz w:val="22"/>
          <w:szCs w:val="22"/>
        </w:rPr>
        <w:t xml:space="preserve"> </w:t>
      </w:r>
      <w:r w:rsidR="00971CCD" w:rsidRPr="008261C6">
        <w:rPr>
          <w:rFonts w:ascii="Arial" w:hAnsi="Arial" w:cs="Arial"/>
          <w:sz w:val="22"/>
          <w:szCs w:val="22"/>
        </w:rPr>
        <w:t xml:space="preserve">a záznam podrobného měření změn </w:t>
      </w:r>
      <w:r w:rsidR="00263F6D" w:rsidRPr="008261C6">
        <w:rPr>
          <w:rFonts w:ascii="Arial" w:hAnsi="Arial" w:cs="Arial"/>
          <w:sz w:val="22"/>
          <w:szCs w:val="22"/>
        </w:rPr>
        <w:t>(dále jen „ZPMZ“)</w:t>
      </w:r>
      <w:r w:rsidR="00263F6D" w:rsidRPr="008261C6">
        <w:rPr>
          <w:rFonts w:ascii="Arial" w:hAnsi="Arial" w:cs="Arial"/>
          <w:bCs/>
          <w:sz w:val="22"/>
          <w:szCs w:val="22"/>
        </w:rPr>
        <w:t xml:space="preserve"> </w:t>
      </w:r>
      <w:r w:rsidR="00971CCD" w:rsidRPr="008261C6">
        <w:rPr>
          <w:rFonts w:ascii="Arial" w:hAnsi="Arial" w:cs="Arial"/>
          <w:sz w:val="22"/>
          <w:szCs w:val="22"/>
        </w:rPr>
        <w:t xml:space="preserve">č. </w:t>
      </w:r>
      <w:proofErr w:type="spellStart"/>
      <w:r w:rsidR="00BC7B2D">
        <w:rPr>
          <w:rFonts w:ascii="Arial" w:hAnsi="Arial" w:cs="Arial"/>
          <w:sz w:val="22"/>
          <w:szCs w:val="22"/>
        </w:rPr>
        <w:t>xxxx</w:t>
      </w:r>
      <w:proofErr w:type="spellEnd"/>
      <w:r w:rsidR="00971CCD" w:rsidRPr="008261C6">
        <w:rPr>
          <w:rFonts w:ascii="Arial" w:hAnsi="Arial" w:cs="Arial"/>
          <w:sz w:val="22"/>
          <w:szCs w:val="22"/>
        </w:rPr>
        <w:t xml:space="preserve"> </w:t>
      </w:r>
      <w:r w:rsidRPr="008261C6">
        <w:rPr>
          <w:rFonts w:ascii="Arial" w:hAnsi="Arial" w:cs="Arial"/>
          <w:bCs/>
          <w:sz w:val="22"/>
          <w:szCs w:val="22"/>
        </w:rPr>
        <w:t>v</w:t>
      </w:r>
      <w:r w:rsidR="008370AB" w:rsidRPr="008261C6">
        <w:rPr>
          <w:rFonts w:ascii="Arial" w:hAnsi="Arial" w:cs="Arial"/>
          <w:bCs/>
          <w:sz w:val="22"/>
          <w:szCs w:val="22"/>
        </w:rPr>
        <w:t> katastrálním území (dále jen „</w:t>
      </w:r>
      <w:proofErr w:type="gramStart"/>
      <w:r w:rsidRPr="008261C6">
        <w:rPr>
          <w:rFonts w:ascii="Arial" w:hAnsi="Arial" w:cs="Arial"/>
          <w:bCs/>
          <w:sz w:val="22"/>
          <w:szCs w:val="22"/>
        </w:rPr>
        <w:t>k.</w:t>
      </w:r>
      <w:proofErr w:type="spellStart"/>
      <w:r w:rsidRPr="008261C6">
        <w:rPr>
          <w:rFonts w:ascii="Arial" w:hAnsi="Arial" w:cs="Arial"/>
          <w:bCs/>
          <w:sz w:val="22"/>
          <w:szCs w:val="22"/>
        </w:rPr>
        <w:t>ú</w:t>
      </w:r>
      <w:proofErr w:type="spellEnd"/>
      <w:r w:rsidRPr="008261C6">
        <w:rPr>
          <w:rFonts w:ascii="Arial" w:hAnsi="Arial" w:cs="Arial"/>
          <w:bCs/>
          <w:sz w:val="22"/>
          <w:szCs w:val="22"/>
        </w:rPr>
        <w:t>.</w:t>
      </w:r>
      <w:r w:rsidR="008370AB" w:rsidRPr="008261C6">
        <w:rPr>
          <w:rFonts w:ascii="Arial" w:hAnsi="Arial" w:cs="Arial"/>
          <w:bCs/>
          <w:sz w:val="22"/>
          <w:szCs w:val="22"/>
        </w:rPr>
        <w:t>“)</w:t>
      </w:r>
      <w:proofErr w:type="gramEnd"/>
      <w:r w:rsidRPr="008261C6">
        <w:rPr>
          <w:rFonts w:ascii="Arial" w:hAnsi="Arial" w:cs="Arial"/>
          <w:bCs/>
          <w:sz w:val="22"/>
          <w:szCs w:val="22"/>
        </w:rPr>
        <w:t xml:space="preserve"> </w:t>
      </w:r>
      <w:proofErr w:type="spellStart"/>
      <w:r w:rsidR="00BC7B2D">
        <w:rPr>
          <w:rFonts w:ascii="Arial" w:hAnsi="Arial" w:cs="Arial"/>
          <w:bCs/>
          <w:sz w:val="22"/>
          <w:szCs w:val="22"/>
        </w:rPr>
        <w:t>xxxxxx</w:t>
      </w:r>
      <w:proofErr w:type="spellEnd"/>
      <w:r w:rsidR="0022630B">
        <w:rPr>
          <w:rFonts w:ascii="Arial" w:hAnsi="Arial" w:cs="Arial"/>
          <w:bCs/>
          <w:sz w:val="22"/>
          <w:szCs w:val="22"/>
        </w:rPr>
        <w:t xml:space="preserve"> </w:t>
      </w:r>
      <w:proofErr w:type="spellStart"/>
      <w:r w:rsidR="00BC7B2D">
        <w:rPr>
          <w:rFonts w:ascii="Arial" w:hAnsi="Arial" w:cs="Arial"/>
          <w:bCs/>
          <w:sz w:val="22"/>
          <w:szCs w:val="22"/>
        </w:rPr>
        <w:t>xxxxxx</w:t>
      </w:r>
      <w:proofErr w:type="spellEnd"/>
      <w:r w:rsidRPr="008261C6">
        <w:rPr>
          <w:rFonts w:ascii="Arial" w:hAnsi="Arial" w:cs="Arial"/>
          <w:bCs/>
          <w:sz w:val="22"/>
          <w:szCs w:val="22"/>
        </w:rPr>
        <w:t xml:space="preserve">, vyhotovený pro </w:t>
      </w:r>
      <w:r w:rsidR="00263F6D" w:rsidRPr="008261C6">
        <w:rPr>
          <w:rFonts w:ascii="Arial" w:hAnsi="Arial" w:cs="Arial"/>
          <w:bCs/>
          <w:sz w:val="22"/>
          <w:szCs w:val="22"/>
        </w:rPr>
        <w:t>rozdělení pozemku</w:t>
      </w:r>
      <w:r w:rsidRPr="008261C6">
        <w:rPr>
          <w:rFonts w:ascii="Arial" w:hAnsi="Arial" w:cs="Arial"/>
          <w:bCs/>
          <w:sz w:val="22"/>
          <w:szCs w:val="22"/>
        </w:rPr>
        <w:t xml:space="preserve"> dle ustanovení § 79 odst. 1 písm. </w:t>
      </w:r>
      <w:r w:rsidR="00263F6D" w:rsidRPr="008261C6">
        <w:rPr>
          <w:rFonts w:ascii="Arial" w:hAnsi="Arial" w:cs="Arial"/>
          <w:bCs/>
          <w:sz w:val="22"/>
          <w:szCs w:val="22"/>
        </w:rPr>
        <w:t>b</w:t>
      </w:r>
      <w:r w:rsidRPr="008261C6">
        <w:rPr>
          <w:rFonts w:ascii="Arial" w:hAnsi="Arial" w:cs="Arial"/>
          <w:bCs/>
          <w:sz w:val="22"/>
          <w:szCs w:val="22"/>
        </w:rPr>
        <w:t>) vyhlášky č. 357/2013 Sb., o katastru nemovitostí (katastrální vyhláška), (dále jen „</w:t>
      </w:r>
      <w:proofErr w:type="spellStart"/>
      <w:r w:rsidRPr="008261C6">
        <w:rPr>
          <w:rFonts w:ascii="Arial" w:hAnsi="Arial" w:cs="Arial"/>
          <w:bCs/>
          <w:sz w:val="22"/>
          <w:szCs w:val="22"/>
        </w:rPr>
        <w:t>KatV</w:t>
      </w:r>
      <w:proofErr w:type="spellEnd"/>
      <w:r w:rsidRPr="008261C6">
        <w:rPr>
          <w:rFonts w:ascii="Arial" w:hAnsi="Arial" w:cs="Arial"/>
          <w:bCs/>
          <w:sz w:val="22"/>
          <w:szCs w:val="22"/>
        </w:rPr>
        <w:t>“)</w:t>
      </w:r>
      <w:r w:rsidR="008261C6">
        <w:rPr>
          <w:rFonts w:ascii="Arial" w:hAnsi="Arial" w:cs="Arial"/>
          <w:bCs/>
          <w:sz w:val="22"/>
          <w:szCs w:val="22"/>
        </w:rPr>
        <w:t xml:space="preserve">, </w:t>
      </w:r>
      <w:r w:rsidR="009270E0" w:rsidRPr="008261C6">
        <w:rPr>
          <w:rFonts w:ascii="Arial" w:hAnsi="Arial" w:cs="Arial"/>
          <w:bCs/>
          <w:sz w:val="22"/>
          <w:szCs w:val="22"/>
        </w:rPr>
        <w:t>k</w:t>
      </w:r>
      <w:r w:rsidR="00C02C11" w:rsidRPr="008261C6">
        <w:rPr>
          <w:rFonts w:ascii="Arial" w:hAnsi="Arial" w:cs="Arial"/>
          <w:bCs/>
          <w:sz w:val="22"/>
          <w:szCs w:val="22"/>
        </w:rPr>
        <w:t>ter</w:t>
      </w:r>
      <w:r w:rsidR="0022630B">
        <w:rPr>
          <w:rFonts w:ascii="Arial" w:hAnsi="Arial" w:cs="Arial"/>
          <w:bCs/>
          <w:sz w:val="22"/>
          <w:szCs w:val="22"/>
        </w:rPr>
        <w:t>ý</w:t>
      </w:r>
      <w:r w:rsidR="00C02C11" w:rsidRPr="008261C6">
        <w:rPr>
          <w:rFonts w:ascii="Arial" w:hAnsi="Arial" w:cs="Arial"/>
          <w:bCs/>
          <w:sz w:val="22"/>
          <w:szCs w:val="22"/>
        </w:rPr>
        <w:t xml:space="preserve"> obsahoval vady a nedostatky popsané </w:t>
      </w:r>
      <w:r w:rsidR="00C02C11" w:rsidRPr="008261C6">
        <w:rPr>
          <w:rFonts w:ascii="Arial" w:hAnsi="Arial" w:cs="Arial"/>
          <w:bCs/>
          <w:sz w:val="22"/>
          <w:szCs w:val="22"/>
        </w:rPr>
        <w:lastRenderedPageBreak/>
        <w:t xml:space="preserve">v odůvodnění tohoto rozhodnutí. Tímto svým jednáním Ing. </w:t>
      </w:r>
      <w:r w:rsidR="00BC7B2D">
        <w:rPr>
          <w:rFonts w:ascii="Arial" w:hAnsi="Arial" w:cs="Arial"/>
          <w:sz w:val="22"/>
          <w:szCs w:val="22"/>
        </w:rPr>
        <w:t>XY</w:t>
      </w:r>
      <w:r w:rsidR="0022630B" w:rsidRPr="008261C6">
        <w:rPr>
          <w:rFonts w:ascii="Arial" w:hAnsi="Arial" w:cs="Arial"/>
          <w:bCs/>
          <w:sz w:val="22"/>
          <w:szCs w:val="22"/>
        </w:rPr>
        <w:t xml:space="preserve"> </w:t>
      </w:r>
      <w:r w:rsidR="00C02C11" w:rsidRPr="008261C6">
        <w:rPr>
          <w:rFonts w:ascii="Arial" w:hAnsi="Arial" w:cs="Arial"/>
          <w:bCs/>
          <w:sz w:val="22"/>
          <w:szCs w:val="22"/>
        </w:rPr>
        <w:t xml:space="preserve">porušil povinnosti stanovené </w:t>
      </w:r>
      <w:r w:rsidR="00263F6D" w:rsidRPr="008261C6">
        <w:rPr>
          <w:rFonts w:ascii="Arial" w:hAnsi="Arial" w:cs="Arial"/>
          <w:bCs/>
          <w:sz w:val="22"/>
          <w:szCs w:val="22"/>
        </w:rPr>
        <w:t>mu</w:t>
      </w:r>
      <w:r w:rsidR="00C02C11" w:rsidRPr="008261C6">
        <w:rPr>
          <w:rFonts w:ascii="Arial" w:hAnsi="Arial" w:cs="Arial"/>
          <w:bCs/>
          <w:sz w:val="22"/>
          <w:szCs w:val="22"/>
        </w:rPr>
        <w:t>, jako fyzické osobě, které bylo uděleno úřední oprávnění pro ověřování výsledků zeměměřických činností, v</w:t>
      </w:r>
      <w:r w:rsidR="00BD2C29" w:rsidRPr="008261C6">
        <w:rPr>
          <w:rFonts w:ascii="Arial" w:hAnsi="Arial" w:cs="Arial"/>
          <w:bCs/>
          <w:sz w:val="22"/>
          <w:szCs w:val="22"/>
        </w:rPr>
        <w:t xml:space="preserve"> ustanovení </w:t>
      </w:r>
      <w:r w:rsidR="00C02C11" w:rsidRPr="008261C6">
        <w:rPr>
          <w:rFonts w:ascii="Arial" w:hAnsi="Arial" w:cs="Arial"/>
          <w:bCs/>
          <w:sz w:val="22"/>
          <w:szCs w:val="22"/>
        </w:rPr>
        <w:t>§ 16 odst. 1 písm. a) zákona o zeměměřictví</w:t>
      </w:r>
      <w:r w:rsidR="00BD2C29" w:rsidRPr="008261C6">
        <w:rPr>
          <w:rFonts w:ascii="Arial" w:hAnsi="Arial" w:cs="Arial"/>
          <w:bCs/>
          <w:sz w:val="22"/>
          <w:szCs w:val="22"/>
        </w:rPr>
        <w:t>,</w:t>
      </w:r>
      <w:r w:rsidR="00C02C11" w:rsidRPr="008261C6">
        <w:rPr>
          <w:rFonts w:ascii="Arial" w:hAnsi="Arial" w:cs="Arial"/>
          <w:bCs/>
          <w:sz w:val="22"/>
          <w:szCs w:val="22"/>
        </w:rPr>
        <w:t xml:space="preserve"> tj. nejednal</w:t>
      </w:r>
      <w:r w:rsidR="009529CD" w:rsidRPr="008261C6">
        <w:rPr>
          <w:rFonts w:ascii="Arial" w:hAnsi="Arial" w:cs="Arial"/>
          <w:bCs/>
          <w:sz w:val="22"/>
          <w:szCs w:val="22"/>
        </w:rPr>
        <w:t xml:space="preserve"> odborně, nestranně</w:t>
      </w:r>
      <w:r w:rsidR="009270E0" w:rsidRPr="008261C6">
        <w:rPr>
          <w:rFonts w:ascii="Arial" w:hAnsi="Arial" w:cs="Arial"/>
          <w:bCs/>
          <w:sz w:val="22"/>
          <w:szCs w:val="22"/>
        </w:rPr>
        <w:t xml:space="preserve"> </w:t>
      </w:r>
      <w:r w:rsidR="00C02C11" w:rsidRPr="008261C6">
        <w:rPr>
          <w:rFonts w:ascii="Arial" w:hAnsi="Arial" w:cs="Arial"/>
          <w:bCs/>
          <w:sz w:val="22"/>
          <w:szCs w:val="22"/>
        </w:rPr>
        <w:t>a nevycházel vždy ze spolehlivě zjištěného stavu věci při ověřování výše citovan</w:t>
      </w:r>
      <w:r w:rsidR="0022630B">
        <w:rPr>
          <w:rFonts w:ascii="Arial" w:hAnsi="Arial" w:cs="Arial"/>
          <w:bCs/>
          <w:sz w:val="22"/>
          <w:szCs w:val="22"/>
        </w:rPr>
        <w:t>ého</w:t>
      </w:r>
      <w:r w:rsidR="00C02C11" w:rsidRPr="008261C6">
        <w:rPr>
          <w:rFonts w:ascii="Arial" w:hAnsi="Arial" w:cs="Arial"/>
          <w:bCs/>
          <w:sz w:val="22"/>
          <w:szCs w:val="22"/>
        </w:rPr>
        <w:t xml:space="preserve"> </w:t>
      </w:r>
      <w:r w:rsidR="00BD2C29" w:rsidRPr="008261C6">
        <w:rPr>
          <w:rFonts w:ascii="Arial" w:hAnsi="Arial" w:cs="Arial"/>
          <w:bCs/>
          <w:sz w:val="22"/>
          <w:szCs w:val="22"/>
        </w:rPr>
        <w:t>GP</w:t>
      </w:r>
      <w:r w:rsidR="001E7F11" w:rsidRPr="008261C6">
        <w:rPr>
          <w:rFonts w:ascii="Arial" w:hAnsi="Arial" w:cs="Arial"/>
          <w:bCs/>
          <w:sz w:val="22"/>
          <w:szCs w:val="22"/>
        </w:rPr>
        <w:t xml:space="preserve"> a ZPMZ</w:t>
      </w:r>
      <w:r w:rsidR="00C02C11" w:rsidRPr="008261C6">
        <w:rPr>
          <w:rFonts w:ascii="Arial" w:hAnsi="Arial" w:cs="Arial"/>
          <w:bCs/>
          <w:sz w:val="22"/>
          <w:szCs w:val="22"/>
        </w:rPr>
        <w:t xml:space="preserve">, čímž se dopustil jiného správního deliktu na úseku zeměměřictví, jak </w:t>
      </w:r>
      <w:r w:rsidR="00BD2C29" w:rsidRPr="008261C6">
        <w:rPr>
          <w:rFonts w:ascii="Arial" w:hAnsi="Arial" w:cs="Arial"/>
          <w:bCs/>
          <w:sz w:val="22"/>
          <w:szCs w:val="22"/>
        </w:rPr>
        <w:t xml:space="preserve">je </w:t>
      </w:r>
      <w:r w:rsidR="00C02C11" w:rsidRPr="008261C6">
        <w:rPr>
          <w:rFonts w:ascii="Arial" w:hAnsi="Arial" w:cs="Arial"/>
          <w:bCs/>
          <w:sz w:val="22"/>
          <w:szCs w:val="22"/>
        </w:rPr>
        <w:t>již výše uvedeno.</w:t>
      </w:r>
    </w:p>
    <w:p w:rsidR="00263F6D" w:rsidRPr="00263F6D" w:rsidRDefault="00263F6D" w:rsidP="00263F6D">
      <w:pPr>
        <w:pStyle w:val="Odstavecseseznamem"/>
        <w:spacing w:line="276" w:lineRule="auto"/>
        <w:ind w:right="-142"/>
        <w:jc w:val="both"/>
        <w:rPr>
          <w:rFonts w:ascii="Arial" w:hAnsi="Arial" w:cs="Arial"/>
          <w:sz w:val="22"/>
          <w:szCs w:val="22"/>
        </w:rPr>
      </w:pPr>
    </w:p>
    <w:p w:rsidR="00C02C11" w:rsidRPr="005F0C72" w:rsidRDefault="0073731A" w:rsidP="0029576F">
      <w:pPr>
        <w:spacing w:line="276" w:lineRule="auto"/>
        <w:jc w:val="both"/>
        <w:rPr>
          <w:rFonts w:ascii="Arial" w:hAnsi="Arial" w:cs="Arial"/>
          <w:sz w:val="22"/>
          <w:szCs w:val="22"/>
        </w:rPr>
      </w:pPr>
      <w:r>
        <w:rPr>
          <w:rFonts w:ascii="Arial" w:hAnsi="Arial" w:cs="Arial"/>
          <w:bCs/>
          <w:sz w:val="22"/>
          <w:szCs w:val="22"/>
        </w:rPr>
        <w:t>ZKI</w:t>
      </w:r>
      <w:r w:rsidR="00C02C11" w:rsidRPr="005F0C72">
        <w:rPr>
          <w:rFonts w:ascii="Arial" w:hAnsi="Arial" w:cs="Arial"/>
          <w:bCs/>
          <w:sz w:val="22"/>
          <w:szCs w:val="22"/>
        </w:rPr>
        <w:t xml:space="preserve"> ukládá za výše uvedený jiný správní delikt na úseku zeměměřictví </w:t>
      </w:r>
      <w:r w:rsidR="00B0190A" w:rsidRPr="00C75410">
        <w:rPr>
          <w:rFonts w:ascii="Arial" w:hAnsi="Arial" w:cs="Arial"/>
          <w:bCs/>
          <w:sz w:val="22"/>
          <w:szCs w:val="22"/>
        </w:rPr>
        <w:t>podle § 17b odst. 2 zákona o zeměměřictví</w:t>
      </w:r>
      <w:r w:rsidR="00B0190A">
        <w:rPr>
          <w:rFonts w:ascii="Arial" w:hAnsi="Arial" w:cs="Arial"/>
          <w:bCs/>
          <w:color w:val="00B050"/>
          <w:sz w:val="22"/>
          <w:szCs w:val="22"/>
        </w:rPr>
        <w:t xml:space="preserve"> </w:t>
      </w:r>
      <w:r w:rsidR="00C02C11" w:rsidRPr="005F0C72">
        <w:rPr>
          <w:rFonts w:ascii="Arial" w:hAnsi="Arial" w:cs="Arial"/>
          <w:b/>
          <w:bCs/>
          <w:sz w:val="22"/>
          <w:szCs w:val="22"/>
        </w:rPr>
        <w:t xml:space="preserve">Ing. </w:t>
      </w:r>
      <w:r w:rsidR="00BC7B2D">
        <w:rPr>
          <w:rFonts w:ascii="Arial" w:hAnsi="Arial" w:cs="Arial"/>
          <w:b/>
          <w:sz w:val="22"/>
          <w:szCs w:val="22"/>
        </w:rPr>
        <w:t>XY</w:t>
      </w:r>
      <w:r w:rsidR="00C02C11" w:rsidRPr="005F0C72">
        <w:rPr>
          <w:rFonts w:ascii="Arial" w:hAnsi="Arial" w:cs="Arial"/>
          <w:bCs/>
          <w:sz w:val="22"/>
          <w:szCs w:val="22"/>
        </w:rPr>
        <w:t xml:space="preserve">, </w:t>
      </w:r>
      <w:r w:rsidR="00C02C11" w:rsidRPr="005F0C72">
        <w:rPr>
          <w:rFonts w:ascii="Arial" w:hAnsi="Arial" w:cs="Arial"/>
          <w:sz w:val="22"/>
          <w:szCs w:val="22"/>
        </w:rPr>
        <w:t>narozené</w:t>
      </w:r>
      <w:r w:rsidR="00282A3F">
        <w:rPr>
          <w:rFonts w:ascii="Arial" w:hAnsi="Arial" w:cs="Arial"/>
          <w:sz w:val="22"/>
          <w:szCs w:val="22"/>
        </w:rPr>
        <w:t>mu</w:t>
      </w:r>
      <w:r w:rsidR="00C02C11" w:rsidRPr="005F0C72">
        <w:rPr>
          <w:rFonts w:ascii="Arial" w:hAnsi="Arial" w:cs="Arial"/>
          <w:sz w:val="22"/>
          <w:szCs w:val="22"/>
        </w:rPr>
        <w:t xml:space="preserve"> </w:t>
      </w:r>
      <w:proofErr w:type="spellStart"/>
      <w:proofErr w:type="gramStart"/>
      <w:r w:rsidR="00BC7B2D">
        <w:rPr>
          <w:rFonts w:ascii="Arial" w:hAnsi="Arial" w:cs="Arial"/>
          <w:sz w:val="22"/>
          <w:szCs w:val="22"/>
        </w:rPr>
        <w:t>xx</w:t>
      </w:r>
      <w:r w:rsidR="0022630B">
        <w:rPr>
          <w:rFonts w:ascii="Arial" w:hAnsi="Arial" w:cs="Arial"/>
          <w:sz w:val="22"/>
          <w:szCs w:val="22"/>
        </w:rPr>
        <w:t>.</w:t>
      </w:r>
      <w:r w:rsidR="00BC7B2D">
        <w:rPr>
          <w:rFonts w:ascii="Arial" w:hAnsi="Arial" w:cs="Arial"/>
          <w:sz w:val="22"/>
          <w:szCs w:val="22"/>
        </w:rPr>
        <w:t>x</w:t>
      </w:r>
      <w:r w:rsidR="0022630B">
        <w:rPr>
          <w:rFonts w:ascii="Arial" w:hAnsi="Arial" w:cs="Arial"/>
          <w:sz w:val="22"/>
          <w:szCs w:val="22"/>
        </w:rPr>
        <w:t>.</w:t>
      </w:r>
      <w:r w:rsidR="00BC7B2D">
        <w:rPr>
          <w:rFonts w:ascii="Arial" w:hAnsi="Arial" w:cs="Arial"/>
          <w:sz w:val="22"/>
          <w:szCs w:val="22"/>
        </w:rPr>
        <w:t>xxxx</w:t>
      </w:r>
      <w:proofErr w:type="spellEnd"/>
      <w:proofErr w:type="gramEnd"/>
      <w:r w:rsidR="00282A3F" w:rsidRPr="00282A3F">
        <w:rPr>
          <w:rFonts w:ascii="Arial" w:hAnsi="Arial" w:cs="Arial"/>
          <w:sz w:val="22"/>
          <w:szCs w:val="22"/>
        </w:rPr>
        <w:t xml:space="preserve">, </w:t>
      </w:r>
      <w:r w:rsidR="00C02C11" w:rsidRPr="005F0C72">
        <w:rPr>
          <w:rFonts w:ascii="Arial" w:hAnsi="Arial" w:cs="Arial"/>
          <w:sz w:val="22"/>
          <w:szCs w:val="22"/>
        </w:rPr>
        <w:t xml:space="preserve">trvale </w:t>
      </w:r>
      <w:r w:rsidR="00282A3F" w:rsidRPr="00282A3F">
        <w:rPr>
          <w:rFonts w:ascii="Arial" w:hAnsi="Arial" w:cs="Arial"/>
          <w:sz w:val="22"/>
          <w:szCs w:val="22"/>
        </w:rPr>
        <w:t xml:space="preserve">bytem </w:t>
      </w:r>
      <w:proofErr w:type="spellStart"/>
      <w:r w:rsidR="00BC7B2D">
        <w:rPr>
          <w:rFonts w:ascii="Arial" w:hAnsi="Arial" w:cs="Arial"/>
          <w:sz w:val="22"/>
          <w:szCs w:val="22"/>
        </w:rPr>
        <w:t>xxxxxxxxxx</w:t>
      </w:r>
      <w:proofErr w:type="spellEnd"/>
      <w:r w:rsidR="0022630B" w:rsidRPr="0022630B">
        <w:rPr>
          <w:rFonts w:ascii="Arial" w:hAnsi="Arial" w:cs="Arial"/>
          <w:sz w:val="22"/>
          <w:szCs w:val="22"/>
        </w:rPr>
        <w:t xml:space="preserve"> </w:t>
      </w:r>
      <w:proofErr w:type="spellStart"/>
      <w:r w:rsidR="00BC7B2D">
        <w:rPr>
          <w:rFonts w:ascii="Arial" w:hAnsi="Arial" w:cs="Arial"/>
          <w:sz w:val="22"/>
          <w:szCs w:val="22"/>
        </w:rPr>
        <w:t>xxxx</w:t>
      </w:r>
      <w:proofErr w:type="spellEnd"/>
      <w:r w:rsidR="0022630B" w:rsidRPr="0022630B">
        <w:rPr>
          <w:rFonts w:ascii="Arial" w:hAnsi="Arial" w:cs="Arial"/>
          <w:sz w:val="22"/>
          <w:szCs w:val="22"/>
        </w:rPr>
        <w:t>/</w:t>
      </w:r>
      <w:proofErr w:type="spellStart"/>
      <w:r w:rsidR="00BC7B2D">
        <w:rPr>
          <w:rFonts w:ascii="Arial" w:hAnsi="Arial" w:cs="Arial"/>
          <w:sz w:val="22"/>
          <w:szCs w:val="22"/>
        </w:rPr>
        <w:t>xxxx</w:t>
      </w:r>
      <w:proofErr w:type="spellEnd"/>
      <w:r w:rsidR="0022630B" w:rsidRPr="0022630B">
        <w:rPr>
          <w:rFonts w:ascii="Arial" w:hAnsi="Arial" w:cs="Arial"/>
          <w:sz w:val="22"/>
          <w:szCs w:val="22"/>
        </w:rPr>
        <w:t xml:space="preserve">, </w:t>
      </w:r>
      <w:proofErr w:type="spellStart"/>
      <w:r w:rsidR="00BC7B2D">
        <w:rPr>
          <w:rFonts w:ascii="Arial" w:hAnsi="Arial" w:cs="Arial"/>
          <w:sz w:val="22"/>
          <w:szCs w:val="22"/>
        </w:rPr>
        <w:t>xxx</w:t>
      </w:r>
      <w:proofErr w:type="spellEnd"/>
      <w:r w:rsidR="0022630B" w:rsidRPr="0022630B">
        <w:rPr>
          <w:rFonts w:ascii="Arial" w:hAnsi="Arial" w:cs="Arial"/>
          <w:sz w:val="22"/>
          <w:szCs w:val="22"/>
        </w:rPr>
        <w:t xml:space="preserve"> </w:t>
      </w:r>
      <w:proofErr w:type="spellStart"/>
      <w:r w:rsidR="00BC7B2D">
        <w:rPr>
          <w:rFonts w:ascii="Arial" w:hAnsi="Arial" w:cs="Arial"/>
          <w:sz w:val="22"/>
          <w:szCs w:val="22"/>
        </w:rPr>
        <w:t>xx</w:t>
      </w:r>
      <w:proofErr w:type="spellEnd"/>
      <w:r w:rsidR="0022630B" w:rsidRPr="0022630B">
        <w:rPr>
          <w:rFonts w:ascii="Arial" w:hAnsi="Arial" w:cs="Arial"/>
          <w:sz w:val="22"/>
          <w:szCs w:val="22"/>
        </w:rPr>
        <w:t xml:space="preserve"> </w:t>
      </w:r>
      <w:proofErr w:type="spellStart"/>
      <w:r w:rsidR="00BC7B2D">
        <w:rPr>
          <w:rFonts w:ascii="Arial" w:hAnsi="Arial" w:cs="Arial"/>
          <w:sz w:val="22"/>
          <w:szCs w:val="22"/>
        </w:rPr>
        <w:t>xxxx</w:t>
      </w:r>
      <w:proofErr w:type="spellEnd"/>
    </w:p>
    <w:p w:rsidR="00C02C11" w:rsidRPr="005F0C72" w:rsidRDefault="00C02C11" w:rsidP="0029576F">
      <w:pPr>
        <w:spacing w:line="276" w:lineRule="auto"/>
        <w:jc w:val="both"/>
        <w:rPr>
          <w:rFonts w:ascii="Arial" w:hAnsi="Arial" w:cs="Arial"/>
          <w:sz w:val="22"/>
          <w:szCs w:val="22"/>
        </w:rPr>
      </w:pPr>
    </w:p>
    <w:p w:rsidR="00C02C11" w:rsidRPr="005F0C72" w:rsidRDefault="00C02C11" w:rsidP="0029576F">
      <w:pPr>
        <w:spacing w:line="276" w:lineRule="auto"/>
        <w:jc w:val="center"/>
        <w:rPr>
          <w:rFonts w:ascii="Arial" w:hAnsi="Arial" w:cs="Arial"/>
          <w:sz w:val="22"/>
          <w:szCs w:val="22"/>
        </w:rPr>
      </w:pPr>
      <w:r w:rsidRPr="005F0C72">
        <w:rPr>
          <w:rFonts w:ascii="Arial" w:hAnsi="Arial" w:cs="Arial"/>
          <w:b/>
          <w:sz w:val="22"/>
          <w:szCs w:val="22"/>
        </w:rPr>
        <w:t xml:space="preserve">pokutu ve výši  </w:t>
      </w:r>
      <w:r w:rsidR="00E75413">
        <w:rPr>
          <w:rFonts w:ascii="Arial" w:hAnsi="Arial" w:cs="Arial"/>
          <w:b/>
          <w:sz w:val="22"/>
          <w:szCs w:val="22"/>
        </w:rPr>
        <w:t>5.</w:t>
      </w:r>
      <w:r w:rsidR="00E65E06">
        <w:rPr>
          <w:rFonts w:ascii="Arial" w:hAnsi="Arial" w:cs="Arial"/>
          <w:b/>
          <w:sz w:val="22"/>
          <w:szCs w:val="22"/>
        </w:rPr>
        <w:t>0</w:t>
      </w:r>
      <w:r w:rsidR="003F5F0B" w:rsidRPr="00E65E06">
        <w:rPr>
          <w:rFonts w:ascii="Arial" w:hAnsi="Arial" w:cs="Arial"/>
          <w:b/>
          <w:sz w:val="22"/>
          <w:szCs w:val="22"/>
        </w:rPr>
        <w:t>00,-</w:t>
      </w:r>
      <w:r w:rsidRPr="005F0C72">
        <w:rPr>
          <w:rFonts w:ascii="Arial" w:hAnsi="Arial" w:cs="Arial"/>
          <w:b/>
          <w:sz w:val="22"/>
          <w:szCs w:val="22"/>
        </w:rPr>
        <w:t xml:space="preserve"> Kč</w:t>
      </w:r>
      <w:r w:rsidRPr="005F0C72">
        <w:rPr>
          <w:rFonts w:ascii="Arial" w:hAnsi="Arial" w:cs="Arial"/>
          <w:sz w:val="22"/>
          <w:szCs w:val="22"/>
        </w:rPr>
        <w:t xml:space="preserve">, </w:t>
      </w:r>
    </w:p>
    <w:p w:rsidR="00C02C11" w:rsidRPr="005F0C72" w:rsidRDefault="00C02C11" w:rsidP="0029576F">
      <w:pPr>
        <w:spacing w:line="276" w:lineRule="auto"/>
        <w:jc w:val="center"/>
        <w:rPr>
          <w:rFonts w:ascii="Arial" w:hAnsi="Arial" w:cs="Arial"/>
          <w:sz w:val="22"/>
          <w:szCs w:val="22"/>
        </w:rPr>
      </w:pPr>
      <w:r w:rsidRPr="005F0C72">
        <w:rPr>
          <w:rFonts w:ascii="Arial" w:hAnsi="Arial" w:cs="Arial"/>
          <w:sz w:val="22"/>
          <w:szCs w:val="22"/>
        </w:rPr>
        <w:t xml:space="preserve">(slovy </w:t>
      </w:r>
      <w:proofErr w:type="spellStart"/>
      <w:r w:rsidR="00E75413">
        <w:rPr>
          <w:rFonts w:ascii="Arial" w:hAnsi="Arial" w:cs="Arial"/>
          <w:sz w:val="22"/>
          <w:szCs w:val="22"/>
        </w:rPr>
        <w:t>pěttisíc</w:t>
      </w:r>
      <w:proofErr w:type="spellEnd"/>
      <w:r w:rsidRPr="005F0C72">
        <w:rPr>
          <w:rFonts w:ascii="Arial" w:hAnsi="Arial" w:cs="Arial"/>
          <w:sz w:val="22"/>
          <w:szCs w:val="22"/>
        </w:rPr>
        <w:t xml:space="preserve"> korun českých)</w:t>
      </w:r>
      <w:r w:rsidR="00667848" w:rsidRPr="005F0C72">
        <w:rPr>
          <w:rFonts w:ascii="Arial" w:hAnsi="Arial" w:cs="Arial"/>
          <w:sz w:val="22"/>
          <w:szCs w:val="22"/>
        </w:rPr>
        <w:t>.</w:t>
      </w:r>
    </w:p>
    <w:p w:rsidR="00C02C11" w:rsidRPr="005F0C72" w:rsidRDefault="00C02C11" w:rsidP="0029576F">
      <w:pPr>
        <w:spacing w:line="276" w:lineRule="auto"/>
        <w:jc w:val="both"/>
        <w:rPr>
          <w:rFonts w:ascii="Arial" w:hAnsi="Arial" w:cs="Arial"/>
          <w:bCs/>
          <w:sz w:val="22"/>
          <w:szCs w:val="22"/>
        </w:rPr>
      </w:pPr>
    </w:p>
    <w:p w:rsidR="00BD1953" w:rsidRPr="005F0C72" w:rsidRDefault="00C02C11" w:rsidP="0029576F">
      <w:pPr>
        <w:spacing w:line="276" w:lineRule="auto"/>
        <w:jc w:val="both"/>
        <w:rPr>
          <w:rFonts w:ascii="Arial" w:hAnsi="Arial" w:cs="Arial"/>
          <w:sz w:val="22"/>
          <w:szCs w:val="22"/>
        </w:rPr>
      </w:pPr>
      <w:r w:rsidRPr="005F0C72">
        <w:rPr>
          <w:rFonts w:ascii="Arial" w:hAnsi="Arial" w:cs="Arial"/>
          <w:sz w:val="22"/>
          <w:szCs w:val="22"/>
        </w:rPr>
        <w:t>Jmenovan</w:t>
      </w:r>
      <w:r w:rsidR="00493D36">
        <w:rPr>
          <w:rFonts w:ascii="Arial" w:hAnsi="Arial" w:cs="Arial"/>
          <w:sz w:val="22"/>
          <w:szCs w:val="22"/>
        </w:rPr>
        <w:t>ý</w:t>
      </w:r>
      <w:r w:rsidRPr="005F0C72">
        <w:rPr>
          <w:rFonts w:ascii="Arial" w:hAnsi="Arial" w:cs="Arial"/>
          <w:sz w:val="22"/>
          <w:szCs w:val="22"/>
        </w:rPr>
        <w:t xml:space="preserve"> je povin</w:t>
      </w:r>
      <w:r w:rsidR="00493D36">
        <w:rPr>
          <w:rFonts w:ascii="Arial" w:hAnsi="Arial" w:cs="Arial"/>
          <w:sz w:val="22"/>
          <w:szCs w:val="22"/>
        </w:rPr>
        <w:t>en</w:t>
      </w:r>
      <w:r w:rsidRPr="005F0C72">
        <w:rPr>
          <w:rFonts w:ascii="Arial" w:hAnsi="Arial" w:cs="Arial"/>
          <w:sz w:val="22"/>
          <w:szCs w:val="22"/>
        </w:rPr>
        <w:t xml:space="preserve"> uloženou pokutu uhradit do 30 dnů ode dne nabytí právní moci tohoto rozhodnutí Celnímu úřadu </w:t>
      </w:r>
      <w:r w:rsidR="009B4E24">
        <w:rPr>
          <w:rFonts w:ascii="Arial" w:hAnsi="Arial" w:cs="Arial"/>
          <w:sz w:val="22"/>
          <w:szCs w:val="22"/>
        </w:rPr>
        <w:t>pro hlavní město Prahu</w:t>
      </w:r>
      <w:r w:rsidRPr="005F0C72">
        <w:rPr>
          <w:rFonts w:ascii="Arial" w:hAnsi="Arial" w:cs="Arial"/>
          <w:sz w:val="22"/>
          <w:szCs w:val="22"/>
        </w:rPr>
        <w:t xml:space="preserve">, se sídlem </w:t>
      </w:r>
      <w:proofErr w:type="spellStart"/>
      <w:r w:rsidR="009B4E24">
        <w:rPr>
          <w:rFonts w:ascii="Arial" w:hAnsi="Arial" w:cs="Arial"/>
          <w:sz w:val="22"/>
          <w:szCs w:val="22"/>
        </w:rPr>
        <w:t>Washingtonova</w:t>
      </w:r>
      <w:proofErr w:type="spellEnd"/>
      <w:r w:rsidR="009B4E24">
        <w:rPr>
          <w:rFonts w:ascii="Arial" w:hAnsi="Arial" w:cs="Arial"/>
          <w:sz w:val="22"/>
          <w:szCs w:val="22"/>
        </w:rPr>
        <w:t xml:space="preserve"> 7, </w:t>
      </w:r>
      <w:proofErr w:type="gramStart"/>
      <w:r w:rsidR="009B4E24">
        <w:rPr>
          <w:rFonts w:ascii="Arial" w:hAnsi="Arial" w:cs="Arial"/>
          <w:sz w:val="22"/>
          <w:szCs w:val="22"/>
        </w:rPr>
        <w:t>113 54  Praha</w:t>
      </w:r>
      <w:proofErr w:type="gramEnd"/>
      <w:r w:rsidR="009B4E24">
        <w:rPr>
          <w:rFonts w:ascii="Arial" w:hAnsi="Arial" w:cs="Arial"/>
          <w:sz w:val="22"/>
          <w:szCs w:val="22"/>
        </w:rPr>
        <w:t xml:space="preserve"> 1</w:t>
      </w:r>
      <w:r w:rsidRPr="005F0C72">
        <w:rPr>
          <w:rFonts w:ascii="Arial" w:hAnsi="Arial" w:cs="Arial"/>
          <w:sz w:val="22"/>
          <w:szCs w:val="22"/>
        </w:rPr>
        <w:t>, a to na účet 3754-</w:t>
      </w:r>
      <w:r w:rsidR="009B4E24">
        <w:rPr>
          <w:rFonts w:ascii="Arial" w:hAnsi="Arial" w:cs="Arial"/>
          <w:sz w:val="22"/>
          <w:szCs w:val="22"/>
        </w:rPr>
        <w:t>67724011/</w:t>
      </w:r>
      <w:r w:rsidRPr="005F0C72">
        <w:rPr>
          <w:rFonts w:ascii="Arial" w:hAnsi="Arial" w:cs="Arial"/>
          <w:sz w:val="22"/>
          <w:szCs w:val="22"/>
        </w:rPr>
        <w:t xml:space="preserve">0710, variabilní symbol </w:t>
      </w:r>
      <w:proofErr w:type="spellStart"/>
      <w:r w:rsidR="00BC7B2D">
        <w:rPr>
          <w:rFonts w:ascii="Arial" w:hAnsi="Arial" w:cs="Arial"/>
          <w:sz w:val="22"/>
          <w:szCs w:val="22"/>
        </w:rPr>
        <w:t>xxxxxxxxxxxx</w:t>
      </w:r>
      <w:proofErr w:type="spellEnd"/>
      <w:r w:rsidRPr="005F0C72">
        <w:rPr>
          <w:rFonts w:ascii="Arial" w:hAnsi="Arial" w:cs="Arial"/>
          <w:sz w:val="22"/>
          <w:szCs w:val="22"/>
        </w:rPr>
        <w:t xml:space="preserve"> konstantní symbol </w:t>
      </w:r>
      <w:r w:rsidR="0070566F" w:rsidRPr="005F0C72">
        <w:rPr>
          <w:rFonts w:ascii="Arial" w:hAnsi="Arial" w:cs="Arial"/>
          <w:sz w:val="22"/>
          <w:szCs w:val="22"/>
        </w:rPr>
        <w:t>1148</w:t>
      </w:r>
      <w:r w:rsidRPr="005F0C72">
        <w:rPr>
          <w:rFonts w:ascii="Arial" w:hAnsi="Arial" w:cs="Arial"/>
          <w:sz w:val="22"/>
          <w:szCs w:val="22"/>
        </w:rPr>
        <w:t>, při platbě poštovní poukázkou 1149.</w:t>
      </w:r>
    </w:p>
    <w:p w:rsidR="008866FB" w:rsidRDefault="008866FB" w:rsidP="0029576F">
      <w:pPr>
        <w:spacing w:line="276" w:lineRule="auto"/>
        <w:jc w:val="both"/>
        <w:rPr>
          <w:rFonts w:ascii="Arial" w:hAnsi="Arial" w:cs="Arial"/>
          <w:b/>
          <w:sz w:val="22"/>
          <w:szCs w:val="22"/>
        </w:rPr>
      </w:pPr>
    </w:p>
    <w:p w:rsidR="00E75413" w:rsidRPr="005F0C72" w:rsidRDefault="00E75413" w:rsidP="0029576F">
      <w:pPr>
        <w:spacing w:line="276" w:lineRule="auto"/>
        <w:jc w:val="both"/>
        <w:rPr>
          <w:rFonts w:ascii="Arial" w:hAnsi="Arial" w:cs="Arial"/>
          <w:b/>
          <w:sz w:val="22"/>
          <w:szCs w:val="22"/>
        </w:rPr>
      </w:pPr>
    </w:p>
    <w:p w:rsidR="00717297" w:rsidRDefault="00717297" w:rsidP="0029576F">
      <w:pPr>
        <w:pStyle w:val="Nadpis2"/>
        <w:spacing w:line="276" w:lineRule="auto"/>
        <w:rPr>
          <w:sz w:val="22"/>
          <w:szCs w:val="22"/>
        </w:rPr>
      </w:pPr>
      <w:r w:rsidRPr="005F0C72">
        <w:rPr>
          <w:sz w:val="22"/>
          <w:szCs w:val="22"/>
        </w:rPr>
        <w:t>Odůvodnění</w:t>
      </w:r>
    </w:p>
    <w:p w:rsidR="00C80A76" w:rsidRDefault="00C80A76" w:rsidP="00C80A76"/>
    <w:p w:rsidR="00E75413" w:rsidRDefault="00E75413" w:rsidP="00C80A76"/>
    <w:p w:rsidR="00C80A76" w:rsidRPr="00E42485" w:rsidRDefault="0073731A" w:rsidP="00927597">
      <w:pPr>
        <w:spacing w:line="276" w:lineRule="auto"/>
        <w:jc w:val="both"/>
        <w:rPr>
          <w:rFonts w:ascii="Arial" w:hAnsi="Arial" w:cs="Arial"/>
          <w:sz w:val="22"/>
          <w:szCs w:val="22"/>
        </w:rPr>
      </w:pPr>
      <w:r>
        <w:rPr>
          <w:rFonts w:ascii="Arial" w:hAnsi="Arial" w:cs="Arial"/>
          <w:bCs/>
          <w:sz w:val="22"/>
          <w:szCs w:val="22"/>
        </w:rPr>
        <w:t>ZKI</w:t>
      </w:r>
      <w:r w:rsidR="00C80A76" w:rsidRPr="00E42485">
        <w:rPr>
          <w:rFonts w:ascii="Arial" w:hAnsi="Arial" w:cs="Arial"/>
          <w:bCs/>
          <w:sz w:val="22"/>
          <w:szCs w:val="22"/>
        </w:rPr>
        <w:t xml:space="preserve"> zahájil dne </w:t>
      </w:r>
      <w:r w:rsidR="009620F0">
        <w:rPr>
          <w:rFonts w:ascii="Arial" w:hAnsi="Arial" w:cs="Arial"/>
          <w:bCs/>
          <w:sz w:val="22"/>
          <w:szCs w:val="22"/>
        </w:rPr>
        <w:t>15.7</w:t>
      </w:r>
      <w:r w:rsidR="00010239">
        <w:rPr>
          <w:rFonts w:ascii="Arial" w:hAnsi="Arial" w:cs="Arial"/>
          <w:bCs/>
          <w:sz w:val="22"/>
          <w:szCs w:val="22"/>
        </w:rPr>
        <w:t>.2015</w:t>
      </w:r>
      <w:r w:rsidR="00C80A76" w:rsidRPr="00E42485">
        <w:rPr>
          <w:rFonts w:ascii="Arial" w:hAnsi="Arial" w:cs="Arial"/>
          <w:bCs/>
          <w:sz w:val="22"/>
          <w:szCs w:val="22"/>
        </w:rPr>
        <w:t xml:space="preserve"> kontrolu výsledků zeměměřických činností</w:t>
      </w:r>
      <w:r w:rsidR="00C80A76" w:rsidRPr="00E42485">
        <w:rPr>
          <w:rFonts w:ascii="Arial" w:hAnsi="Arial" w:cs="Arial"/>
          <w:sz w:val="22"/>
          <w:szCs w:val="22"/>
        </w:rPr>
        <w:t xml:space="preserve"> podle § 4 písm. b) zákona č. 359/1992 Sb., o zeměměřických a katastrálních orgánech, v platném znění a § 4 zákona č. 255/2012 Sb., o kontrole  (kontrolní řád), ve znění pozdějších předpisů</w:t>
      </w:r>
      <w:r w:rsidR="008F5853">
        <w:rPr>
          <w:rFonts w:ascii="Arial" w:hAnsi="Arial" w:cs="Arial"/>
          <w:sz w:val="22"/>
          <w:szCs w:val="22"/>
        </w:rPr>
        <w:t xml:space="preserve"> (dále jen „kontrolní řád“)</w:t>
      </w:r>
      <w:r w:rsidR="00C80A76" w:rsidRPr="00E42485">
        <w:rPr>
          <w:rFonts w:ascii="Arial" w:hAnsi="Arial" w:cs="Arial"/>
          <w:bCs/>
          <w:sz w:val="22"/>
          <w:szCs w:val="22"/>
        </w:rPr>
        <w:t xml:space="preserve">, a to </w:t>
      </w:r>
      <w:r w:rsidR="00C80A76" w:rsidRPr="00E42485">
        <w:rPr>
          <w:rFonts w:ascii="Arial" w:hAnsi="Arial" w:cs="Arial"/>
          <w:sz w:val="22"/>
          <w:szCs w:val="22"/>
        </w:rPr>
        <w:t>GP</w:t>
      </w:r>
      <w:r w:rsidR="00231A4E">
        <w:rPr>
          <w:rFonts w:ascii="Arial" w:hAnsi="Arial" w:cs="Arial"/>
          <w:sz w:val="22"/>
          <w:szCs w:val="22"/>
        </w:rPr>
        <w:t xml:space="preserve"> </w:t>
      </w:r>
      <w:r w:rsidR="00010239" w:rsidRPr="00905E55">
        <w:rPr>
          <w:rFonts w:ascii="Arial" w:hAnsi="Arial" w:cs="Arial"/>
          <w:sz w:val="22"/>
          <w:szCs w:val="22"/>
        </w:rPr>
        <w:t xml:space="preserve">č. </w:t>
      </w:r>
      <w:proofErr w:type="spellStart"/>
      <w:r w:rsidR="00336483">
        <w:rPr>
          <w:rFonts w:ascii="Arial" w:hAnsi="Arial" w:cs="Arial"/>
          <w:sz w:val="22"/>
          <w:szCs w:val="22"/>
        </w:rPr>
        <w:t>xxxx</w:t>
      </w:r>
      <w:proofErr w:type="spellEnd"/>
      <w:r w:rsidR="00A077F0">
        <w:rPr>
          <w:rFonts w:ascii="Arial" w:hAnsi="Arial" w:cs="Arial"/>
          <w:sz w:val="22"/>
          <w:szCs w:val="22"/>
        </w:rPr>
        <w:t>-</w:t>
      </w:r>
      <w:proofErr w:type="spellStart"/>
      <w:r w:rsidR="00336483">
        <w:rPr>
          <w:rFonts w:ascii="Arial" w:hAnsi="Arial" w:cs="Arial"/>
          <w:sz w:val="22"/>
          <w:szCs w:val="22"/>
        </w:rPr>
        <w:t>xxx</w:t>
      </w:r>
      <w:proofErr w:type="spellEnd"/>
      <w:r w:rsidR="00A077F0">
        <w:rPr>
          <w:rFonts w:ascii="Arial" w:hAnsi="Arial" w:cs="Arial"/>
          <w:sz w:val="22"/>
          <w:szCs w:val="22"/>
        </w:rPr>
        <w:t>/</w:t>
      </w:r>
      <w:proofErr w:type="spellStart"/>
      <w:r w:rsidR="00336483">
        <w:rPr>
          <w:rFonts w:ascii="Arial" w:hAnsi="Arial" w:cs="Arial"/>
          <w:sz w:val="22"/>
          <w:szCs w:val="22"/>
        </w:rPr>
        <w:t>xxxx</w:t>
      </w:r>
      <w:proofErr w:type="spellEnd"/>
      <w:r w:rsidR="00A077F0" w:rsidRPr="008261C6">
        <w:rPr>
          <w:rFonts w:ascii="Arial" w:hAnsi="Arial" w:cs="Arial"/>
          <w:b/>
          <w:sz w:val="22"/>
          <w:szCs w:val="22"/>
        </w:rPr>
        <w:t xml:space="preserve"> </w:t>
      </w:r>
      <w:r w:rsidR="00010239" w:rsidRPr="00905E55">
        <w:rPr>
          <w:rFonts w:ascii="Arial" w:hAnsi="Arial" w:cs="Arial"/>
          <w:bCs/>
          <w:sz w:val="22"/>
          <w:szCs w:val="22"/>
        </w:rPr>
        <w:t>vyhotoven</w:t>
      </w:r>
      <w:r w:rsidR="002633B4">
        <w:rPr>
          <w:rFonts w:ascii="Arial" w:hAnsi="Arial" w:cs="Arial"/>
          <w:bCs/>
          <w:sz w:val="22"/>
          <w:szCs w:val="22"/>
        </w:rPr>
        <w:t>ého</w:t>
      </w:r>
      <w:r w:rsidR="00010239" w:rsidRPr="00905E55">
        <w:rPr>
          <w:rFonts w:ascii="Arial" w:hAnsi="Arial" w:cs="Arial"/>
          <w:bCs/>
          <w:sz w:val="22"/>
          <w:szCs w:val="22"/>
        </w:rPr>
        <w:t xml:space="preserve"> pro rozdělení pozemku dle ustanovení § 79 odst. 1 písm. b) </w:t>
      </w:r>
      <w:proofErr w:type="spellStart"/>
      <w:r w:rsidR="002633B4">
        <w:rPr>
          <w:rFonts w:ascii="Arial" w:hAnsi="Arial" w:cs="Arial"/>
          <w:bCs/>
          <w:sz w:val="22"/>
          <w:szCs w:val="22"/>
        </w:rPr>
        <w:t>KatV</w:t>
      </w:r>
      <w:proofErr w:type="spellEnd"/>
      <w:r w:rsidR="002633B4">
        <w:rPr>
          <w:rFonts w:ascii="Arial" w:hAnsi="Arial" w:cs="Arial"/>
          <w:bCs/>
          <w:sz w:val="22"/>
          <w:szCs w:val="22"/>
        </w:rPr>
        <w:t xml:space="preserve"> </w:t>
      </w:r>
      <w:r w:rsidR="00905E55">
        <w:rPr>
          <w:rFonts w:ascii="Arial" w:hAnsi="Arial" w:cs="Arial"/>
          <w:bCs/>
          <w:sz w:val="22"/>
          <w:szCs w:val="22"/>
        </w:rPr>
        <w:t xml:space="preserve">a </w:t>
      </w:r>
      <w:r w:rsidR="00010239" w:rsidRPr="00905E55">
        <w:rPr>
          <w:rFonts w:ascii="Arial" w:hAnsi="Arial" w:cs="Arial"/>
          <w:bCs/>
          <w:sz w:val="22"/>
          <w:szCs w:val="22"/>
        </w:rPr>
        <w:t xml:space="preserve"> </w:t>
      </w:r>
      <w:r w:rsidR="00C80A76" w:rsidRPr="00E42485">
        <w:rPr>
          <w:rFonts w:ascii="Arial" w:hAnsi="Arial" w:cs="Arial"/>
          <w:bCs/>
          <w:sz w:val="22"/>
          <w:szCs w:val="22"/>
        </w:rPr>
        <w:t xml:space="preserve">souvisejícího </w:t>
      </w:r>
      <w:r w:rsidR="002633B4" w:rsidRPr="00905E55">
        <w:rPr>
          <w:rFonts w:ascii="Arial" w:hAnsi="Arial" w:cs="Arial"/>
          <w:sz w:val="22"/>
          <w:szCs w:val="22"/>
        </w:rPr>
        <w:t>ZPMZ</w:t>
      </w:r>
      <w:r w:rsidR="002633B4" w:rsidRPr="00905E55">
        <w:rPr>
          <w:rFonts w:ascii="Arial" w:hAnsi="Arial" w:cs="Arial"/>
          <w:bCs/>
          <w:sz w:val="22"/>
          <w:szCs w:val="22"/>
        </w:rPr>
        <w:t xml:space="preserve"> </w:t>
      </w:r>
      <w:r w:rsidR="002633B4" w:rsidRPr="00905E55">
        <w:rPr>
          <w:rFonts w:ascii="Arial" w:hAnsi="Arial" w:cs="Arial"/>
          <w:sz w:val="22"/>
          <w:szCs w:val="22"/>
        </w:rPr>
        <w:t xml:space="preserve">č. </w:t>
      </w:r>
      <w:proofErr w:type="spellStart"/>
      <w:r w:rsidR="00336483">
        <w:rPr>
          <w:rFonts w:ascii="Arial" w:hAnsi="Arial" w:cs="Arial"/>
          <w:sz w:val="22"/>
          <w:szCs w:val="22"/>
        </w:rPr>
        <w:t>xxxx</w:t>
      </w:r>
      <w:proofErr w:type="spellEnd"/>
      <w:r w:rsidR="002633B4" w:rsidRPr="00905E55">
        <w:rPr>
          <w:rFonts w:ascii="Arial" w:hAnsi="Arial" w:cs="Arial"/>
          <w:sz w:val="22"/>
          <w:szCs w:val="22"/>
        </w:rPr>
        <w:t xml:space="preserve"> </w:t>
      </w:r>
      <w:r w:rsidR="002633B4" w:rsidRPr="00905E55">
        <w:rPr>
          <w:rFonts w:ascii="Arial" w:hAnsi="Arial" w:cs="Arial"/>
          <w:bCs/>
          <w:sz w:val="22"/>
          <w:szCs w:val="22"/>
        </w:rPr>
        <w:t>v </w:t>
      </w:r>
      <w:proofErr w:type="gramStart"/>
      <w:r w:rsidR="002633B4" w:rsidRPr="00905E55">
        <w:rPr>
          <w:rFonts w:ascii="Arial" w:hAnsi="Arial" w:cs="Arial"/>
          <w:bCs/>
          <w:sz w:val="22"/>
          <w:szCs w:val="22"/>
        </w:rPr>
        <w:t>k.</w:t>
      </w:r>
      <w:proofErr w:type="spellStart"/>
      <w:r w:rsidR="002633B4" w:rsidRPr="00905E55">
        <w:rPr>
          <w:rFonts w:ascii="Arial" w:hAnsi="Arial" w:cs="Arial"/>
          <w:bCs/>
          <w:sz w:val="22"/>
          <w:szCs w:val="22"/>
        </w:rPr>
        <w:t>ú</w:t>
      </w:r>
      <w:proofErr w:type="spellEnd"/>
      <w:r w:rsidR="002633B4" w:rsidRPr="00905E55">
        <w:rPr>
          <w:rFonts w:ascii="Arial" w:hAnsi="Arial" w:cs="Arial"/>
          <w:bCs/>
          <w:sz w:val="22"/>
          <w:szCs w:val="22"/>
        </w:rPr>
        <w:t>.</w:t>
      </w:r>
      <w:proofErr w:type="gramEnd"/>
      <w:r w:rsidR="002633B4" w:rsidRPr="00905E55">
        <w:rPr>
          <w:rFonts w:ascii="Arial" w:hAnsi="Arial" w:cs="Arial"/>
          <w:bCs/>
          <w:sz w:val="22"/>
          <w:szCs w:val="22"/>
        </w:rPr>
        <w:t xml:space="preserve"> </w:t>
      </w:r>
      <w:proofErr w:type="spellStart"/>
      <w:r w:rsidR="00336483">
        <w:rPr>
          <w:rFonts w:ascii="Arial" w:hAnsi="Arial" w:cs="Arial"/>
          <w:bCs/>
          <w:sz w:val="22"/>
          <w:szCs w:val="22"/>
        </w:rPr>
        <w:t>xxxxxxxx</w:t>
      </w:r>
      <w:proofErr w:type="spellEnd"/>
      <w:r w:rsidR="00A077F0">
        <w:rPr>
          <w:rFonts w:ascii="Arial" w:hAnsi="Arial" w:cs="Arial"/>
          <w:bCs/>
          <w:sz w:val="22"/>
          <w:szCs w:val="22"/>
        </w:rPr>
        <w:t xml:space="preserve"> </w:t>
      </w:r>
      <w:proofErr w:type="spellStart"/>
      <w:r w:rsidR="00336483">
        <w:rPr>
          <w:rFonts w:ascii="Arial" w:hAnsi="Arial" w:cs="Arial"/>
          <w:bCs/>
          <w:sz w:val="22"/>
          <w:szCs w:val="22"/>
        </w:rPr>
        <w:t>xxxxxxxxx</w:t>
      </w:r>
      <w:proofErr w:type="spellEnd"/>
      <w:r w:rsidR="002633B4" w:rsidRPr="00E42485">
        <w:rPr>
          <w:rFonts w:ascii="Arial" w:hAnsi="Arial" w:cs="Arial"/>
          <w:bCs/>
          <w:sz w:val="22"/>
          <w:szCs w:val="22"/>
        </w:rPr>
        <w:t xml:space="preserve"> </w:t>
      </w:r>
      <w:r w:rsidR="00C80A76" w:rsidRPr="00E42485">
        <w:rPr>
          <w:rFonts w:ascii="Arial" w:hAnsi="Arial" w:cs="Arial"/>
          <w:bCs/>
          <w:sz w:val="22"/>
          <w:szCs w:val="22"/>
        </w:rPr>
        <w:t>vyhotoven</w:t>
      </w:r>
      <w:r w:rsidR="00A077F0">
        <w:rPr>
          <w:rFonts w:ascii="Arial" w:hAnsi="Arial" w:cs="Arial"/>
          <w:bCs/>
          <w:sz w:val="22"/>
          <w:szCs w:val="22"/>
        </w:rPr>
        <w:t>ého</w:t>
      </w:r>
      <w:r w:rsidR="009E1BE8">
        <w:rPr>
          <w:rFonts w:ascii="Arial" w:hAnsi="Arial" w:cs="Arial"/>
          <w:bCs/>
          <w:sz w:val="22"/>
          <w:szCs w:val="22"/>
        </w:rPr>
        <w:t xml:space="preserve"> </w:t>
      </w:r>
      <w:r w:rsidR="00231A4E">
        <w:rPr>
          <w:rFonts w:ascii="Arial" w:hAnsi="Arial" w:cs="Arial"/>
          <w:bCs/>
          <w:sz w:val="22"/>
          <w:szCs w:val="22"/>
        </w:rPr>
        <w:t>obviněným. Uveden</w:t>
      </w:r>
      <w:r w:rsidR="005E26ED">
        <w:rPr>
          <w:rFonts w:ascii="Arial" w:hAnsi="Arial" w:cs="Arial"/>
          <w:bCs/>
          <w:sz w:val="22"/>
          <w:szCs w:val="22"/>
        </w:rPr>
        <w:t>é</w:t>
      </w:r>
      <w:r w:rsidR="00231A4E">
        <w:rPr>
          <w:rFonts w:ascii="Arial" w:hAnsi="Arial" w:cs="Arial"/>
          <w:bCs/>
          <w:sz w:val="22"/>
          <w:szCs w:val="22"/>
        </w:rPr>
        <w:t xml:space="preserve"> výsledk</w:t>
      </w:r>
      <w:r w:rsidR="005E26ED">
        <w:rPr>
          <w:rFonts w:ascii="Arial" w:hAnsi="Arial" w:cs="Arial"/>
          <w:bCs/>
          <w:sz w:val="22"/>
          <w:szCs w:val="22"/>
        </w:rPr>
        <w:t>y</w:t>
      </w:r>
      <w:r w:rsidR="00231A4E">
        <w:rPr>
          <w:rFonts w:ascii="Arial" w:hAnsi="Arial" w:cs="Arial"/>
          <w:bCs/>
          <w:sz w:val="22"/>
          <w:szCs w:val="22"/>
        </w:rPr>
        <w:t xml:space="preserve"> zeměměřických činností byl</w:t>
      </w:r>
      <w:r w:rsidR="005E26ED">
        <w:rPr>
          <w:rFonts w:ascii="Arial" w:hAnsi="Arial" w:cs="Arial"/>
          <w:bCs/>
          <w:sz w:val="22"/>
          <w:szCs w:val="22"/>
        </w:rPr>
        <w:t>y</w:t>
      </w:r>
      <w:r w:rsidR="00231A4E">
        <w:rPr>
          <w:rFonts w:ascii="Arial" w:hAnsi="Arial" w:cs="Arial"/>
          <w:bCs/>
          <w:sz w:val="22"/>
          <w:szCs w:val="22"/>
        </w:rPr>
        <w:t xml:space="preserve"> </w:t>
      </w:r>
      <w:r w:rsidR="00C80A76" w:rsidRPr="00E42485">
        <w:rPr>
          <w:rFonts w:ascii="Arial" w:hAnsi="Arial" w:cs="Arial"/>
          <w:bCs/>
          <w:sz w:val="22"/>
          <w:szCs w:val="22"/>
        </w:rPr>
        <w:t>ověřen</w:t>
      </w:r>
      <w:r w:rsidR="005E26ED">
        <w:rPr>
          <w:rFonts w:ascii="Arial" w:hAnsi="Arial" w:cs="Arial"/>
          <w:bCs/>
          <w:sz w:val="22"/>
          <w:szCs w:val="22"/>
        </w:rPr>
        <w:t>y</w:t>
      </w:r>
      <w:r w:rsidR="00C80A76" w:rsidRPr="00E42485">
        <w:rPr>
          <w:rFonts w:ascii="Arial" w:hAnsi="Arial" w:cs="Arial"/>
          <w:bCs/>
          <w:sz w:val="22"/>
          <w:szCs w:val="22"/>
        </w:rPr>
        <w:t xml:space="preserve"> úředně oprávněn</w:t>
      </w:r>
      <w:r w:rsidR="00905E55">
        <w:rPr>
          <w:rFonts w:ascii="Arial" w:hAnsi="Arial" w:cs="Arial"/>
          <w:bCs/>
          <w:sz w:val="22"/>
          <w:szCs w:val="22"/>
        </w:rPr>
        <w:t>ým</w:t>
      </w:r>
      <w:r w:rsidR="00C80A76" w:rsidRPr="00E42485">
        <w:rPr>
          <w:rFonts w:ascii="Arial" w:hAnsi="Arial" w:cs="Arial"/>
          <w:bCs/>
          <w:sz w:val="22"/>
          <w:szCs w:val="22"/>
        </w:rPr>
        <w:t xml:space="preserve"> zeměměřick</w:t>
      </w:r>
      <w:r w:rsidR="00905E55">
        <w:rPr>
          <w:rFonts w:ascii="Arial" w:hAnsi="Arial" w:cs="Arial"/>
          <w:bCs/>
          <w:sz w:val="22"/>
          <w:szCs w:val="22"/>
        </w:rPr>
        <w:t>ým</w:t>
      </w:r>
      <w:r w:rsidR="00C80A76" w:rsidRPr="00E42485">
        <w:rPr>
          <w:rFonts w:ascii="Arial" w:hAnsi="Arial" w:cs="Arial"/>
          <w:bCs/>
          <w:sz w:val="22"/>
          <w:szCs w:val="22"/>
        </w:rPr>
        <w:t xml:space="preserve"> inženýr</w:t>
      </w:r>
      <w:r w:rsidR="00905E55">
        <w:rPr>
          <w:rFonts w:ascii="Arial" w:hAnsi="Arial" w:cs="Arial"/>
          <w:bCs/>
          <w:sz w:val="22"/>
          <w:szCs w:val="22"/>
        </w:rPr>
        <w:t>em</w:t>
      </w:r>
      <w:r w:rsidR="00C80A76" w:rsidRPr="00E42485">
        <w:rPr>
          <w:rFonts w:ascii="Arial" w:hAnsi="Arial" w:cs="Arial"/>
          <w:bCs/>
          <w:sz w:val="22"/>
          <w:szCs w:val="22"/>
        </w:rPr>
        <w:t xml:space="preserve"> Ing. </w:t>
      </w:r>
      <w:r w:rsidR="00336483">
        <w:rPr>
          <w:rFonts w:ascii="Arial" w:hAnsi="Arial" w:cs="Arial"/>
          <w:sz w:val="22"/>
          <w:szCs w:val="22"/>
        </w:rPr>
        <w:t>XY</w:t>
      </w:r>
      <w:r w:rsidR="00C80A76" w:rsidRPr="00215B1F">
        <w:rPr>
          <w:rFonts w:ascii="Arial" w:hAnsi="Arial" w:cs="Arial"/>
          <w:sz w:val="22"/>
          <w:szCs w:val="22"/>
        </w:rPr>
        <w:t xml:space="preserve">, </w:t>
      </w:r>
      <w:r w:rsidR="00905E55" w:rsidRPr="00215B1F">
        <w:rPr>
          <w:rFonts w:ascii="Arial" w:hAnsi="Arial" w:cs="Arial"/>
          <w:sz w:val="22"/>
          <w:szCs w:val="22"/>
        </w:rPr>
        <w:t>narozen</w:t>
      </w:r>
      <w:r w:rsidR="008D7CE5" w:rsidRPr="00215B1F">
        <w:rPr>
          <w:rFonts w:ascii="Arial" w:hAnsi="Arial" w:cs="Arial"/>
          <w:sz w:val="22"/>
          <w:szCs w:val="22"/>
        </w:rPr>
        <w:t>ý</w:t>
      </w:r>
      <w:r w:rsidR="00905E55" w:rsidRPr="00215B1F">
        <w:rPr>
          <w:rFonts w:ascii="Arial" w:hAnsi="Arial" w:cs="Arial"/>
          <w:sz w:val="22"/>
          <w:szCs w:val="22"/>
        </w:rPr>
        <w:t>m</w:t>
      </w:r>
      <w:r w:rsidR="00905E55" w:rsidRPr="005F0C72">
        <w:rPr>
          <w:rFonts w:ascii="Arial" w:hAnsi="Arial" w:cs="Arial"/>
          <w:sz w:val="22"/>
          <w:szCs w:val="22"/>
        </w:rPr>
        <w:t xml:space="preserve"> </w:t>
      </w:r>
      <w:proofErr w:type="spellStart"/>
      <w:proofErr w:type="gramStart"/>
      <w:r w:rsidR="00336483">
        <w:rPr>
          <w:rFonts w:ascii="Arial" w:hAnsi="Arial" w:cs="Arial"/>
          <w:sz w:val="22"/>
          <w:szCs w:val="22"/>
        </w:rPr>
        <w:t>xx</w:t>
      </w:r>
      <w:r w:rsidR="00A077F0">
        <w:rPr>
          <w:rFonts w:ascii="Arial" w:hAnsi="Arial" w:cs="Arial"/>
          <w:sz w:val="22"/>
          <w:szCs w:val="22"/>
        </w:rPr>
        <w:t>.</w:t>
      </w:r>
      <w:r w:rsidR="00336483">
        <w:rPr>
          <w:rFonts w:ascii="Arial" w:hAnsi="Arial" w:cs="Arial"/>
          <w:sz w:val="22"/>
          <w:szCs w:val="22"/>
        </w:rPr>
        <w:t>x</w:t>
      </w:r>
      <w:r w:rsidR="00A077F0">
        <w:rPr>
          <w:rFonts w:ascii="Arial" w:hAnsi="Arial" w:cs="Arial"/>
          <w:sz w:val="22"/>
          <w:szCs w:val="22"/>
        </w:rPr>
        <w:t>.</w:t>
      </w:r>
      <w:r w:rsidR="00336483">
        <w:rPr>
          <w:rFonts w:ascii="Arial" w:hAnsi="Arial" w:cs="Arial"/>
          <w:sz w:val="22"/>
          <w:szCs w:val="22"/>
        </w:rPr>
        <w:t>xxxx</w:t>
      </w:r>
      <w:proofErr w:type="spellEnd"/>
      <w:proofErr w:type="gramEnd"/>
      <w:r w:rsidR="00A077F0" w:rsidRPr="00282A3F">
        <w:rPr>
          <w:rFonts w:ascii="Arial" w:hAnsi="Arial" w:cs="Arial"/>
          <w:sz w:val="22"/>
          <w:szCs w:val="22"/>
        </w:rPr>
        <w:t xml:space="preserve">, </w:t>
      </w:r>
      <w:r w:rsidR="00A077F0" w:rsidRPr="005F0C72">
        <w:rPr>
          <w:rFonts w:ascii="Arial" w:hAnsi="Arial" w:cs="Arial"/>
          <w:sz w:val="22"/>
          <w:szCs w:val="22"/>
        </w:rPr>
        <w:t xml:space="preserve">trvale </w:t>
      </w:r>
      <w:r w:rsidR="00A077F0" w:rsidRPr="00282A3F">
        <w:rPr>
          <w:rFonts w:ascii="Arial" w:hAnsi="Arial" w:cs="Arial"/>
          <w:sz w:val="22"/>
          <w:szCs w:val="22"/>
        </w:rPr>
        <w:t xml:space="preserve">bytem </w:t>
      </w:r>
      <w:proofErr w:type="spellStart"/>
      <w:r w:rsidR="00336483">
        <w:rPr>
          <w:rFonts w:ascii="Arial" w:hAnsi="Arial" w:cs="Arial"/>
          <w:sz w:val="22"/>
          <w:szCs w:val="22"/>
        </w:rPr>
        <w:t>xxxxxxxxxx</w:t>
      </w:r>
      <w:proofErr w:type="spellEnd"/>
      <w:r w:rsidR="00A077F0" w:rsidRPr="0022630B">
        <w:rPr>
          <w:rFonts w:ascii="Arial" w:hAnsi="Arial" w:cs="Arial"/>
          <w:sz w:val="22"/>
          <w:szCs w:val="22"/>
        </w:rPr>
        <w:t xml:space="preserve"> </w:t>
      </w:r>
      <w:proofErr w:type="spellStart"/>
      <w:r w:rsidR="00336483">
        <w:rPr>
          <w:rFonts w:ascii="Arial" w:hAnsi="Arial" w:cs="Arial"/>
          <w:sz w:val="22"/>
          <w:szCs w:val="22"/>
        </w:rPr>
        <w:t>xxxx</w:t>
      </w:r>
      <w:proofErr w:type="spellEnd"/>
      <w:r w:rsidR="00A077F0" w:rsidRPr="0022630B">
        <w:rPr>
          <w:rFonts w:ascii="Arial" w:hAnsi="Arial" w:cs="Arial"/>
          <w:sz w:val="22"/>
          <w:szCs w:val="22"/>
        </w:rPr>
        <w:t>/</w:t>
      </w:r>
      <w:proofErr w:type="spellStart"/>
      <w:r w:rsidR="00336483">
        <w:rPr>
          <w:rFonts w:ascii="Arial" w:hAnsi="Arial" w:cs="Arial"/>
          <w:sz w:val="22"/>
          <w:szCs w:val="22"/>
        </w:rPr>
        <w:t>xxx</w:t>
      </w:r>
      <w:proofErr w:type="spellEnd"/>
      <w:r w:rsidR="00A077F0" w:rsidRPr="0022630B">
        <w:rPr>
          <w:rFonts w:ascii="Arial" w:hAnsi="Arial" w:cs="Arial"/>
          <w:sz w:val="22"/>
          <w:szCs w:val="22"/>
        </w:rPr>
        <w:t xml:space="preserve">, </w:t>
      </w:r>
      <w:proofErr w:type="spellStart"/>
      <w:r w:rsidR="00336483">
        <w:rPr>
          <w:rFonts w:ascii="Arial" w:hAnsi="Arial" w:cs="Arial"/>
          <w:sz w:val="22"/>
          <w:szCs w:val="22"/>
        </w:rPr>
        <w:t>xxx</w:t>
      </w:r>
      <w:proofErr w:type="spellEnd"/>
      <w:r w:rsidR="00A077F0" w:rsidRPr="0022630B">
        <w:rPr>
          <w:rFonts w:ascii="Arial" w:hAnsi="Arial" w:cs="Arial"/>
          <w:sz w:val="22"/>
          <w:szCs w:val="22"/>
        </w:rPr>
        <w:t xml:space="preserve"> </w:t>
      </w:r>
      <w:proofErr w:type="spellStart"/>
      <w:r w:rsidR="00336483">
        <w:rPr>
          <w:rFonts w:ascii="Arial" w:hAnsi="Arial" w:cs="Arial"/>
          <w:sz w:val="22"/>
          <w:szCs w:val="22"/>
        </w:rPr>
        <w:t>xx</w:t>
      </w:r>
      <w:proofErr w:type="spellEnd"/>
      <w:r w:rsidR="00A077F0" w:rsidRPr="0022630B">
        <w:rPr>
          <w:rFonts w:ascii="Arial" w:hAnsi="Arial" w:cs="Arial"/>
          <w:sz w:val="22"/>
          <w:szCs w:val="22"/>
        </w:rPr>
        <w:t xml:space="preserve"> </w:t>
      </w:r>
      <w:proofErr w:type="spellStart"/>
      <w:r w:rsidR="00336483">
        <w:rPr>
          <w:rFonts w:ascii="Arial" w:hAnsi="Arial" w:cs="Arial"/>
          <w:sz w:val="22"/>
          <w:szCs w:val="22"/>
        </w:rPr>
        <w:t>xxxxxx</w:t>
      </w:r>
      <w:proofErr w:type="spellEnd"/>
      <w:r w:rsidR="00C80A76" w:rsidRPr="00E42485">
        <w:rPr>
          <w:rFonts w:ascii="Arial" w:hAnsi="Arial" w:cs="Arial"/>
          <w:sz w:val="22"/>
          <w:szCs w:val="22"/>
        </w:rPr>
        <w:t>, držitel</w:t>
      </w:r>
      <w:r w:rsidR="00905E55">
        <w:rPr>
          <w:rFonts w:ascii="Arial" w:hAnsi="Arial" w:cs="Arial"/>
          <w:sz w:val="22"/>
          <w:szCs w:val="22"/>
        </w:rPr>
        <w:t>em</w:t>
      </w:r>
      <w:r w:rsidR="00C80A76" w:rsidRPr="00E42485">
        <w:rPr>
          <w:rFonts w:ascii="Arial" w:hAnsi="Arial" w:cs="Arial"/>
          <w:sz w:val="22"/>
          <w:szCs w:val="22"/>
        </w:rPr>
        <w:t xml:space="preserve"> úředního oprávnění pro ověřování výsledků zeměměřických činností (dále jen „ověřovatel“), kter</w:t>
      </w:r>
      <w:r w:rsidR="00905E55">
        <w:rPr>
          <w:rFonts w:ascii="Arial" w:hAnsi="Arial" w:cs="Arial"/>
          <w:sz w:val="22"/>
          <w:szCs w:val="22"/>
        </w:rPr>
        <w:t>ý</w:t>
      </w:r>
      <w:r w:rsidR="00C80A76" w:rsidRPr="00E42485">
        <w:rPr>
          <w:rFonts w:ascii="Arial" w:hAnsi="Arial" w:cs="Arial"/>
          <w:sz w:val="22"/>
          <w:szCs w:val="22"/>
        </w:rPr>
        <w:t xml:space="preserve"> je veden</w:t>
      </w:r>
      <w:r w:rsidR="008D7CE5">
        <w:rPr>
          <w:rFonts w:ascii="Arial" w:hAnsi="Arial" w:cs="Arial"/>
          <w:sz w:val="22"/>
          <w:szCs w:val="22"/>
        </w:rPr>
        <w:t xml:space="preserve"> </w:t>
      </w:r>
      <w:r w:rsidR="00C80A76" w:rsidRPr="00E42485">
        <w:rPr>
          <w:rFonts w:ascii="Arial" w:hAnsi="Arial" w:cs="Arial"/>
          <w:sz w:val="22"/>
          <w:szCs w:val="22"/>
        </w:rPr>
        <w:t>v seznamu fyzických osob, kter</w:t>
      </w:r>
      <w:r>
        <w:rPr>
          <w:rFonts w:ascii="Arial" w:hAnsi="Arial" w:cs="Arial"/>
          <w:sz w:val="22"/>
          <w:szCs w:val="22"/>
        </w:rPr>
        <w:t>ým</w:t>
      </w:r>
      <w:r w:rsidR="00C80A76" w:rsidRPr="00E42485">
        <w:rPr>
          <w:rFonts w:ascii="Arial" w:hAnsi="Arial" w:cs="Arial"/>
          <w:sz w:val="22"/>
          <w:szCs w:val="22"/>
        </w:rPr>
        <w:t xml:space="preserve"> bylo </w:t>
      </w:r>
      <w:r w:rsidR="008F5853">
        <w:rPr>
          <w:rFonts w:ascii="Arial" w:hAnsi="Arial" w:cs="Arial"/>
          <w:sz w:val="22"/>
          <w:szCs w:val="22"/>
        </w:rPr>
        <w:t>úřadem</w:t>
      </w:r>
      <w:r w:rsidR="00C80A76" w:rsidRPr="00E42485">
        <w:rPr>
          <w:rFonts w:ascii="Arial" w:hAnsi="Arial" w:cs="Arial"/>
          <w:sz w:val="22"/>
          <w:szCs w:val="22"/>
        </w:rPr>
        <w:t xml:space="preserve"> uděleno úřední oprávnění, pod č. </w:t>
      </w:r>
      <w:proofErr w:type="spellStart"/>
      <w:r w:rsidR="00336483">
        <w:rPr>
          <w:rFonts w:ascii="Arial" w:hAnsi="Arial" w:cs="Arial"/>
          <w:sz w:val="22"/>
          <w:szCs w:val="22"/>
        </w:rPr>
        <w:t>xxxx</w:t>
      </w:r>
      <w:proofErr w:type="spellEnd"/>
      <w:r w:rsidR="00C80A76" w:rsidRPr="00E42485">
        <w:rPr>
          <w:rFonts w:ascii="Arial" w:hAnsi="Arial" w:cs="Arial"/>
          <w:sz w:val="22"/>
          <w:szCs w:val="22"/>
        </w:rPr>
        <w:t xml:space="preserve"> s rozsahem úředního oprávn</w:t>
      </w:r>
      <w:r w:rsidR="00905E55">
        <w:rPr>
          <w:rFonts w:ascii="Arial" w:hAnsi="Arial" w:cs="Arial"/>
          <w:sz w:val="22"/>
          <w:szCs w:val="22"/>
        </w:rPr>
        <w:t xml:space="preserve">ění podle § 13 odst. 1 písm. a), </w:t>
      </w:r>
      <w:r w:rsidR="00A077F0">
        <w:rPr>
          <w:rFonts w:ascii="Arial" w:hAnsi="Arial" w:cs="Arial"/>
          <w:sz w:val="22"/>
          <w:szCs w:val="22"/>
        </w:rPr>
        <w:t xml:space="preserve">b) a </w:t>
      </w:r>
      <w:r w:rsidR="00905E55">
        <w:rPr>
          <w:rFonts w:ascii="Arial" w:hAnsi="Arial" w:cs="Arial"/>
          <w:sz w:val="22"/>
          <w:szCs w:val="22"/>
        </w:rPr>
        <w:t xml:space="preserve">c) </w:t>
      </w:r>
      <w:r w:rsidR="00C80A76" w:rsidRPr="00E42485">
        <w:rPr>
          <w:rFonts w:ascii="Arial" w:hAnsi="Arial" w:cs="Arial"/>
          <w:sz w:val="22"/>
          <w:szCs w:val="22"/>
        </w:rPr>
        <w:t>zákona o zeměměřictví.</w:t>
      </w:r>
    </w:p>
    <w:p w:rsidR="00C80A76" w:rsidRPr="00E42485" w:rsidRDefault="00C80A76" w:rsidP="00E42485">
      <w:pPr>
        <w:spacing w:line="276" w:lineRule="auto"/>
        <w:jc w:val="both"/>
        <w:rPr>
          <w:rFonts w:ascii="Arial" w:hAnsi="Arial" w:cs="Arial"/>
          <w:bCs/>
          <w:sz w:val="22"/>
          <w:szCs w:val="22"/>
        </w:rPr>
      </w:pPr>
    </w:p>
    <w:p w:rsidR="00C80A76" w:rsidRPr="00624E0B" w:rsidRDefault="00C80A76" w:rsidP="00624E0B">
      <w:pPr>
        <w:spacing w:line="276" w:lineRule="auto"/>
        <w:jc w:val="both"/>
        <w:rPr>
          <w:rFonts w:ascii="Arial" w:hAnsi="Arial" w:cs="Arial"/>
          <w:sz w:val="22"/>
          <w:szCs w:val="22"/>
        </w:rPr>
      </w:pPr>
      <w:r w:rsidRPr="00E42485">
        <w:rPr>
          <w:rFonts w:ascii="Arial" w:hAnsi="Arial" w:cs="Arial"/>
          <w:bCs/>
          <w:sz w:val="22"/>
          <w:szCs w:val="22"/>
        </w:rPr>
        <w:t xml:space="preserve">O výsledku kontroly (dohledu) byl dne </w:t>
      </w:r>
      <w:r w:rsidR="0030401B">
        <w:rPr>
          <w:rFonts w:ascii="Arial" w:hAnsi="Arial" w:cs="Arial"/>
          <w:bCs/>
          <w:sz w:val="22"/>
          <w:szCs w:val="22"/>
        </w:rPr>
        <w:t>21.7</w:t>
      </w:r>
      <w:r w:rsidR="00905E55">
        <w:rPr>
          <w:rFonts w:ascii="Arial" w:hAnsi="Arial" w:cs="Arial"/>
          <w:bCs/>
          <w:sz w:val="22"/>
          <w:szCs w:val="22"/>
        </w:rPr>
        <w:t>.2015</w:t>
      </w:r>
      <w:r w:rsidRPr="00E42485">
        <w:rPr>
          <w:rFonts w:ascii="Arial" w:hAnsi="Arial" w:cs="Arial"/>
          <w:bCs/>
          <w:sz w:val="22"/>
          <w:szCs w:val="22"/>
        </w:rPr>
        <w:t xml:space="preserve"> vyhotoven </w:t>
      </w:r>
      <w:r w:rsidRPr="00E42485">
        <w:rPr>
          <w:rFonts w:ascii="Arial" w:hAnsi="Arial" w:cs="Arial"/>
          <w:sz w:val="22"/>
          <w:szCs w:val="22"/>
        </w:rPr>
        <w:t xml:space="preserve">Protokol o dohledu </w:t>
      </w:r>
      <w:proofErr w:type="spellStart"/>
      <w:proofErr w:type="gramStart"/>
      <w:r w:rsidR="00492FA1">
        <w:rPr>
          <w:rFonts w:ascii="Arial" w:hAnsi="Arial" w:cs="Arial"/>
          <w:sz w:val="22"/>
          <w:szCs w:val="22"/>
        </w:rPr>
        <w:t>č.j</w:t>
      </w:r>
      <w:proofErr w:type="spellEnd"/>
      <w:r w:rsidR="00492FA1">
        <w:rPr>
          <w:rFonts w:ascii="Arial" w:hAnsi="Arial" w:cs="Arial"/>
          <w:sz w:val="22"/>
          <w:szCs w:val="22"/>
        </w:rPr>
        <w:t>.</w:t>
      </w:r>
      <w:proofErr w:type="gramEnd"/>
      <w:r w:rsidRPr="00905E55">
        <w:rPr>
          <w:rFonts w:ascii="Arial" w:hAnsi="Arial" w:cs="Arial"/>
          <w:sz w:val="22"/>
          <w:szCs w:val="22"/>
        </w:rPr>
        <w:t xml:space="preserve"> ZKI PR-D-</w:t>
      </w:r>
      <w:r w:rsidR="0030401B">
        <w:rPr>
          <w:rFonts w:ascii="Arial" w:hAnsi="Arial" w:cs="Arial"/>
          <w:sz w:val="22"/>
          <w:szCs w:val="22"/>
        </w:rPr>
        <w:t>12</w:t>
      </w:r>
      <w:r w:rsidRPr="00905E55">
        <w:rPr>
          <w:rFonts w:ascii="Arial" w:hAnsi="Arial" w:cs="Arial"/>
          <w:sz w:val="22"/>
          <w:szCs w:val="22"/>
        </w:rPr>
        <w:t>/</w:t>
      </w:r>
      <w:r w:rsidR="0030401B">
        <w:rPr>
          <w:rFonts w:ascii="Arial" w:hAnsi="Arial" w:cs="Arial"/>
          <w:sz w:val="22"/>
          <w:szCs w:val="22"/>
        </w:rPr>
        <w:t>718</w:t>
      </w:r>
      <w:r w:rsidRPr="00905E55">
        <w:rPr>
          <w:rFonts w:ascii="Arial" w:hAnsi="Arial" w:cs="Arial"/>
          <w:sz w:val="22"/>
          <w:szCs w:val="22"/>
        </w:rPr>
        <w:t>/201</w:t>
      </w:r>
      <w:r w:rsidR="00905E55">
        <w:rPr>
          <w:rFonts w:ascii="Arial" w:hAnsi="Arial" w:cs="Arial"/>
          <w:sz w:val="22"/>
          <w:szCs w:val="22"/>
        </w:rPr>
        <w:t>5-3</w:t>
      </w:r>
      <w:r w:rsidRPr="00E42485">
        <w:rPr>
          <w:rFonts w:ascii="Arial" w:hAnsi="Arial" w:cs="Arial"/>
          <w:b/>
          <w:sz w:val="22"/>
          <w:szCs w:val="22"/>
        </w:rPr>
        <w:t xml:space="preserve"> </w:t>
      </w:r>
      <w:r w:rsidRPr="00E42485">
        <w:rPr>
          <w:rFonts w:ascii="Arial" w:hAnsi="Arial" w:cs="Arial"/>
          <w:sz w:val="22"/>
          <w:szCs w:val="22"/>
        </w:rPr>
        <w:t xml:space="preserve">na ověřování výsledků zeměměřických činností podle § 4 písm. b) zákona č. 359/1992 Sb., o zeměměřických a </w:t>
      </w:r>
      <w:r w:rsidRPr="00624E0B">
        <w:rPr>
          <w:rFonts w:ascii="Arial" w:hAnsi="Arial" w:cs="Arial"/>
          <w:sz w:val="22"/>
          <w:szCs w:val="22"/>
        </w:rPr>
        <w:t>katastrálních orgánech, v platném znění a zákona č. 255/2012 Sb., o kontrole  (kontrolní řád), ve znění pozdějších předpisů. Ověřovatel</w:t>
      </w:r>
      <w:r w:rsidR="00A57D35" w:rsidRPr="00624E0B">
        <w:rPr>
          <w:rFonts w:ascii="Arial" w:hAnsi="Arial" w:cs="Arial"/>
          <w:sz w:val="22"/>
          <w:szCs w:val="22"/>
        </w:rPr>
        <w:t>i</w:t>
      </w:r>
      <w:r w:rsidRPr="00624E0B">
        <w:rPr>
          <w:rFonts w:ascii="Arial" w:hAnsi="Arial" w:cs="Arial"/>
          <w:sz w:val="22"/>
          <w:szCs w:val="22"/>
        </w:rPr>
        <w:t xml:space="preserve"> předmětné dokumentace byla poskytnuta možnost podat proti protokolu o dohledu písemné a zdůvodněné námitky</w:t>
      </w:r>
      <w:r w:rsidR="00E65E06">
        <w:rPr>
          <w:rFonts w:ascii="Arial" w:hAnsi="Arial" w:cs="Arial"/>
          <w:sz w:val="22"/>
          <w:szCs w:val="22"/>
        </w:rPr>
        <w:t xml:space="preserve">. Vyjádření k protokolu o dohledu bylo ZKI doručeno dne </w:t>
      </w:r>
      <w:proofErr w:type="gramStart"/>
      <w:r w:rsidR="00E65E06">
        <w:rPr>
          <w:rFonts w:ascii="Arial" w:hAnsi="Arial" w:cs="Arial"/>
          <w:sz w:val="22"/>
          <w:szCs w:val="22"/>
        </w:rPr>
        <w:t>14.8.2015</w:t>
      </w:r>
      <w:proofErr w:type="gramEnd"/>
      <w:r w:rsidR="00E65E06">
        <w:rPr>
          <w:rFonts w:ascii="Arial" w:hAnsi="Arial" w:cs="Arial"/>
          <w:sz w:val="22"/>
          <w:szCs w:val="22"/>
        </w:rPr>
        <w:t>.</w:t>
      </w:r>
      <w:r w:rsidRPr="00624E0B">
        <w:rPr>
          <w:rFonts w:ascii="Arial" w:hAnsi="Arial" w:cs="Arial"/>
          <w:sz w:val="22"/>
          <w:szCs w:val="22"/>
        </w:rPr>
        <w:t xml:space="preserve"> </w:t>
      </w:r>
    </w:p>
    <w:p w:rsidR="00C80A76" w:rsidRPr="00E42485" w:rsidRDefault="00C80A76" w:rsidP="00E42485">
      <w:pPr>
        <w:spacing w:line="276" w:lineRule="auto"/>
        <w:jc w:val="both"/>
        <w:rPr>
          <w:rFonts w:ascii="Arial" w:hAnsi="Arial" w:cs="Arial"/>
          <w:bCs/>
          <w:sz w:val="22"/>
          <w:szCs w:val="22"/>
          <w:highlight w:val="yellow"/>
        </w:rPr>
      </w:pPr>
    </w:p>
    <w:p w:rsidR="00C80A76" w:rsidRPr="00E42485" w:rsidRDefault="0073731A" w:rsidP="00E42485">
      <w:pPr>
        <w:spacing w:line="276" w:lineRule="auto"/>
        <w:jc w:val="both"/>
        <w:rPr>
          <w:rFonts w:ascii="Arial" w:hAnsi="Arial" w:cs="Arial"/>
          <w:sz w:val="22"/>
          <w:szCs w:val="22"/>
        </w:rPr>
      </w:pPr>
      <w:r>
        <w:rPr>
          <w:rFonts w:ascii="Arial" w:hAnsi="Arial" w:cs="Arial"/>
          <w:bCs/>
          <w:sz w:val="22"/>
          <w:szCs w:val="22"/>
        </w:rPr>
        <w:t>ZKI</w:t>
      </w:r>
      <w:r w:rsidR="00C80A76" w:rsidRPr="00E42485">
        <w:rPr>
          <w:rFonts w:ascii="Arial" w:hAnsi="Arial" w:cs="Arial"/>
          <w:bCs/>
          <w:sz w:val="22"/>
          <w:szCs w:val="22"/>
        </w:rPr>
        <w:t xml:space="preserve"> prošetřil GP a příslušnou dokumentaci ZPMZ a dospěl k závěru, že jsou </w:t>
      </w:r>
      <w:r w:rsidR="00E65E06">
        <w:rPr>
          <w:rFonts w:ascii="Arial" w:hAnsi="Arial" w:cs="Arial"/>
          <w:bCs/>
          <w:sz w:val="22"/>
          <w:szCs w:val="22"/>
        </w:rPr>
        <w:t xml:space="preserve">dány </w:t>
      </w:r>
      <w:r w:rsidR="00C80A76" w:rsidRPr="00E42485">
        <w:rPr>
          <w:rFonts w:ascii="Arial" w:hAnsi="Arial" w:cs="Arial"/>
          <w:bCs/>
          <w:sz w:val="22"/>
          <w:szCs w:val="22"/>
        </w:rPr>
        <w:t xml:space="preserve">důvody k zahájení řízení o porušení pořádku na úseku zeměměřictví podle </w:t>
      </w:r>
      <w:proofErr w:type="spellStart"/>
      <w:r w:rsidR="00C80A76" w:rsidRPr="00E42485">
        <w:rPr>
          <w:rFonts w:ascii="Arial" w:hAnsi="Arial" w:cs="Arial"/>
          <w:bCs/>
          <w:sz w:val="22"/>
          <w:szCs w:val="22"/>
        </w:rPr>
        <w:t>ust</w:t>
      </w:r>
      <w:proofErr w:type="spellEnd"/>
      <w:r w:rsidR="00C80A76" w:rsidRPr="00E42485">
        <w:rPr>
          <w:rFonts w:ascii="Arial" w:hAnsi="Arial" w:cs="Arial"/>
          <w:bCs/>
          <w:sz w:val="22"/>
          <w:szCs w:val="22"/>
        </w:rPr>
        <w:t>. § 17b odst. 1 písm. c) bodu 1. zákona o z</w:t>
      </w:r>
      <w:r w:rsidR="005812F6">
        <w:rPr>
          <w:rFonts w:ascii="Arial" w:hAnsi="Arial" w:cs="Arial"/>
          <w:bCs/>
          <w:sz w:val="22"/>
          <w:szCs w:val="22"/>
        </w:rPr>
        <w:t>eměměřictví, jelikož ověřovatel</w:t>
      </w:r>
      <w:r w:rsidR="00C80A76" w:rsidRPr="00E42485">
        <w:rPr>
          <w:rFonts w:ascii="Arial" w:hAnsi="Arial" w:cs="Arial"/>
          <w:bCs/>
          <w:sz w:val="22"/>
          <w:szCs w:val="22"/>
        </w:rPr>
        <w:t xml:space="preserve">  při ověření</w:t>
      </w:r>
      <w:r w:rsidR="00E65E06">
        <w:rPr>
          <w:rFonts w:ascii="Arial" w:hAnsi="Arial" w:cs="Arial"/>
          <w:bCs/>
          <w:sz w:val="22"/>
          <w:szCs w:val="22"/>
        </w:rPr>
        <w:t xml:space="preserve"> předmětného</w:t>
      </w:r>
      <w:r w:rsidR="00C80A76" w:rsidRPr="00E42485">
        <w:rPr>
          <w:rFonts w:ascii="Arial" w:hAnsi="Arial" w:cs="Arial"/>
          <w:bCs/>
          <w:sz w:val="22"/>
          <w:szCs w:val="22"/>
        </w:rPr>
        <w:t xml:space="preserve">  GP č. </w:t>
      </w:r>
      <w:proofErr w:type="spellStart"/>
      <w:r w:rsidR="00336483">
        <w:rPr>
          <w:rFonts w:ascii="Arial" w:hAnsi="Arial" w:cs="Arial"/>
          <w:sz w:val="22"/>
          <w:szCs w:val="22"/>
        </w:rPr>
        <w:t>xxxx</w:t>
      </w:r>
      <w:proofErr w:type="spellEnd"/>
      <w:r w:rsidR="0030401B">
        <w:rPr>
          <w:rFonts w:ascii="Arial" w:hAnsi="Arial" w:cs="Arial"/>
          <w:sz w:val="22"/>
          <w:szCs w:val="22"/>
        </w:rPr>
        <w:t>-</w:t>
      </w:r>
      <w:proofErr w:type="spellStart"/>
      <w:r w:rsidR="00336483">
        <w:rPr>
          <w:rFonts w:ascii="Arial" w:hAnsi="Arial" w:cs="Arial"/>
          <w:sz w:val="22"/>
          <w:szCs w:val="22"/>
        </w:rPr>
        <w:t>xxx</w:t>
      </w:r>
      <w:proofErr w:type="spellEnd"/>
      <w:r w:rsidR="0030401B">
        <w:rPr>
          <w:rFonts w:ascii="Arial" w:hAnsi="Arial" w:cs="Arial"/>
          <w:sz w:val="22"/>
          <w:szCs w:val="22"/>
        </w:rPr>
        <w:t>/</w:t>
      </w:r>
      <w:proofErr w:type="spellStart"/>
      <w:r w:rsidR="00336483">
        <w:rPr>
          <w:rFonts w:ascii="Arial" w:hAnsi="Arial" w:cs="Arial"/>
          <w:sz w:val="22"/>
          <w:szCs w:val="22"/>
        </w:rPr>
        <w:t>xxxx</w:t>
      </w:r>
      <w:proofErr w:type="spellEnd"/>
      <w:r w:rsidR="0030401B" w:rsidRPr="008261C6">
        <w:rPr>
          <w:rFonts w:ascii="Arial" w:hAnsi="Arial" w:cs="Arial"/>
          <w:b/>
          <w:sz w:val="22"/>
          <w:szCs w:val="22"/>
        </w:rPr>
        <w:t xml:space="preserve"> </w:t>
      </w:r>
      <w:r w:rsidR="00C80A76" w:rsidRPr="00E42485">
        <w:rPr>
          <w:rFonts w:ascii="Arial" w:hAnsi="Arial" w:cs="Arial"/>
          <w:bCs/>
          <w:sz w:val="22"/>
          <w:szCs w:val="22"/>
        </w:rPr>
        <w:t>v </w:t>
      </w:r>
      <w:proofErr w:type="gramStart"/>
      <w:r w:rsidR="00C80A76" w:rsidRPr="00E42485">
        <w:rPr>
          <w:rFonts w:ascii="Arial" w:hAnsi="Arial" w:cs="Arial"/>
          <w:bCs/>
          <w:sz w:val="22"/>
          <w:szCs w:val="22"/>
        </w:rPr>
        <w:t>k.</w:t>
      </w:r>
      <w:proofErr w:type="spellStart"/>
      <w:r w:rsidR="00C80A76" w:rsidRPr="00E42485">
        <w:rPr>
          <w:rFonts w:ascii="Arial" w:hAnsi="Arial" w:cs="Arial"/>
          <w:bCs/>
          <w:sz w:val="22"/>
          <w:szCs w:val="22"/>
        </w:rPr>
        <w:t>ú</w:t>
      </w:r>
      <w:proofErr w:type="spellEnd"/>
      <w:r w:rsidR="00C80A76" w:rsidRPr="00E42485">
        <w:rPr>
          <w:rFonts w:ascii="Arial" w:hAnsi="Arial" w:cs="Arial"/>
          <w:bCs/>
          <w:sz w:val="22"/>
          <w:szCs w:val="22"/>
        </w:rPr>
        <w:t>.</w:t>
      </w:r>
      <w:proofErr w:type="gramEnd"/>
      <w:r w:rsidR="00C80A76" w:rsidRPr="00E42485">
        <w:rPr>
          <w:rFonts w:ascii="Arial" w:hAnsi="Arial" w:cs="Arial"/>
          <w:bCs/>
          <w:sz w:val="22"/>
          <w:szCs w:val="22"/>
        </w:rPr>
        <w:t xml:space="preserve"> </w:t>
      </w:r>
      <w:proofErr w:type="spellStart"/>
      <w:r w:rsidR="00336483">
        <w:rPr>
          <w:rFonts w:ascii="Arial" w:hAnsi="Arial" w:cs="Arial"/>
          <w:bCs/>
          <w:sz w:val="22"/>
          <w:szCs w:val="22"/>
        </w:rPr>
        <w:t>xxxxxxx</w:t>
      </w:r>
      <w:proofErr w:type="spellEnd"/>
      <w:r w:rsidR="0030401B">
        <w:rPr>
          <w:rFonts w:ascii="Arial" w:hAnsi="Arial" w:cs="Arial"/>
          <w:bCs/>
          <w:sz w:val="22"/>
          <w:szCs w:val="22"/>
        </w:rPr>
        <w:t xml:space="preserve"> </w:t>
      </w:r>
      <w:proofErr w:type="spellStart"/>
      <w:r w:rsidR="00336483">
        <w:rPr>
          <w:rFonts w:ascii="Arial" w:hAnsi="Arial" w:cs="Arial"/>
          <w:bCs/>
          <w:sz w:val="22"/>
          <w:szCs w:val="22"/>
        </w:rPr>
        <w:t>xxxxxxx</w:t>
      </w:r>
      <w:proofErr w:type="spellEnd"/>
      <w:r w:rsidR="005812F6">
        <w:rPr>
          <w:rFonts w:ascii="Arial" w:hAnsi="Arial" w:cs="Arial"/>
          <w:bCs/>
          <w:sz w:val="22"/>
          <w:szCs w:val="22"/>
        </w:rPr>
        <w:t xml:space="preserve"> </w:t>
      </w:r>
      <w:r w:rsidR="00C80A76" w:rsidRPr="00E42485">
        <w:rPr>
          <w:rFonts w:ascii="Arial" w:hAnsi="Arial" w:cs="Arial"/>
          <w:bCs/>
          <w:sz w:val="22"/>
          <w:szCs w:val="22"/>
        </w:rPr>
        <w:t xml:space="preserve">nedodržel </w:t>
      </w:r>
      <w:r w:rsidR="00C80A76" w:rsidRPr="00E42485">
        <w:rPr>
          <w:rFonts w:ascii="Arial" w:hAnsi="Arial" w:cs="Arial"/>
          <w:sz w:val="22"/>
          <w:szCs w:val="22"/>
        </w:rPr>
        <w:t>ust</w:t>
      </w:r>
      <w:r w:rsidR="00E65E06">
        <w:rPr>
          <w:rFonts w:ascii="Arial" w:hAnsi="Arial" w:cs="Arial"/>
          <w:sz w:val="22"/>
          <w:szCs w:val="22"/>
        </w:rPr>
        <w:t>anovení</w:t>
      </w:r>
      <w:r w:rsidR="00C80A76" w:rsidRPr="00E42485">
        <w:rPr>
          <w:rFonts w:ascii="Arial" w:hAnsi="Arial" w:cs="Arial"/>
          <w:sz w:val="22"/>
          <w:szCs w:val="22"/>
        </w:rPr>
        <w:t xml:space="preserve"> § 16 odst. 1 zeměměřického zákona. </w:t>
      </w:r>
    </w:p>
    <w:p w:rsidR="00C80A76" w:rsidRPr="00E42485" w:rsidRDefault="00C80A76" w:rsidP="00E42485">
      <w:pPr>
        <w:spacing w:line="276" w:lineRule="auto"/>
        <w:jc w:val="both"/>
        <w:rPr>
          <w:rFonts w:ascii="Arial" w:hAnsi="Arial" w:cs="Arial"/>
          <w:sz w:val="22"/>
          <w:szCs w:val="22"/>
        </w:rPr>
      </w:pPr>
    </w:p>
    <w:p w:rsidR="00C80A76" w:rsidRPr="00E42485" w:rsidRDefault="0073731A" w:rsidP="00E42485">
      <w:pPr>
        <w:pStyle w:val="Nzev"/>
        <w:tabs>
          <w:tab w:val="left" w:pos="4140"/>
        </w:tabs>
        <w:spacing w:line="276" w:lineRule="auto"/>
        <w:jc w:val="both"/>
        <w:rPr>
          <w:rFonts w:ascii="Arial" w:hAnsi="Arial" w:cs="Arial"/>
          <w:b w:val="0"/>
          <w:sz w:val="22"/>
          <w:szCs w:val="22"/>
        </w:rPr>
      </w:pPr>
      <w:r>
        <w:rPr>
          <w:rFonts w:ascii="Arial" w:hAnsi="Arial" w:cs="Arial"/>
          <w:b w:val="0"/>
          <w:sz w:val="22"/>
          <w:szCs w:val="22"/>
        </w:rPr>
        <w:lastRenderedPageBreak/>
        <w:t>Vzhledem ke skutečnosti, že</w:t>
      </w:r>
      <w:r w:rsidR="00C80A76" w:rsidRPr="00E42485">
        <w:rPr>
          <w:rFonts w:ascii="Arial" w:hAnsi="Arial" w:cs="Arial"/>
          <w:b w:val="0"/>
          <w:sz w:val="22"/>
          <w:szCs w:val="22"/>
        </w:rPr>
        <w:t xml:space="preserve"> z výsledk</w:t>
      </w:r>
      <w:r w:rsidR="00E65E06">
        <w:rPr>
          <w:rFonts w:ascii="Arial" w:hAnsi="Arial" w:cs="Arial"/>
          <w:b w:val="0"/>
          <w:sz w:val="22"/>
          <w:szCs w:val="22"/>
        </w:rPr>
        <w:t>u</w:t>
      </w:r>
      <w:r w:rsidR="00C80A76" w:rsidRPr="00E42485">
        <w:rPr>
          <w:rFonts w:ascii="Arial" w:hAnsi="Arial" w:cs="Arial"/>
          <w:b w:val="0"/>
          <w:sz w:val="22"/>
          <w:szCs w:val="22"/>
        </w:rPr>
        <w:t xml:space="preserve"> kontroly (dohledu) </w:t>
      </w:r>
      <w:r w:rsidR="00E65E06">
        <w:rPr>
          <w:rFonts w:ascii="Arial" w:hAnsi="Arial" w:cs="Arial"/>
          <w:b w:val="0"/>
          <w:sz w:val="22"/>
          <w:szCs w:val="22"/>
        </w:rPr>
        <w:t>dospěl ZKI k názoru</w:t>
      </w:r>
      <w:r w:rsidR="00C80A76" w:rsidRPr="00E42485">
        <w:rPr>
          <w:rFonts w:ascii="Arial" w:hAnsi="Arial" w:cs="Arial"/>
          <w:b w:val="0"/>
          <w:sz w:val="22"/>
          <w:szCs w:val="22"/>
        </w:rPr>
        <w:t>, že ověřovatel</w:t>
      </w:r>
      <w:r w:rsidR="005812F6">
        <w:rPr>
          <w:rFonts w:ascii="Arial" w:hAnsi="Arial" w:cs="Arial"/>
          <w:b w:val="0"/>
          <w:sz w:val="22"/>
          <w:szCs w:val="22"/>
        </w:rPr>
        <w:t>em</w:t>
      </w:r>
      <w:r w:rsidR="00C80A76" w:rsidRPr="00E42485">
        <w:rPr>
          <w:rFonts w:ascii="Arial" w:hAnsi="Arial" w:cs="Arial"/>
          <w:b w:val="0"/>
          <w:sz w:val="22"/>
          <w:szCs w:val="22"/>
        </w:rPr>
        <w:t xml:space="preserve"> nebyly dodrženy povinnosti stanovené </w:t>
      </w:r>
      <w:r w:rsidR="005812F6">
        <w:rPr>
          <w:rFonts w:ascii="Arial" w:hAnsi="Arial" w:cs="Arial"/>
          <w:b w:val="0"/>
          <w:sz w:val="22"/>
          <w:szCs w:val="22"/>
        </w:rPr>
        <w:t xml:space="preserve">mu </w:t>
      </w:r>
      <w:r w:rsidR="00C80A76" w:rsidRPr="00E42485">
        <w:rPr>
          <w:rFonts w:ascii="Arial" w:hAnsi="Arial" w:cs="Arial"/>
          <w:b w:val="0"/>
          <w:sz w:val="22"/>
          <w:szCs w:val="22"/>
        </w:rPr>
        <w:t>jako ověřovatel</w:t>
      </w:r>
      <w:r w:rsidR="005812F6">
        <w:rPr>
          <w:rFonts w:ascii="Arial" w:hAnsi="Arial" w:cs="Arial"/>
          <w:b w:val="0"/>
          <w:sz w:val="22"/>
          <w:szCs w:val="22"/>
        </w:rPr>
        <w:t>i</w:t>
      </w:r>
      <w:r w:rsidR="00C80A76" w:rsidRPr="00E42485">
        <w:rPr>
          <w:rFonts w:ascii="Arial" w:hAnsi="Arial" w:cs="Arial"/>
          <w:b w:val="0"/>
          <w:sz w:val="22"/>
          <w:szCs w:val="22"/>
        </w:rPr>
        <w:t xml:space="preserve"> v § 16 odst. 1 písm. a) zákona o zeměměřictví, zahájil ZKI správní řízení o porušení pořádku na úseku zeměměřictví podle § 17b odst. 1 písm. c) bodu 1. zákona o zeměměřictví.</w:t>
      </w:r>
      <w:r w:rsidR="00C80A76" w:rsidRPr="00E42485">
        <w:rPr>
          <w:rFonts w:ascii="Arial" w:hAnsi="Arial" w:cs="Arial"/>
          <w:sz w:val="22"/>
          <w:szCs w:val="22"/>
        </w:rPr>
        <w:t xml:space="preserve"> </w:t>
      </w:r>
      <w:r w:rsidR="00C80A76" w:rsidRPr="00E42485">
        <w:rPr>
          <w:rFonts w:ascii="Arial" w:hAnsi="Arial" w:cs="Arial"/>
          <w:b w:val="0"/>
          <w:sz w:val="22"/>
          <w:szCs w:val="22"/>
        </w:rPr>
        <w:t xml:space="preserve">Řízení bylo zahájeno dnem doručení oznámení ze dne </w:t>
      </w:r>
      <w:proofErr w:type="gramStart"/>
      <w:r w:rsidR="00E65E06">
        <w:rPr>
          <w:rFonts w:ascii="Arial" w:hAnsi="Arial" w:cs="Arial"/>
          <w:b w:val="0"/>
          <w:sz w:val="22"/>
          <w:szCs w:val="22"/>
        </w:rPr>
        <w:t>18.8.</w:t>
      </w:r>
      <w:r w:rsidR="00BE1353">
        <w:rPr>
          <w:rFonts w:ascii="Arial" w:hAnsi="Arial" w:cs="Arial"/>
          <w:b w:val="0"/>
          <w:sz w:val="22"/>
          <w:szCs w:val="22"/>
        </w:rPr>
        <w:t>2015</w:t>
      </w:r>
      <w:proofErr w:type="gramEnd"/>
      <w:r w:rsidR="00C80A76" w:rsidRPr="00E42485">
        <w:rPr>
          <w:rFonts w:ascii="Arial" w:hAnsi="Arial" w:cs="Arial"/>
          <w:b w:val="0"/>
          <w:sz w:val="22"/>
          <w:szCs w:val="22"/>
        </w:rPr>
        <w:t xml:space="preserve"> ověřovatel</w:t>
      </w:r>
      <w:r w:rsidR="005812F6">
        <w:rPr>
          <w:rFonts w:ascii="Arial" w:hAnsi="Arial" w:cs="Arial"/>
          <w:b w:val="0"/>
          <w:sz w:val="22"/>
          <w:szCs w:val="22"/>
        </w:rPr>
        <w:t>i</w:t>
      </w:r>
      <w:r w:rsidR="00C80A76" w:rsidRPr="00E42485">
        <w:rPr>
          <w:rFonts w:ascii="Arial" w:hAnsi="Arial" w:cs="Arial"/>
          <w:b w:val="0"/>
          <w:sz w:val="22"/>
          <w:szCs w:val="22"/>
        </w:rPr>
        <w:t xml:space="preserve">, tj. dnem </w:t>
      </w:r>
      <w:r w:rsidR="00E65E06">
        <w:rPr>
          <w:rFonts w:ascii="Arial" w:hAnsi="Arial" w:cs="Arial"/>
          <w:b w:val="0"/>
          <w:sz w:val="22"/>
          <w:szCs w:val="22"/>
        </w:rPr>
        <w:t>25.8.2015.</w:t>
      </w:r>
    </w:p>
    <w:p w:rsidR="00667848" w:rsidRPr="005F0C72" w:rsidRDefault="00667848" w:rsidP="0029576F">
      <w:pPr>
        <w:spacing w:line="276" w:lineRule="auto"/>
        <w:jc w:val="both"/>
        <w:rPr>
          <w:rFonts w:ascii="Arial" w:hAnsi="Arial" w:cs="Arial"/>
          <w:bCs/>
          <w:sz w:val="22"/>
          <w:szCs w:val="22"/>
        </w:rPr>
      </w:pPr>
    </w:p>
    <w:p w:rsidR="00701655" w:rsidRDefault="0073731A" w:rsidP="00631E54">
      <w:pPr>
        <w:spacing w:after="240" w:line="276" w:lineRule="auto"/>
        <w:jc w:val="both"/>
        <w:rPr>
          <w:rFonts w:ascii="Arial" w:hAnsi="Arial" w:cs="Arial"/>
          <w:bCs/>
          <w:sz w:val="22"/>
          <w:szCs w:val="22"/>
        </w:rPr>
      </w:pPr>
      <w:r>
        <w:rPr>
          <w:rFonts w:ascii="Arial" w:hAnsi="Arial" w:cs="Arial"/>
          <w:bCs/>
          <w:sz w:val="22"/>
          <w:szCs w:val="22"/>
        </w:rPr>
        <w:t>ZKI</w:t>
      </w:r>
      <w:r w:rsidR="00BB57E8" w:rsidRPr="005F0C72">
        <w:rPr>
          <w:rFonts w:ascii="Arial" w:hAnsi="Arial" w:cs="Arial"/>
          <w:bCs/>
          <w:sz w:val="22"/>
          <w:szCs w:val="22"/>
        </w:rPr>
        <w:t xml:space="preserve"> zahájil správní ř</w:t>
      </w:r>
      <w:r w:rsidR="00776A86" w:rsidRPr="005F0C72">
        <w:rPr>
          <w:rFonts w:ascii="Arial" w:hAnsi="Arial" w:cs="Arial"/>
          <w:bCs/>
          <w:sz w:val="22"/>
          <w:szCs w:val="22"/>
        </w:rPr>
        <w:t>ízení</w:t>
      </w:r>
      <w:r w:rsidR="00BB57E8" w:rsidRPr="005F0C72">
        <w:rPr>
          <w:rFonts w:ascii="Arial" w:hAnsi="Arial" w:cs="Arial"/>
          <w:bCs/>
          <w:sz w:val="22"/>
          <w:szCs w:val="22"/>
        </w:rPr>
        <w:t xml:space="preserve"> z moci úřední podle</w:t>
      </w:r>
      <w:r w:rsidR="00667848" w:rsidRPr="005F0C72">
        <w:rPr>
          <w:rFonts w:ascii="Arial" w:hAnsi="Arial" w:cs="Arial"/>
          <w:bCs/>
          <w:sz w:val="22"/>
          <w:szCs w:val="22"/>
        </w:rPr>
        <w:t xml:space="preserve"> ustanovení</w:t>
      </w:r>
      <w:r w:rsidR="00BB57E8" w:rsidRPr="005F0C72">
        <w:rPr>
          <w:rFonts w:ascii="Arial" w:hAnsi="Arial" w:cs="Arial"/>
          <w:bCs/>
          <w:sz w:val="22"/>
          <w:szCs w:val="22"/>
        </w:rPr>
        <w:t xml:space="preserve"> § 46 odst. 1 zákona </w:t>
      </w:r>
      <w:r w:rsidR="00DF0319" w:rsidRPr="005F0C72">
        <w:rPr>
          <w:rFonts w:ascii="Arial" w:hAnsi="Arial" w:cs="Arial"/>
          <w:bCs/>
          <w:sz w:val="22"/>
          <w:szCs w:val="22"/>
        </w:rPr>
        <w:t xml:space="preserve">č. </w:t>
      </w:r>
      <w:r w:rsidR="00BB57E8" w:rsidRPr="005F0C72">
        <w:rPr>
          <w:rFonts w:ascii="Arial" w:hAnsi="Arial" w:cs="Arial"/>
          <w:bCs/>
          <w:sz w:val="22"/>
          <w:szCs w:val="22"/>
        </w:rPr>
        <w:t>500/2004 Sb., správní</w:t>
      </w:r>
      <w:r w:rsidR="00667848" w:rsidRPr="005F0C72">
        <w:rPr>
          <w:rFonts w:ascii="Arial" w:hAnsi="Arial" w:cs="Arial"/>
          <w:bCs/>
          <w:sz w:val="22"/>
          <w:szCs w:val="22"/>
        </w:rPr>
        <w:t>ho</w:t>
      </w:r>
      <w:r w:rsidR="00BB57E8" w:rsidRPr="005F0C72">
        <w:rPr>
          <w:rFonts w:ascii="Arial" w:hAnsi="Arial" w:cs="Arial"/>
          <w:bCs/>
          <w:sz w:val="22"/>
          <w:szCs w:val="22"/>
        </w:rPr>
        <w:t xml:space="preserve"> řád</w:t>
      </w:r>
      <w:r w:rsidR="00667848" w:rsidRPr="005F0C72">
        <w:rPr>
          <w:rFonts w:ascii="Arial" w:hAnsi="Arial" w:cs="Arial"/>
          <w:bCs/>
          <w:sz w:val="22"/>
          <w:szCs w:val="22"/>
        </w:rPr>
        <w:t>u</w:t>
      </w:r>
      <w:r w:rsidR="00BB57E8" w:rsidRPr="005F0C72">
        <w:rPr>
          <w:rFonts w:ascii="Arial" w:hAnsi="Arial" w:cs="Arial"/>
          <w:bCs/>
          <w:sz w:val="22"/>
          <w:szCs w:val="22"/>
        </w:rPr>
        <w:t xml:space="preserve">, v platném </w:t>
      </w:r>
      <w:r w:rsidR="007D34CB" w:rsidRPr="005F0C72">
        <w:rPr>
          <w:rFonts w:ascii="Arial" w:hAnsi="Arial" w:cs="Arial"/>
          <w:bCs/>
          <w:sz w:val="22"/>
          <w:szCs w:val="22"/>
        </w:rPr>
        <w:t xml:space="preserve">znění (dále jen </w:t>
      </w:r>
      <w:r w:rsidR="008370AB">
        <w:rPr>
          <w:rFonts w:ascii="Arial" w:hAnsi="Arial" w:cs="Arial"/>
          <w:bCs/>
          <w:sz w:val="22"/>
          <w:szCs w:val="22"/>
        </w:rPr>
        <w:t>„</w:t>
      </w:r>
      <w:r w:rsidR="007D34CB" w:rsidRPr="005F0C72">
        <w:rPr>
          <w:rFonts w:ascii="Arial" w:hAnsi="Arial" w:cs="Arial"/>
          <w:bCs/>
          <w:sz w:val="22"/>
          <w:szCs w:val="22"/>
        </w:rPr>
        <w:t>správní řád</w:t>
      </w:r>
      <w:r w:rsidR="008370AB">
        <w:rPr>
          <w:rFonts w:ascii="Arial" w:hAnsi="Arial" w:cs="Arial"/>
          <w:bCs/>
          <w:sz w:val="22"/>
          <w:szCs w:val="22"/>
        </w:rPr>
        <w:t>“</w:t>
      </w:r>
      <w:r w:rsidR="007D34CB" w:rsidRPr="005F0C72">
        <w:rPr>
          <w:rFonts w:ascii="Arial" w:hAnsi="Arial" w:cs="Arial"/>
          <w:bCs/>
          <w:sz w:val="22"/>
          <w:szCs w:val="22"/>
        </w:rPr>
        <w:t>),</w:t>
      </w:r>
      <w:r w:rsidR="00776A86" w:rsidRPr="005F0C72">
        <w:rPr>
          <w:rFonts w:ascii="Arial" w:hAnsi="Arial" w:cs="Arial"/>
          <w:bCs/>
          <w:sz w:val="22"/>
          <w:szCs w:val="22"/>
        </w:rPr>
        <w:t xml:space="preserve"> ve věci porušení pořádku na úseku zeměměřictví podle </w:t>
      </w:r>
      <w:r w:rsidR="00667848" w:rsidRPr="005F0C72">
        <w:rPr>
          <w:rFonts w:ascii="Arial" w:hAnsi="Arial" w:cs="Arial"/>
          <w:bCs/>
          <w:sz w:val="22"/>
          <w:szCs w:val="22"/>
        </w:rPr>
        <w:t xml:space="preserve">ustanovení </w:t>
      </w:r>
      <w:r w:rsidR="00776A86" w:rsidRPr="005F0C72">
        <w:rPr>
          <w:rFonts w:ascii="Arial" w:hAnsi="Arial" w:cs="Arial"/>
          <w:bCs/>
          <w:sz w:val="22"/>
          <w:szCs w:val="22"/>
        </w:rPr>
        <w:t>§ 17b odst. 1 písm. c) bodu 1 zákona o zeměmě</w:t>
      </w:r>
      <w:r w:rsidR="005273AD" w:rsidRPr="005F0C72">
        <w:rPr>
          <w:rFonts w:ascii="Arial" w:hAnsi="Arial" w:cs="Arial"/>
          <w:bCs/>
          <w:sz w:val="22"/>
          <w:szCs w:val="22"/>
        </w:rPr>
        <w:t>ři</w:t>
      </w:r>
      <w:r w:rsidR="00776A86" w:rsidRPr="005F0C72">
        <w:rPr>
          <w:rFonts w:ascii="Arial" w:hAnsi="Arial" w:cs="Arial"/>
          <w:bCs/>
          <w:sz w:val="22"/>
          <w:szCs w:val="22"/>
        </w:rPr>
        <w:t>ctví, dnem</w:t>
      </w:r>
      <w:r w:rsidR="005273AD" w:rsidRPr="005F0C72">
        <w:rPr>
          <w:rFonts w:ascii="Arial" w:hAnsi="Arial" w:cs="Arial"/>
          <w:bCs/>
          <w:sz w:val="22"/>
          <w:szCs w:val="22"/>
        </w:rPr>
        <w:t xml:space="preserve"> doručení oznámení </w:t>
      </w:r>
      <w:r w:rsidR="00BB57E8" w:rsidRPr="005F0C72">
        <w:rPr>
          <w:rFonts w:ascii="Arial" w:hAnsi="Arial" w:cs="Arial"/>
          <w:bCs/>
          <w:sz w:val="22"/>
          <w:szCs w:val="22"/>
        </w:rPr>
        <w:t xml:space="preserve">o zahájení řízení </w:t>
      </w:r>
      <w:r w:rsidR="00D0120C">
        <w:rPr>
          <w:rFonts w:ascii="Arial" w:hAnsi="Arial" w:cs="Arial"/>
          <w:bCs/>
          <w:sz w:val="22"/>
          <w:szCs w:val="22"/>
        </w:rPr>
        <w:t xml:space="preserve">dne </w:t>
      </w:r>
      <w:r w:rsidR="00E65E06">
        <w:rPr>
          <w:rFonts w:ascii="Arial" w:hAnsi="Arial" w:cs="Arial"/>
          <w:bCs/>
          <w:sz w:val="22"/>
          <w:szCs w:val="22"/>
        </w:rPr>
        <w:t>25.8.</w:t>
      </w:r>
      <w:r w:rsidR="00BE1353">
        <w:rPr>
          <w:rFonts w:ascii="Arial" w:hAnsi="Arial" w:cs="Arial"/>
          <w:bCs/>
          <w:sz w:val="22"/>
          <w:szCs w:val="22"/>
        </w:rPr>
        <w:t>2015</w:t>
      </w:r>
      <w:r w:rsidR="00D348B2" w:rsidRPr="005F0C72">
        <w:rPr>
          <w:rFonts w:ascii="Arial" w:hAnsi="Arial" w:cs="Arial"/>
          <w:bCs/>
          <w:sz w:val="22"/>
          <w:szCs w:val="22"/>
        </w:rPr>
        <w:t>,</w:t>
      </w:r>
      <w:r w:rsidR="00DF0319" w:rsidRPr="005F0C72">
        <w:rPr>
          <w:rFonts w:ascii="Arial" w:hAnsi="Arial" w:cs="Arial"/>
          <w:bCs/>
          <w:sz w:val="22"/>
          <w:szCs w:val="22"/>
        </w:rPr>
        <w:t xml:space="preserve"> </w:t>
      </w:r>
      <w:r w:rsidR="00667848" w:rsidRPr="005F0C72">
        <w:rPr>
          <w:rFonts w:ascii="Arial" w:hAnsi="Arial" w:cs="Arial"/>
          <w:bCs/>
          <w:sz w:val="22"/>
          <w:szCs w:val="22"/>
        </w:rPr>
        <w:t>v souladu s ustanovením § 24 odst. 1 správního řádu</w:t>
      </w:r>
      <w:r w:rsidR="00D348B2" w:rsidRPr="005F0C72">
        <w:rPr>
          <w:rFonts w:ascii="Arial" w:hAnsi="Arial" w:cs="Arial"/>
          <w:bCs/>
          <w:sz w:val="22"/>
          <w:szCs w:val="22"/>
        </w:rPr>
        <w:t>,</w:t>
      </w:r>
      <w:r w:rsidR="00667848" w:rsidRPr="005F0C72">
        <w:rPr>
          <w:rFonts w:ascii="Arial" w:hAnsi="Arial" w:cs="Arial"/>
          <w:bCs/>
          <w:sz w:val="22"/>
          <w:szCs w:val="22"/>
        </w:rPr>
        <w:t xml:space="preserve"> </w:t>
      </w:r>
      <w:r w:rsidR="005273AD" w:rsidRPr="005F0C72">
        <w:rPr>
          <w:rFonts w:ascii="Arial" w:hAnsi="Arial" w:cs="Arial"/>
          <w:bCs/>
          <w:sz w:val="22"/>
          <w:szCs w:val="22"/>
        </w:rPr>
        <w:t>a to</w:t>
      </w:r>
      <w:r w:rsidR="00A421B2" w:rsidRPr="005F0C72">
        <w:rPr>
          <w:rFonts w:ascii="Arial" w:hAnsi="Arial" w:cs="Arial"/>
          <w:bCs/>
          <w:sz w:val="22"/>
          <w:szCs w:val="22"/>
        </w:rPr>
        <w:t xml:space="preserve"> </w:t>
      </w:r>
      <w:r w:rsidR="005273AD" w:rsidRPr="005F0C72">
        <w:rPr>
          <w:rFonts w:ascii="Arial" w:hAnsi="Arial" w:cs="Arial"/>
          <w:bCs/>
          <w:sz w:val="22"/>
          <w:szCs w:val="22"/>
        </w:rPr>
        <w:t>z vlastního podnětu na základě</w:t>
      </w:r>
      <w:r w:rsidR="00501E73">
        <w:rPr>
          <w:rFonts w:ascii="Arial" w:hAnsi="Arial" w:cs="Arial"/>
          <w:bCs/>
          <w:sz w:val="22"/>
          <w:szCs w:val="22"/>
        </w:rPr>
        <w:t xml:space="preserve"> ZKI vykonan</w:t>
      </w:r>
      <w:r w:rsidR="00C75410">
        <w:rPr>
          <w:rFonts w:ascii="Arial" w:hAnsi="Arial" w:cs="Arial"/>
          <w:bCs/>
          <w:sz w:val="22"/>
          <w:szCs w:val="22"/>
        </w:rPr>
        <w:t>ý</w:t>
      </w:r>
      <w:r w:rsidR="00501E73">
        <w:rPr>
          <w:rFonts w:ascii="Arial" w:hAnsi="Arial" w:cs="Arial"/>
          <w:bCs/>
          <w:sz w:val="22"/>
          <w:szCs w:val="22"/>
        </w:rPr>
        <w:t>m dohled</w:t>
      </w:r>
      <w:r w:rsidR="00C75410">
        <w:rPr>
          <w:rFonts w:ascii="Arial" w:hAnsi="Arial" w:cs="Arial"/>
          <w:bCs/>
          <w:sz w:val="22"/>
          <w:szCs w:val="22"/>
        </w:rPr>
        <w:t>em</w:t>
      </w:r>
      <w:r w:rsidR="00501E73">
        <w:rPr>
          <w:rFonts w:ascii="Arial" w:hAnsi="Arial" w:cs="Arial"/>
          <w:bCs/>
          <w:sz w:val="22"/>
          <w:szCs w:val="22"/>
        </w:rPr>
        <w:t xml:space="preserve"> </w:t>
      </w:r>
      <w:proofErr w:type="spellStart"/>
      <w:r w:rsidR="00501E73">
        <w:rPr>
          <w:rFonts w:ascii="Arial" w:hAnsi="Arial" w:cs="Arial"/>
          <w:bCs/>
          <w:sz w:val="22"/>
          <w:szCs w:val="22"/>
        </w:rPr>
        <w:t>sp</w:t>
      </w:r>
      <w:proofErr w:type="spellEnd"/>
      <w:r w:rsidR="00501E73">
        <w:rPr>
          <w:rFonts w:ascii="Arial" w:hAnsi="Arial" w:cs="Arial"/>
          <w:bCs/>
          <w:sz w:val="22"/>
          <w:szCs w:val="22"/>
        </w:rPr>
        <w:t xml:space="preserve">. zn. </w:t>
      </w:r>
      <w:r w:rsidR="006C190C" w:rsidRPr="00905E55">
        <w:rPr>
          <w:rFonts w:ascii="Arial" w:hAnsi="Arial" w:cs="Arial"/>
          <w:sz w:val="22"/>
          <w:szCs w:val="22"/>
        </w:rPr>
        <w:t>ZKI PR-D-</w:t>
      </w:r>
      <w:r w:rsidR="00701655">
        <w:rPr>
          <w:rFonts w:ascii="Arial" w:hAnsi="Arial" w:cs="Arial"/>
          <w:sz w:val="22"/>
          <w:szCs w:val="22"/>
        </w:rPr>
        <w:t>12</w:t>
      </w:r>
      <w:r w:rsidR="00701655" w:rsidRPr="00905E55">
        <w:rPr>
          <w:rFonts w:ascii="Arial" w:hAnsi="Arial" w:cs="Arial"/>
          <w:sz w:val="22"/>
          <w:szCs w:val="22"/>
        </w:rPr>
        <w:t>/</w:t>
      </w:r>
      <w:r w:rsidR="00701655">
        <w:rPr>
          <w:rFonts w:ascii="Arial" w:hAnsi="Arial" w:cs="Arial"/>
          <w:sz w:val="22"/>
          <w:szCs w:val="22"/>
        </w:rPr>
        <w:t>718</w:t>
      </w:r>
      <w:r w:rsidR="00701655" w:rsidRPr="00905E55">
        <w:rPr>
          <w:rFonts w:ascii="Arial" w:hAnsi="Arial" w:cs="Arial"/>
          <w:sz w:val="22"/>
          <w:szCs w:val="22"/>
        </w:rPr>
        <w:t>/201</w:t>
      </w:r>
      <w:r w:rsidR="00701655">
        <w:rPr>
          <w:rFonts w:ascii="Arial" w:hAnsi="Arial" w:cs="Arial"/>
          <w:sz w:val="22"/>
          <w:szCs w:val="22"/>
        </w:rPr>
        <w:t>5</w:t>
      </w:r>
      <w:r w:rsidR="006C190C">
        <w:rPr>
          <w:rFonts w:ascii="Arial" w:hAnsi="Arial" w:cs="Arial"/>
          <w:sz w:val="22"/>
          <w:szCs w:val="22"/>
        </w:rPr>
        <w:t xml:space="preserve"> </w:t>
      </w:r>
      <w:r w:rsidR="009529CD">
        <w:rPr>
          <w:rFonts w:ascii="Arial" w:hAnsi="Arial" w:cs="Arial"/>
          <w:bCs/>
          <w:sz w:val="22"/>
          <w:szCs w:val="22"/>
        </w:rPr>
        <w:t xml:space="preserve">ze dne </w:t>
      </w:r>
      <w:r w:rsidR="00701655">
        <w:rPr>
          <w:rFonts w:ascii="Arial" w:hAnsi="Arial" w:cs="Arial"/>
          <w:bCs/>
          <w:sz w:val="22"/>
          <w:szCs w:val="22"/>
        </w:rPr>
        <w:t>21.7</w:t>
      </w:r>
      <w:r w:rsidR="006C190C">
        <w:rPr>
          <w:rFonts w:ascii="Arial" w:hAnsi="Arial" w:cs="Arial"/>
          <w:bCs/>
          <w:sz w:val="22"/>
          <w:szCs w:val="22"/>
        </w:rPr>
        <w:t>.2015</w:t>
      </w:r>
      <w:r w:rsidR="009529CD">
        <w:rPr>
          <w:rFonts w:ascii="Arial" w:hAnsi="Arial" w:cs="Arial"/>
          <w:bCs/>
          <w:sz w:val="22"/>
          <w:szCs w:val="22"/>
        </w:rPr>
        <w:t xml:space="preserve"> </w:t>
      </w:r>
      <w:r w:rsidR="00501E73">
        <w:rPr>
          <w:rFonts w:ascii="Arial" w:hAnsi="Arial" w:cs="Arial"/>
          <w:bCs/>
          <w:sz w:val="22"/>
          <w:szCs w:val="22"/>
        </w:rPr>
        <w:t>na ověřování výsledků zeměměřických činností, které jsou využív</w:t>
      </w:r>
      <w:r w:rsidR="009529CD">
        <w:rPr>
          <w:rFonts w:ascii="Arial" w:hAnsi="Arial" w:cs="Arial"/>
          <w:bCs/>
          <w:sz w:val="22"/>
          <w:szCs w:val="22"/>
        </w:rPr>
        <w:t xml:space="preserve">ány pro katastr nemovitostí </w:t>
      </w:r>
      <w:r w:rsidR="00501E73">
        <w:rPr>
          <w:rFonts w:ascii="Arial" w:hAnsi="Arial" w:cs="Arial"/>
          <w:bCs/>
          <w:sz w:val="22"/>
          <w:szCs w:val="22"/>
        </w:rPr>
        <w:t>a státní mapové dílo</w:t>
      </w:r>
      <w:r w:rsidR="00F827BF">
        <w:rPr>
          <w:rFonts w:ascii="Arial" w:hAnsi="Arial" w:cs="Arial"/>
          <w:bCs/>
          <w:sz w:val="22"/>
          <w:szCs w:val="22"/>
        </w:rPr>
        <w:t>,</w:t>
      </w:r>
      <w:r w:rsidR="00C75410">
        <w:rPr>
          <w:rFonts w:ascii="Arial" w:hAnsi="Arial" w:cs="Arial"/>
          <w:bCs/>
          <w:sz w:val="22"/>
          <w:szCs w:val="22"/>
        </w:rPr>
        <w:t xml:space="preserve"> </w:t>
      </w:r>
      <w:r w:rsidR="008F5853">
        <w:rPr>
          <w:rFonts w:ascii="Arial" w:hAnsi="Arial" w:cs="Arial"/>
          <w:bCs/>
          <w:sz w:val="22"/>
          <w:szCs w:val="22"/>
        </w:rPr>
        <w:t xml:space="preserve">v souladu s </w:t>
      </w:r>
      <w:r w:rsidR="00C75410" w:rsidRPr="00C75410">
        <w:rPr>
          <w:rFonts w:ascii="Arial" w:hAnsi="Arial" w:cs="Arial"/>
          <w:bCs/>
          <w:sz w:val="22"/>
          <w:szCs w:val="22"/>
        </w:rPr>
        <w:t>kontrolní</w:t>
      </w:r>
      <w:r w:rsidR="008F5853">
        <w:rPr>
          <w:rFonts w:ascii="Arial" w:hAnsi="Arial" w:cs="Arial"/>
          <w:bCs/>
          <w:sz w:val="22"/>
          <w:szCs w:val="22"/>
        </w:rPr>
        <w:t>m</w:t>
      </w:r>
      <w:r w:rsidR="00C75410" w:rsidRPr="00C75410">
        <w:rPr>
          <w:rFonts w:ascii="Arial" w:hAnsi="Arial" w:cs="Arial"/>
          <w:bCs/>
          <w:sz w:val="22"/>
          <w:szCs w:val="22"/>
        </w:rPr>
        <w:t xml:space="preserve"> řád</w:t>
      </w:r>
      <w:r w:rsidR="008F5853">
        <w:rPr>
          <w:rFonts w:ascii="Arial" w:hAnsi="Arial" w:cs="Arial"/>
          <w:bCs/>
          <w:sz w:val="22"/>
          <w:szCs w:val="22"/>
        </w:rPr>
        <w:t>em</w:t>
      </w:r>
      <w:r w:rsidR="00C75410" w:rsidRPr="00C75410">
        <w:rPr>
          <w:rFonts w:ascii="Arial" w:hAnsi="Arial" w:cs="Arial"/>
          <w:bCs/>
          <w:sz w:val="22"/>
          <w:szCs w:val="22"/>
        </w:rPr>
        <w:t xml:space="preserve"> a </w:t>
      </w:r>
      <w:r w:rsidR="00501E73" w:rsidRPr="00C75410">
        <w:rPr>
          <w:rFonts w:ascii="Arial" w:hAnsi="Arial" w:cs="Arial"/>
          <w:bCs/>
          <w:sz w:val="22"/>
          <w:szCs w:val="22"/>
        </w:rPr>
        <w:t>v souladu s ustanovením § 4 písm. b) z</w:t>
      </w:r>
      <w:r w:rsidR="009529CD" w:rsidRPr="00C75410">
        <w:rPr>
          <w:rFonts w:ascii="Arial" w:hAnsi="Arial" w:cs="Arial"/>
          <w:bCs/>
          <w:sz w:val="22"/>
          <w:szCs w:val="22"/>
        </w:rPr>
        <w:t xml:space="preserve">ákona o zeměměřických </w:t>
      </w:r>
      <w:r w:rsidR="00501E73" w:rsidRPr="00C75410">
        <w:rPr>
          <w:rFonts w:ascii="Arial" w:hAnsi="Arial" w:cs="Arial"/>
          <w:bCs/>
          <w:sz w:val="22"/>
          <w:szCs w:val="22"/>
        </w:rPr>
        <w:t>a katastrálních orgánech</w:t>
      </w:r>
      <w:r w:rsidR="00C75410" w:rsidRPr="00C75410">
        <w:rPr>
          <w:rFonts w:ascii="Arial" w:hAnsi="Arial" w:cs="Arial"/>
          <w:bCs/>
          <w:sz w:val="22"/>
          <w:szCs w:val="22"/>
        </w:rPr>
        <w:t xml:space="preserve"> </w:t>
      </w:r>
      <w:r w:rsidR="00501E73" w:rsidRPr="00C75410">
        <w:rPr>
          <w:rFonts w:ascii="Arial" w:hAnsi="Arial" w:cs="Arial"/>
          <w:bCs/>
          <w:sz w:val="22"/>
          <w:szCs w:val="22"/>
        </w:rPr>
        <w:t xml:space="preserve">a to k </w:t>
      </w:r>
      <w:r w:rsidR="005273AD" w:rsidRPr="00C75410">
        <w:rPr>
          <w:rFonts w:ascii="Arial" w:hAnsi="Arial" w:cs="Arial"/>
          <w:bCs/>
          <w:sz w:val="22"/>
          <w:szCs w:val="22"/>
        </w:rPr>
        <w:t>činnosti úředně oprávněné</w:t>
      </w:r>
      <w:r w:rsidR="006C190C">
        <w:rPr>
          <w:rFonts w:ascii="Arial" w:hAnsi="Arial" w:cs="Arial"/>
          <w:bCs/>
          <w:sz w:val="22"/>
          <w:szCs w:val="22"/>
        </w:rPr>
        <w:t>ho</w:t>
      </w:r>
      <w:r w:rsidR="005273AD" w:rsidRPr="00C75410">
        <w:rPr>
          <w:rFonts w:ascii="Arial" w:hAnsi="Arial" w:cs="Arial"/>
          <w:bCs/>
          <w:sz w:val="22"/>
          <w:szCs w:val="22"/>
        </w:rPr>
        <w:t xml:space="preserve"> </w:t>
      </w:r>
      <w:r w:rsidR="0010021A" w:rsidRPr="00C75410">
        <w:rPr>
          <w:rFonts w:ascii="Arial" w:hAnsi="Arial" w:cs="Arial"/>
          <w:bCs/>
          <w:sz w:val="22"/>
          <w:szCs w:val="22"/>
        </w:rPr>
        <w:t>zeměměřické</w:t>
      </w:r>
      <w:r w:rsidR="006C190C">
        <w:rPr>
          <w:rFonts w:ascii="Arial" w:hAnsi="Arial" w:cs="Arial"/>
          <w:bCs/>
          <w:sz w:val="22"/>
          <w:szCs w:val="22"/>
        </w:rPr>
        <w:t>ho</w:t>
      </w:r>
      <w:r w:rsidR="0010021A" w:rsidRPr="00C75410">
        <w:rPr>
          <w:rFonts w:ascii="Arial" w:hAnsi="Arial" w:cs="Arial"/>
          <w:bCs/>
          <w:sz w:val="22"/>
          <w:szCs w:val="22"/>
        </w:rPr>
        <w:t xml:space="preserve"> </w:t>
      </w:r>
      <w:r w:rsidR="005273AD" w:rsidRPr="00C75410">
        <w:rPr>
          <w:rFonts w:ascii="Arial" w:hAnsi="Arial" w:cs="Arial"/>
          <w:bCs/>
          <w:sz w:val="22"/>
          <w:szCs w:val="22"/>
        </w:rPr>
        <w:t>inženýr</w:t>
      </w:r>
      <w:r w:rsidR="006C190C">
        <w:rPr>
          <w:rFonts w:ascii="Arial" w:hAnsi="Arial" w:cs="Arial"/>
          <w:bCs/>
          <w:sz w:val="22"/>
          <w:szCs w:val="22"/>
        </w:rPr>
        <w:t>a</w:t>
      </w:r>
      <w:r w:rsidR="00091CE8" w:rsidRPr="00C75410">
        <w:rPr>
          <w:rFonts w:ascii="Arial" w:hAnsi="Arial" w:cs="Arial"/>
          <w:bCs/>
          <w:sz w:val="22"/>
          <w:szCs w:val="22"/>
        </w:rPr>
        <w:t>,</w:t>
      </w:r>
      <w:r w:rsidR="005273AD" w:rsidRPr="00C75410">
        <w:rPr>
          <w:rFonts w:ascii="Arial" w:hAnsi="Arial" w:cs="Arial"/>
          <w:bCs/>
          <w:sz w:val="22"/>
          <w:szCs w:val="22"/>
        </w:rPr>
        <w:t xml:space="preserve"> </w:t>
      </w:r>
      <w:r w:rsidR="00D4526C" w:rsidRPr="00C75410">
        <w:rPr>
          <w:rFonts w:ascii="Arial" w:hAnsi="Arial" w:cs="Arial"/>
          <w:bCs/>
          <w:sz w:val="22"/>
          <w:szCs w:val="22"/>
        </w:rPr>
        <w:t xml:space="preserve">týkající se </w:t>
      </w:r>
      <w:r w:rsidR="00D4025F" w:rsidRPr="00C75410">
        <w:rPr>
          <w:rFonts w:ascii="Arial" w:hAnsi="Arial" w:cs="Arial"/>
          <w:bCs/>
          <w:sz w:val="22"/>
          <w:szCs w:val="22"/>
        </w:rPr>
        <w:t xml:space="preserve">ověřování </w:t>
      </w:r>
      <w:r w:rsidR="00D4526C" w:rsidRPr="00C75410">
        <w:rPr>
          <w:rFonts w:ascii="Arial" w:hAnsi="Arial" w:cs="Arial"/>
          <w:bCs/>
          <w:sz w:val="22"/>
          <w:szCs w:val="22"/>
        </w:rPr>
        <w:t>dokumentace výsledků zeměměřických činností, k</w:t>
      </w:r>
      <w:r w:rsidR="00AE769E" w:rsidRPr="00C75410">
        <w:rPr>
          <w:rFonts w:ascii="Arial" w:hAnsi="Arial" w:cs="Arial"/>
          <w:bCs/>
          <w:sz w:val="22"/>
          <w:szCs w:val="22"/>
        </w:rPr>
        <w:t xml:space="preserve">onkrétně </w:t>
      </w:r>
      <w:r w:rsidR="008261C6" w:rsidRPr="00E42485">
        <w:rPr>
          <w:rFonts w:ascii="Arial" w:hAnsi="Arial" w:cs="Arial"/>
          <w:sz w:val="22"/>
          <w:szCs w:val="22"/>
        </w:rPr>
        <w:t>GP</w:t>
      </w:r>
      <w:r w:rsidR="008261C6">
        <w:rPr>
          <w:rFonts w:ascii="Arial" w:hAnsi="Arial" w:cs="Arial"/>
          <w:sz w:val="22"/>
          <w:szCs w:val="22"/>
        </w:rPr>
        <w:t xml:space="preserve"> </w:t>
      </w:r>
      <w:r w:rsidR="008261C6" w:rsidRPr="00905E55">
        <w:rPr>
          <w:rFonts w:ascii="Arial" w:hAnsi="Arial" w:cs="Arial"/>
          <w:sz w:val="22"/>
          <w:szCs w:val="22"/>
        </w:rPr>
        <w:t xml:space="preserve">č. </w:t>
      </w:r>
      <w:proofErr w:type="spellStart"/>
      <w:r w:rsidR="00677233">
        <w:rPr>
          <w:rFonts w:ascii="Arial" w:hAnsi="Arial" w:cs="Arial"/>
          <w:sz w:val="22"/>
          <w:szCs w:val="22"/>
        </w:rPr>
        <w:t>xxxx</w:t>
      </w:r>
      <w:proofErr w:type="spellEnd"/>
      <w:r w:rsidR="00701655">
        <w:rPr>
          <w:rFonts w:ascii="Arial" w:hAnsi="Arial" w:cs="Arial"/>
          <w:sz w:val="22"/>
          <w:szCs w:val="22"/>
        </w:rPr>
        <w:t>-</w:t>
      </w:r>
      <w:proofErr w:type="spellStart"/>
      <w:r w:rsidR="00677233">
        <w:rPr>
          <w:rFonts w:ascii="Arial" w:hAnsi="Arial" w:cs="Arial"/>
          <w:sz w:val="22"/>
          <w:szCs w:val="22"/>
        </w:rPr>
        <w:t>xxx</w:t>
      </w:r>
      <w:proofErr w:type="spellEnd"/>
      <w:r w:rsidR="00701655">
        <w:rPr>
          <w:rFonts w:ascii="Arial" w:hAnsi="Arial" w:cs="Arial"/>
          <w:sz w:val="22"/>
          <w:szCs w:val="22"/>
        </w:rPr>
        <w:t>/</w:t>
      </w:r>
      <w:proofErr w:type="spellStart"/>
      <w:r w:rsidR="00677233">
        <w:rPr>
          <w:rFonts w:ascii="Arial" w:hAnsi="Arial" w:cs="Arial"/>
          <w:sz w:val="22"/>
          <w:szCs w:val="22"/>
        </w:rPr>
        <w:t>xxxx</w:t>
      </w:r>
      <w:proofErr w:type="spellEnd"/>
      <w:r w:rsidR="00701655" w:rsidRPr="008261C6">
        <w:rPr>
          <w:rFonts w:ascii="Arial" w:hAnsi="Arial" w:cs="Arial"/>
          <w:b/>
          <w:sz w:val="22"/>
          <w:szCs w:val="22"/>
        </w:rPr>
        <w:t xml:space="preserve"> </w:t>
      </w:r>
      <w:r w:rsidR="008261C6" w:rsidRPr="00905E55">
        <w:rPr>
          <w:rFonts w:ascii="Arial" w:hAnsi="Arial" w:cs="Arial"/>
          <w:bCs/>
          <w:sz w:val="22"/>
          <w:szCs w:val="22"/>
        </w:rPr>
        <w:t>vyhotoven</w:t>
      </w:r>
      <w:r w:rsidR="008261C6">
        <w:rPr>
          <w:rFonts w:ascii="Arial" w:hAnsi="Arial" w:cs="Arial"/>
          <w:bCs/>
          <w:sz w:val="22"/>
          <w:szCs w:val="22"/>
        </w:rPr>
        <w:t>ého</w:t>
      </w:r>
      <w:r w:rsidR="008261C6" w:rsidRPr="00905E55">
        <w:rPr>
          <w:rFonts w:ascii="Arial" w:hAnsi="Arial" w:cs="Arial"/>
          <w:bCs/>
          <w:sz w:val="22"/>
          <w:szCs w:val="22"/>
        </w:rPr>
        <w:t xml:space="preserve"> pro rozdělení pozemku dle ustanovení § 79 odst. 1 písm. b) </w:t>
      </w:r>
      <w:proofErr w:type="spellStart"/>
      <w:r w:rsidR="008261C6">
        <w:rPr>
          <w:rFonts w:ascii="Arial" w:hAnsi="Arial" w:cs="Arial"/>
          <w:bCs/>
          <w:sz w:val="22"/>
          <w:szCs w:val="22"/>
        </w:rPr>
        <w:t>KatV</w:t>
      </w:r>
      <w:proofErr w:type="spellEnd"/>
      <w:r w:rsidR="008261C6">
        <w:rPr>
          <w:rFonts w:ascii="Arial" w:hAnsi="Arial" w:cs="Arial"/>
          <w:bCs/>
          <w:sz w:val="22"/>
          <w:szCs w:val="22"/>
        </w:rPr>
        <w:t xml:space="preserve"> </w:t>
      </w:r>
      <w:r w:rsidR="008261C6" w:rsidRPr="00905E55">
        <w:rPr>
          <w:rFonts w:ascii="Arial" w:hAnsi="Arial" w:cs="Arial"/>
          <w:bCs/>
          <w:sz w:val="22"/>
          <w:szCs w:val="22"/>
        </w:rPr>
        <w:t>v </w:t>
      </w:r>
      <w:proofErr w:type="gramStart"/>
      <w:r w:rsidR="008261C6" w:rsidRPr="00905E55">
        <w:rPr>
          <w:rFonts w:ascii="Arial" w:hAnsi="Arial" w:cs="Arial"/>
          <w:bCs/>
          <w:sz w:val="22"/>
          <w:szCs w:val="22"/>
        </w:rPr>
        <w:t>k.</w:t>
      </w:r>
      <w:proofErr w:type="spellStart"/>
      <w:r w:rsidR="008261C6" w:rsidRPr="00905E55">
        <w:rPr>
          <w:rFonts w:ascii="Arial" w:hAnsi="Arial" w:cs="Arial"/>
          <w:bCs/>
          <w:sz w:val="22"/>
          <w:szCs w:val="22"/>
        </w:rPr>
        <w:t>ú</w:t>
      </w:r>
      <w:proofErr w:type="spellEnd"/>
      <w:r w:rsidR="008261C6" w:rsidRPr="00905E55">
        <w:rPr>
          <w:rFonts w:ascii="Arial" w:hAnsi="Arial" w:cs="Arial"/>
          <w:bCs/>
          <w:sz w:val="22"/>
          <w:szCs w:val="22"/>
        </w:rPr>
        <w:t>.</w:t>
      </w:r>
      <w:proofErr w:type="gramEnd"/>
      <w:r w:rsidR="008261C6" w:rsidRPr="00905E55">
        <w:rPr>
          <w:rFonts w:ascii="Arial" w:hAnsi="Arial" w:cs="Arial"/>
          <w:bCs/>
          <w:sz w:val="22"/>
          <w:szCs w:val="22"/>
        </w:rPr>
        <w:t xml:space="preserve"> </w:t>
      </w:r>
      <w:proofErr w:type="spellStart"/>
      <w:r w:rsidR="00677233">
        <w:rPr>
          <w:rFonts w:ascii="Arial" w:hAnsi="Arial" w:cs="Arial"/>
          <w:bCs/>
          <w:sz w:val="22"/>
          <w:szCs w:val="22"/>
        </w:rPr>
        <w:t>xxxxx</w:t>
      </w:r>
      <w:proofErr w:type="spellEnd"/>
      <w:r w:rsidR="00701655">
        <w:rPr>
          <w:rFonts w:ascii="Arial" w:hAnsi="Arial" w:cs="Arial"/>
          <w:bCs/>
          <w:sz w:val="22"/>
          <w:szCs w:val="22"/>
        </w:rPr>
        <w:t xml:space="preserve"> </w:t>
      </w:r>
      <w:proofErr w:type="spellStart"/>
      <w:r w:rsidR="00677233">
        <w:rPr>
          <w:rFonts w:ascii="Arial" w:hAnsi="Arial" w:cs="Arial"/>
          <w:bCs/>
          <w:sz w:val="22"/>
          <w:szCs w:val="22"/>
        </w:rPr>
        <w:t>xxxxxxx</w:t>
      </w:r>
      <w:proofErr w:type="spellEnd"/>
      <w:r w:rsidR="008261C6" w:rsidRPr="00C75410">
        <w:rPr>
          <w:rFonts w:ascii="Arial" w:hAnsi="Arial" w:cs="Arial"/>
          <w:bCs/>
          <w:sz w:val="22"/>
          <w:szCs w:val="22"/>
        </w:rPr>
        <w:t xml:space="preserve"> </w:t>
      </w:r>
      <w:r w:rsidR="005A619F" w:rsidRPr="00C75410">
        <w:rPr>
          <w:rFonts w:ascii="Arial" w:hAnsi="Arial" w:cs="Arial"/>
          <w:bCs/>
          <w:sz w:val="22"/>
          <w:szCs w:val="22"/>
        </w:rPr>
        <w:t xml:space="preserve">a příslušného </w:t>
      </w:r>
      <w:r w:rsidR="00C75410">
        <w:rPr>
          <w:rFonts w:ascii="Arial" w:hAnsi="Arial" w:cs="Arial"/>
          <w:bCs/>
          <w:sz w:val="22"/>
          <w:szCs w:val="22"/>
        </w:rPr>
        <w:t xml:space="preserve">souvisejícího </w:t>
      </w:r>
      <w:r w:rsidR="005A619F" w:rsidRPr="00C75410">
        <w:rPr>
          <w:rFonts w:ascii="Arial" w:hAnsi="Arial" w:cs="Arial"/>
          <w:bCs/>
          <w:sz w:val="22"/>
          <w:szCs w:val="22"/>
        </w:rPr>
        <w:t>ZPMZ</w:t>
      </w:r>
      <w:r w:rsidR="00701655">
        <w:rPr>
          <w:rFonts w:ascii="Arial" w:hAnsi="Arial" w:cs="Arial"/>
          <w:bCs/>
          <w:sz w:val="22"/>
          <w:szCs w:val="22"/>
        </w:rPr>
        <w:t>.</w:t>
      </w:r>
      <w:r w:rsidR="008261C6">
        <w:rPr>
          <w:rFonts w:ascii="Arial" w:hAnsi="Arial" w:cs="Arial"/>
          <w:bCs/>
          <w:sz w:val="22"/>
          <w:szCs w:val="22"/>
        </w:rPr>
        <w:t xml:space="preserve"> </w:t>
      </w:r>
    </w:p>
    <w:p w:rsidR="00407701" w:rsidRDefault="00BB57E8" w:rsidP="00631E54">
      <w:pPr>
        <w:spacing w:after="240" w:line="276" w:lineRule="auto"/>
        <w:jc w:val="both"/>
        <w:rPr>
          <w:rFonts w:ascii="Arial" w:hAnsi="Arial" w:cs="Arial"/>
          <w:bCs/>
          <w:sz w:val="22"/>
          <w:szCs w:val="22"/>
        </w:rPr>
      </w:pPr>
      <w:r w:rsidRPr="005F0C72">
        <w:rPr>
          <w:rFonts w:ascii="Arial" w:hAnsi="Arial" w:cs="Arial"/>
          <w:bCs/>
          <w:sz w:val="22"/>
          <w:szCs w:val="22"/>
        </w:rPr>
        <w:t xml:space="preserve">Za účelem řádného zjištění skutečného stavu věci, podání vysvětlení a uplatnění práv </w:t>
      </w:r>
      <w:r w:rsidR="00173F95" w:rsidRPr="005F0C72">
        <w:rPr>
          <w:rFonts w:ascii="Arial" w:hAnsi="Arial" w:cs="Arial"/>
          <w:bCs/>
          <w:sz w:val="22"/>
          <w:szCs w:val="22"/>
        </w:rPr>
        <w:t xml:space="preserve">        </w:t>
      </w:r>
      <w:r w:rsidR="00D4025F" w:rsidRPr="005F0C72">
        <w:rPr>
          <w:rFonts w:ascii="Arial" w:hAnsi="Arial" w:cs="Arial"/>
          <w:bCs/>
          <w:sz w:val="22"/>
          <w:szCs w:val="22"/>
        </w:rPr>
        <w:t>Ing.</w:t>
      </w:r>
      <w:r w:rsidR="00F916EF" w:rsidRPr="005F0C72">
        <w:rPr>
          <w:rFonts w:ascii="Arial" w:hAnsi="Arial" w:cs="Arial"/>
          <w:bCs/>
          <w:sz w:val="22"/>
          <w:szCs w:val="22"/>
        </w:rPr>
        <w:t xml:space="preserve"> </w:t>
      </w:r>
      <w:r w:rsidR="00677233">
        <w:rPr>
          <w:rFonts w:ascii="Arial" w:hAnsi="Arial" w:cs="Arial"/>
          <w:bCs/>
          <w:sz w:val="22"/>
          <w:szCs w:val="22"/>
        </w:rPr>
        <w:t>XY</w:t>
      </w:r>
      <w:r w:rsidR="00D75A62">
        <w:rPr>
          <w:rFonts w:ascii="Arial" w:hAnsi="Arial" w:cs="Arial"/>
          <w:bCs/>
          <w:sz w:val="22"/>
          <w:szCs w:val="22"/>
        </w:rPr>
        <w:t>,</w:t>
      </w:r>
      <w:r w:rsidR="00FF7569" w:rsidRPr="005F0C72">
        <w:rPr>
          <w:rFonts w:ascii="Arial" w:hAnsi="Arial" w:cs="Arial"/>
          <w:bCs/>
          <w:sz w:val="22"/>
          <w:szCs w:val="22"/>
        </w:rPr>
        <w:t xml:space="preserve"> </w:t>
      </w:r>
      <w:r w:rsidR="0073731A">
        <w:rPr>
          <w:rFonts w:ascii="Arial" w:hAnsi="Arial" w:cs="Arial"/>
          <w:bCs/>
          <w:sz w:val="22"/>
          <w:szCs w:val="22"/>
        </w:rPr>
        <w:t>ZKI</w:t>
      </w:r>
      <w:r w:rsidRPr="005F0C72">
        <w:rPr>
          <w:rFonts w:ascii="Arial" w:hAnsi="Arial" w:cs="Arial"/>
          <w:bCs/>
          <w:sz w:val="22"/>
          <w:szCs w:val="22"/>
        </w:rPr>
        <w:t xml:space="preserve"> nařídil </w:t>
      </w:r>
      <w:r w:rsidR="00ED4FC5">
        <w:rPr>
          <w:rFonts w:ascii="Arial" w:hAnsi="Arial" w:cs="Arial"/>
          <w:bCs/>
          <w:sz w:val="22"/>
          <w:szCs w:val="22"/>
        </w:rPr>
        <w:t xml:space="preserve">přípisem </w:t>
      </w:r>
      <w:proofErr w:type="spellStart"/>
      <w:proofErr w:type="gramStart"/>
      <w:r w:rsidR="00B6406D">
        <w:rPr>
          <w:rFonts w:ascii="Arial" w:hAnsi="Arial" w:cs="Arial"/>
          <w:bCs/>
          <w:sz w:val="22"/>
          <w:szCs w:val="22"/>
        </w:rPr>
        <w:t>č.j</w:t>
      </w:r>
      <w:proofErr w:type="spellEnd"/>
      <w:r w:rsidR="00B6406D">
        <w:rPr>
          <w:rFonts w:ascii="Arial" w:hAnsi="Arial" w:cs="Arial"/>
          <w:bCs/>
          <w:sz w:val="22"/>
          <w:szCs w:val="22"/>
        </w:rPr>
        <w:t>.</w:t>
      </w:r>
      <w:proofErr w:type="gramEnd"/>
      <w:r w:rsidRPr="005F0C72">
        <w:rPr>
          <w:rFonts w:ascii="Arial" w:hAnsi="Arial" w:cs="Arial"/>
          <w:bCs/>
          <w:sz w:val="22"/>
          <w:szCs w:val="22"/>
        </w:rPr>
        <w:t xml:space="preserve"> ZKI</w:t>
      </w:r>
      <w:r w:rsidR="00B6406D">
        <w:rPr>
          <w:rFonts w:ascii="Arial" w:hAnsi="Arial" w:cs="Arial"/>
          <w:bCs/>
          <w:sz w:val="22"/>
          <w:szCs w:val="22"/>
        </w:rPr>
        <w:t xml:space="preserve"> PR</w:t>
      </w:r>
      <w:r w:rsidRPr="005F0C72">
        <w:rPr>
          <w:rFonts w:ascii="Arial" w:hAnsi="Arial" w:cs="Arial"/>
          <w:bCs/>
          <w:sz w:val="22"/>
          <w:szCs w:val="22"/>
        </w:rPr>
        <w:t>-P-</w:t>
      </w:r>
      <w:r w:rsidR="00D75A62">
        <w:rPr>
          <w:rFonts w:ascii="Arial" w:hAnsi="Arial" w:cs="Arial"/>
          <w:bCs/>
          <w:sz w:val="22"/>
          <w:szCs w:val="22"/>
        </w:rPr>
        <w:t>2</w:t>
      </w:r>
      <w:r w:rsidRPr="005F0C72">
        <w:rPr>
          <w:rFonts w:ascii="Arial" w:hAnsi="Arial" w:cs="Arial"/>
          <w:bCs/>
          <w:sz w:val="22"/>
          <w:szCs w:val="22"/>
        </w:rPr>
        <w:t>/</w:t>
      </w:r>
      <w:r w:rsidR="00D75A62">
        <w:rPr>
          <w:rFonts w:ascii="Arial" w:hAnsi="Arial" w:cs="Arial"/>
          <w:bCs/>
          <w:sz w:val="22"/>
          <w:szCs w:val="22"/>
        </w:rPr>
        <w:t>837</w:t>
      </w:r>
      <w:r w:rsidRPr="005F0C72">
        <w:rPr>
          <w:rFonts w:ascii="Arial" w:hAnsi="Arial" w:cs="Arial"/>
          <w:bCs/>
          <w:sz w:val="22"/>
          <w:szCs w:val="22"/>
        </w:rPr>
        <w:t>/</w:t>
      </w:r>
      <w:r w:rsidR="0070566F" w:rsidRPr="005F0C72">
        <w:rPr>
          <w:rFonts w:ascii="Arial" w:hAnsi="Arial" w:cs="Arial"/>
          <w:bCs/>
          <w:sz w:val="22"/>
          <w:szCs w:val="22"/>
        </w:rPr>
        <w:t>201</w:t>
      </w:r>
      <w:r w:rsidR="008261C6">
        <w:rPr>
          <w:rFonts w:ascii="Arial" w:hAnsi="Arial" w:cs="Arial"/>
          <w:bCs/>
          <w:sz w:val="22"/>
          <w:szCs w:val="22"/>
        </w:rPr>
        <w:t>5</w:t>
      </w:r>
      <w:r w:rsidR="00173F95" w:rsidRPr="005F0C72">
        <w:rPr>
          <w:rFonts w:ascii="Arial" w:hAnsi="Arial" w:cs="Arial"/>
          <w:bCs/>
          <w:sz w:val="22"/>
          <w:szCs w:val="22"/>
        </w:rPr>
        <w:t>-</w:t>
      </w:r>
      <w:r w:rsidR="00E65E06">
        <w:rPr>
          <w:rFonts w:ascii="Arial" w:hAnsi="Arial" w:cs="Arial"/>
          <w:bCs/>
          <w:sz w:val="22"/>
          <w:szCs w:val="22"/>
        </w:rPr>
        <w:t>2</w:t>
      </w:r>
      <w:r w:rsidRPr="005F0C72">
        <w:rPr>
          <w:rFonts w:ascii="Arial" w:hAnsi="Arial" w:cs="Arial"/>
          <w:bCs/>
          <w:sz w:val="22"/>
          <w:szCs w:val="22"/>
        </w:rPr>
        <w:t xml:space="preserve"> ze dne </w:t>
      </w:r>
      <w:r w:rsidR="00E65E06">
        <w:rPr>
          <w:rFonts w:ascii="Arial" w:hAnsi="Arial" w:cs="Arial"/>
          <w:bCs/>
          <w:sz w:val="22"/>
          <w:szCs w:val="22"/>
        </w:rPr>
        <w:t>18.8.</w:t>
      </w:r>
      <w:r w:rsidR="00856549">
        <w:rPr>
          <w:rFonts w:ascii="Arial" w:hAnsi="Arial" w:cs="Arial"/>
          <w:bCs/>
          <w:sz w:val="22"/>
          <w:szCs w:val="22"/>
        </w:rPr>
        <w:t>2015</w:t>
      </w:r>
      <w:r w:rsidRPr="005F0C72">
        <w:rPr>
          <w:rFonts w:ascii="Arial" w:hAnsi="Arial" w:cs="Arial"/>
          <w:bCs/>
          <w:sz w:val="22"/>
          <w:szCs w:val="22"/>
        </w:rPr>
        <w:t xml:space="preserve"> ústní</w:t>
      </w:r>
      <w:r w:rsidR="007D34CB" w:rsidRPr="005F0C72">
        <w:rPr>
          <w:rFonts w:ascii="Arial" w:hAnsi="Arial" w:cs="Arial"/>
          <w:bCs/>
          <w:sz w:val="22"/>
          <w:szCs w:val="22"/>
        </w:rPr>
        <w:t xml:space="preserve"> jednání podle </w:t>
      </w:r>
      <w:r w:rsidR="00173F95" w:rsidRPr="005F0C72">
        <w:rPr>
          <w:rFonts w:ascii="Arial" w:hAnsi="Arial" w:cs="Arial"/>
          <w:bCs/>
          <w:sz w:val="22"/>
          <w:szCs w:val="22"/>
        </w:rPr>
        <w:t xml:space="preserve">ustanovení </w:t>
      </w:r>
      <w:r w:rsidR="007D34CB" w:rsidRPr="005F0C72">
        <w:rPr>
          <w:rFonts w:ascii="Arial" w:hAnsi="Arial" w:cs="Arial"/>
          <w:bCs/>
          <w:sz w:val="22"/>
          <w:szCs w:val="22"/>
        </w:rPr>
        <w:t>§ 4</w:t>
      </w:r>
      <w:r w:rsidR="00FA5E4E" w:rsidRPr="005F0C72">
        <w:rPr>
          <w:rFonts w:ascii="Arial" w:hAnsi="Arial" w:cs="Arial"/>
          <w:bCs/>
          <w:sz w:val="22"/>
          <w:szCs w:val="22"/>
        </w:rPr>
        <w:t>9</w:t>
      </w:r>
      <w:r w:rsidR="007D34CB" w:rsidRPr="005F0C72">
        <w:rPr>
          <w:rFonts w:ascii="Arial" w:hAnsi="Arial" w:cs="Arial"/>
          <w:bCs/>
          <w:sz w:val="22"/>
          <w:szCs w:val="22"/>
        </w:rPr>
        <w:t xml:space="preserve"> správního řádu a </w:t>
      </w:r>
      <w:r w:rsidR="0070566F" w:rsidRPr="005F0C72">
        <w:rPr>
          <w:rFonts w:ascii="Arial" w:hAnsi="Arial" w:cs="Arial"/>
          <w:bCs/>
          <w:sz w:val="22"/>
          <w:szCs w:val="22"/>
        </w:rPr>
        <w:t>Ing</w:t>
      </w:r>
      <w:r w:rsidR="00FF7569" w:rsidRPr="005F0C72">
        <w:rPr>
          <w:rFonts w:ascii="Arial" w:hAnsi="Arial" w:cs="Arial"/>
          <w:bCs/>
          <w:sz w:val="22"/>
          <w:szCs w:val="22"/>
        </w:rPr>
        <w:t>.</w:t>
      </w:r>
      <w:r w:rsidR="0070566F" w:rsidRPr="005F0C72">
        <w:rPr>
          <w:rFonts w:ascii="Arial" w:hAnsi="Arial" w:cs="Arial"/>
          <w:bCs/>
          <w:sz w:val="22"/>
          <w:szCs w:val="22"/>
        </w:rPr>
        <w:t xml:space="preserve"> </w:t>
      </w:r>
      <w:r w:rsidR="00677233">
        <w:rPr>
          <w:rFonts w:ascii="Arial" w:hAnsi="Arial" w:cs="Arial"/>
          <w:bCs/>
          <w:sz w:val="22"/>
          <w:szCs w:val="22"/>
        </w:rPr>
        <w:t>XY</w:t>
      </w:r>
      <w:r w:rsidR="007D34CB" w:rsidRPr="005F0C72">
        <w:rPr>
          <w:rFonts w:ascii="Arial" w:hAnsi="Arial" w:cs="Arial"/>
          <w:bCs/>
          <w:sz w:val="22"/>
          <w:szCs w:val="22"/>
        </w:rPr>
        <w:t xml:space="preserve"> k tomuto jednání dle </w:t>
      </w:r>
      <w:r w:rsidR="00173F95" w:rsidRPr="005F0C72">
        <w:rPr>
          <w:rFonts w:ascii="Arial" w:hAnsi="Arial" w:cs="Arial"/>
          <w:bCs/>
          <w:sz w:val="22"/>
          <w:szCs w:val="22"/>
        </w:rPr>
        <w:t xml:space="preserve">ustanovení </w:t>
      </w:r>
      <w:r w:rsidR="007D34CB" w:rsidRPr="005F0C72">
        <w:rPr>
          <w:rFonts w:ascii="Arial" w:hAnsi="Arial" w:cs="Arial"/>
          <w:bCs/>
          <w:sz w:val="22"/>
          <w:szCs w:val="22"/>
        </w:rPr>
        <w:t xml:space="preserve">§ 59 správního řádu předvolal na den </w:t>
      </w:r>
      <w:r w:rsidR="00D75A62">
        <w:rPr>
          <w:rFonts w:ascii="Arial" w:hAnsi="Arial" w:cs="Arial"/>
          <w:bCs/>
          <w:sz w:val="22"/>
          <w:szCs w:val="22"/>
        </w:rPr>
        <w:t>10.9</w:t>
      </w:r>
      <w:r w:rsidR="0001553B">
        <w:rPr>
          <w:rFonts w:ascii="Arial" w:hAnsi="Arial" w:cs="Arial"/>
          <w:bCs/>
          <w:sz w:val="22"/>
          <w:szCs w:val="22"/>
        </w:rPr>
        <w:t>.2015.</w:t>
      </w:r>
      <w:r w:rsidR="007D34CB" w:rsidRPr="005F0C72">
        <w:rPr>
          <w:rFonts w:ascii="Arial" w:hAnsi="Arial" w:cs="Arial"/>
          <w:bCs/>
          <w:sz w:val="22"/>
          <w:szCs w:val="22"/>
        </w:rPr>
        <w:t> </w:t>
      </w:r>
      <w:r w:rsidR="009850B2" w:rsidRPr="005F0C72">
        <w:rPr>
          <w:rFonts w:ascii="Arial" w:hAnsi="Arial" w:cs="Arial"/>
          <w:bCs/>
          <w:sz w:val="22"/>
          <w:szCs w:val="22"/>
        </w:rPr>
        <w:t xml:space="preserve"> </w:t>
      </w:r>
      <w:r w:rsidR="00335BE5" w:rsidRPr="005F0C72">
        <w:rPr>
          <w:rFonts w:ascii="Arial" w:hAnsi="Arial" w:cs="Arial"/>
          <w:bCs/>
          <w:sz w:val="22"/>
          <w:szCs w:val="22"/>
        </w:rPr>
        <w:t>Ú</w:t>
      </w:r>
      <w:r w:rsidR="007D34CB" w:rsidRPr="005F0C72">
        <w:rPr>
          <w:rFonts w:ascii="Arial" w:hAnsi="Arial" w:cs="Arial"/>
          <w:bCs/>
          <w:sz w:val="22"/>
          <w:szCs w:val="22"/>
        </w:rPr>
        <w:t xml:space="preserve">stního projednání se dne </w:t>
      </w:r>
      <w:proofErr w:type="gramStart"/>
      <w:r w:rsidR="00D75A62">
        <w:rPr>
          <w:rFonts w:ascii="Arial" w:hAnsi="Arial" w:cs="Arial"/>
          <w:bCs/>
          <w:sz w:val="22"/>
          <w:szCs w:val="22"/>
        </w:rPr>
        <w:t>10.9</w:t>
      </w:r>
      <w:r w:rsidR="0001553B">
        <w:rPr>
          <w:rFonts w:ascii="Arial" w:hAnsi="Arial" w:cs="Arial"/>
          <w:bCs/>
          <w:sz w:val="22"/>
          <w:szCs w:val="22"/>
        </w:rPr>
        <w:t>.2015</w:t>
      </w:r>
      <w:proofErr w:type="gramEnd"/>
      <w:r w:rsidR="007D34CB" w:rsidRPr="005F0C72">
        <w:rPr>
          <w:rFonts w:ascii="Arial" w:hAnsi="Arial" w:cs="Arial"/>
          <w:bCs/>
          <w:sz w:val="22"/>
          <w:szCs w:val="22"/>
        </w:rPr>
        <w:t xml:space="preserve"> účastnil</w:t>
      </w:r>
      <w:r w:rsidR="00BF68DA" w:rsidRPr="005F0C72">
        <w:rPr>
          <w:rFonts w:ascii="Arial" w:hAnsi="Arial" w:cs="Arial"/>
          <w:bCs/>
          <w:sz w:val="22"/>
          <w:szCs w:val="22"/>
        </w:rPr>
        <w:t>i</w:t>
      </w:r>
      <w:r w:rsidR="007D34CB" w:rsidRPr="005F0C72">
        <w:rPr>
          <w:rFonts w:ascii="Arial" w:hAnsi="Arial" w:cs="Arial"/>
          <w:bCs/>
          <w:sz w:val="22"/>
          <w:szCs w:val="22"/>
        </w:rPr>
        <w:t xml:space="preserve">  Ing. </w:t>
      </w:r>
      <w:r w:rsidR="00677233">
        <w:rPr>
          <w:rFonts w:ascii="Arial" w:hAnsi="Arial" w:cs="Arial"/>
          <w:bCs/>
          <w:sz w:val="22"/>
          <w:szCs w:val="22"/>
        </w:rPr>
        <w:t>XY</w:t>
      </w:r>
      <w:r w:rsidR="00173F95" w:rsidRPr="005F0C72">
        <w:rPr>
          <w:rFonts w:ascii="Arial" w:hAnsi="Arial" w:cs="Arial"/>
          <w:bCs/>
          <w:sz w:val="22"/>
          <w:szCs w:val="22"/>
        </w:rPr>
        <w:t xml:space="preserve"> </w:t>
      </w:r>
      <w:r w:rsidR="000D0180" w:rsidRPr="005F0C72">
        <w:rPr>
          <w:rFonts w:ascii="Arial" w:hAnsi="Arial" w:cs="Arial"/>
          <w:bCs/>
          <w:sz w:val="22"/>
          <w:szCs w:val="22"/>
        </w:rPr>
        <w:t>jako účastn</w:t>
      </w:r>
      <w:r w:rsidR="00856549">
        <w:rPr>
          <w:rFonts w:ascii="Arial" w:hAnsi="Arial" w:cs="Arial"/>
          <w:bCs/>
          <w:sz w:val="22"/>
          <w:szCs w:val="22"/>
        </w:rPr>
        <w:t>ík</w:t>
      </w:r>
      <w:r w:rsidR="000D0180" w:rsidRPr="005F0C72">
        <w:rPr>
          <w:rFonts w:ascii="Arial" w:hAnsi="Arial" w:cs="Arial"/>
          <w:bCs/>
          <w:sz w:val="22"/>
          <w:szCs w:val="22"/>
        </w:rPr>
        <w:t xml:space="preserve"> řízení</w:t>
      </w:r>
      <w:r w:rsidR="00FD0172">
        <w:rPr>
          <w:rFonts w:ascii="Arial" w:hAnsi="Arial" w:cs="Arial"/>
          <w:bCs/>
          <w:sz w:val="22"/>
          <w:szCs w:val="22"/>
        </w:rPr>
        <w:t xml:space="preserve">, </w:t>
      </w:r>
      <w:r w:rsidR="00407701">
        <w:rPr>
          <w:rFonts w:ascii="Arial" w:hAnsi="Arial" w:cs="Arial"/>
          <w:bCs/>
          <w:sz w:val="22"/>
          <w:szCs w:val="22"/>
        </w:rPr>
        <w:t xml:space="preserve">dále na žádost Ing. </w:t>
      </w:r>
      <w:r w:rsidR="00677233">
        <w:rPr>
          <w:rFonts w:ascii="Arial" w:hAnsi="Arial" w:cs="Arial"/>
          <w:bCs/>
          <w:sz w:val="22"/>
          <w:szCs w:val="22"/>
        </w:rPr>
        <w:t>XY</w:t>
      </w:r>
      <w:r w:rsidR="00407701">
        <w:rPr>
          <w:rFonts w:ascii="Arial" w:hAnsi="Arial" w:cs="Arial"/>
          <w:bCs/>
          <w:sz w:val="22"/>
          <w:szCs w:val="22"/>
        </w:rPr>
        <w:t xml:space="preserve"> pan </w:t>
      </w:r>
      <w:r w:rsidR="00677233">
        <w:rPr>
          <w:rFonts w:ascii="Arial" w:hAnsi="Arial" w:cs="Arial"/>
          <w:bCs/>
          <w:sz w:val="22"/>
          <w:szCs w:val="22"/>
        </w:rPr>
        <w:t>MN</w:t>
      </w:r>
      <w:r w:rsidR="00407701">
        <w:rPr>
          <w:rFonts w:ascii="Arial" w:hAnsi="Arial" w:cs="Arial"/>
          <w:bCs/>
          <w:sz w:val="22"/>
          <w:szCs w:val="22"/>
        </w:rPr>
        <w:t xml:space="preserve"> (do jednání nezasahoval) a k části týkající se zpracovatelského geodetického programu zmocnil Ing. </w:t>
      </w:r>
      <w:r w:rsidR="00677233">
        <w:rPr>
          <w:rFonts w:ascii="Arial" w:hAnsi="Arial" w:cs="Arial"/>
          <w:bCs/>
          <w:sz w:val="22"/>
          <w:szCs w:val="22"/>
        </w:rPr>
        <w:t>XY</w:t>
      </w:r>
      <w:r w:rsidR="00407701">
        <w:rPr>
          <w:rFonts w:ascii="Arial" w:hAnsi="Arial" w:cs="Arial"/>
          <w:bCs/>
          <w:sz w:val="22"/>
          <w:szCs w:val="22"/>
        </w:rPr>
        <w:t xml:space="preserve"> k projednávání pana Ing. </w:t>
      </w:r>
      <w:r w:rsidR="00677233">
        <w:rPr>
          <w:rFonts w:ascii="Arial" w:hAnsi="Arial" w:cs="Arial"/>
          <w:bCs/>
          <w:sz w:val="22"/>
          <w:szCs w:val="22"/>
        </w:rPr>
        <w:t>JJ</w:t>
      </w:r>
      <w:r w:rsidR="00407701">
        <w:rPr>
          <w:rFonts w:ascii="Arial" w:hAnsi="Arial" w:cs="Arial"/>
          <w:bCs/>
          <w:sz w:val="22"/>
          <w:szCs w:val="22"/>
        </w:rPr>
        <w:t xml:space="preserve"> zástupce společnosti provozující program </w:t>
      </w:r>
      <w:r w:rsidR="00677233">
        <w:rPr>
          <w:rFonts w:ascii="Arial" w:hAnsi="Arial" w:cs="Arial"/>
          <w:bCs/>
          <w:sz w:val="22"/>
          <w:szCs w:val="22"/>
        </w:rPr>
        <w:t>KOKEŠ</w:t>
      </w:r>
      <w:r w:rsidR="00407701">
        <w:rPr>
          <w:rFonts w:ascii="Arial" w:hAnsi="Arial" w:cs="Arial"/>
          <w:bCs/>
          <w:sz w:val="22"/>
          <w:szCs w:val="22"/>
        </w:rPr>
        <w:t>.</w:t>
      </w:r>
      <w:r w:rsidR="007D34CB" w:rsidRPr="005F0C72">
        <w:rPr>
          <w:rFonts w:ascii="Arial" w:hAnsi="Arial" w:cs="Arial"/>
          <w:bCs/>
          <w:sz w:val="22"/>
          <w:szCs w:val="22"/>
        </w:rPr>
        <w:t xml:space="preserve"> </w:t>
      </w:r>
      <w:r w:rsidR="00407701">
        <w:rPr>
          <w:rFonts w:ascii="Arial" w:hAnsi="Arial" w:cs="Arial"/>
          <w:bCs/>
          <w:sz w:val="22"/>
          <w:szCs w:val="22"/>
        </w:rPr>
        <w:t>Z</w:t>
      </w:r>
      <w:r w:rsidR="007D34CB" w:rsidRPr="005F0C72">
        <w:rPr>
          <w:rFonts w:ascii="Arial" w:hAnsi="Arial" w:cs="Arial"/>
          <w:bCs/>
          <w:sz w:val="22"/>
          <w:szCs w:val="22"/>
        </w:rPr>
        <w:t xml:space="preserve">a </w:t>
      </w:r>
      <w:r w:rsidR="0073731A">
        <w:rPr>
          <w:rFonts w:ascii="Arial" w:hAnsi="Arial" w:cs="Arial"/>
          <w:bCs/>
          <w:sz w:val="22"/>
          <w:szCs w:val="22"/>
        </w:rPr>
        <w:t>ZKI</w:t>
      </w:r>
      <w:r w:rsidR="007D34CB" w:rsidRPr="005F0C72">
        <w:rPr>
          <w:rFonts w:ascii="Arial" w:hAnsi="Arial" w:cs="Arial"/>
          <w:bCs/>
          <w:sz w:val="22"/>
          <w:szCs w:val="22"/>
        </w:rPr>
        <w:t xml:space="preserve"> </w:t>
      </w:r>
      <w:r w:rsidR="00BF68DA" w:rsidRPr="005F0C72">
        <w:rPr>
          <w:rFonts w:ascii="Arial" w:hAnsi="Arial" w:cs="Arial"/>
          <w:bCs/>
          <w:sz w:val="22"/>
          <w:szCs w:val="22"/>
        </w:rPr>
        <w:t>se jednání účastnil</w:t>
      </w:r>
      <w:r w:rsidR="009850B2" w:rsidRPr="005F0C72">
        <w:rPr>
          <w:rFonts w:ascii="Arial" w:hAnsi="Arial" w:cs="Arial"/>
          <w:bCs/>
          <w:sz w:val="22"/>
          <w:szCs w:val="22"/>
        </w:rPr>
        <w:t>i</w:t>
      </w:r>
      <w:r w:rsidR="00BF68DA" w:rsidRPr="005F0C72">
        <w:rPr>
          <w:rFonts w:ascii="Arial" w:hAnsi="Arial" w:cs="Arial"/>
          <w:bCs/>
          <w:sz w:val="22"/>
          <w:szCs w:val="22"/>
        </w:rPr>
        <w:t xml:space="preserve"> </w:t>
      </w:r>
      <w:r w:rsidR="002818B5">
        <w:rPr>
          <w:rFonts w:ascii="Arial" w:hAnsi="Arial" w:cs="Arial"/>
          <w:sz w:val="22"/>
          <w:szCs w:val="22"/>
        </w:rPr>
        <w:t>JUDr. Karel Novák</w:t>
      </w:r>
      <w:r w:rsidR="009529CD">
        <w:rPr>
          <w:rFonts w:ascii="Arial" w:hAnsi="Arial" w:cs="Arial"/>
          <w:bCs/>
          <w:sz w:val="22"/>
          <w:szCs w:val="22"/>
        </w:rPr>
        <w:t xml:space="preserve">, </w:t>
      </w:r>
      <w:r w:rsidR="002818B5">
        <w:rPr>
          <w:rFonts w:ascii="Arial" w:hAnsi="Arial" w:cs="Arial"/>
          <w:sz w:val="22"/>
          <w:szCs w:val="22"/>
        </w:rPr>
        <w:t>Mgr. Hana Pluhařová</w:t>
      </w:r>
      <w:r w:rsidR="002818B5" w:rsidRPr="00EC427D">
        <w:rPr>
          <w:rFonts w:ascii="Arial" w:hAnsi="Arial" w:cs="Arial"/>
          <w:sz w:val="22"/>
          <w:szCs w:val="22"/>
        </w:rPr>
        <w:t xml:space="preserve"> </w:t>
      </w:r>
      <w:r w:rsidR="00173F95" w:rsidRPr="005F0C72">
        <w:rPr>
          <w:rFonts w:ascii="Arial" w:hAnsi="Arial" w:cs="Arial"/>
          <w:bCs/>
          <w:sz w:val="22"/>
          <w:szCs w:val="22"/>
        </w:rPr>
        <w:t>a Ing. Blanka Machek</w:t>
      </w:r>
      <w:r w:rsidR="00BF68DA" w:rsidRPr="005F0C72">
        <w:rPr>
          <w:rFonts w:ascii="Arial" w:hAnsi="Arial" w:cs="Arial"/>
          <w:bCs/>
          <w:sz w:val="22"/>
          <w:szCs w:val="22"/>
        </w:rPr>
        <w:t xml:space="preserve">. Z tohoto jednání byl sepsán protokol, který tentýž den </w:t>
      </w:r>
      <w:r w:rsidR="00C75410" w:rsidRPr="005F0C72">
        <w:rPr>
          <w:rFonts w:ascii="Arial" w:hAnsi="Arial" w:cs="Arial"/>
          <w:bCs/>
          <w:sz w:val="22"/>
          <w:szCs w:val="22"/>
        </w:rPr>
        <w:t xml:space="preserve">Ing. </w:t>
      </w:r>
      <w:r w:rsidR="00677233">
        <w:rPr>
          <w:rFonts w:ascii="Arial" w:hAnsi="Arial" w:cs="Arial"/>
          <w:bCs/>
          <w:sz w:val="22"/>
          <w:szCs w:val="22"/>
        </w:rPr>
        <w:t>XY</w:t>
      </w:r>
      <w:r w:rsidR="00D730DC">
        <w:rPr>
          <w:rFonts w:ascii="Arial" w:hAnsi="Arial" w:cs="Arial"/>
          <w:bCs/>
          <w:sz w:val="22"/>
          <w:szCs w:val="22"/>
        </w:rPr>
        <w:t xml:space="preserve"> </w:t>
      </w:r>
      <w:r w:rsidR="00BF68DA" w:rsidRPr="005F0C72">
        <w:rPr>
          <w:rFonts w:ascii="Arial" w:hAnsi="Arial" w:cs="Arial"/>
          <w:bCs/>
          <w:sz w:val="22"/>
          <w:szCs w:val="22"/>
        </w:rPr>
        <w:t>podepsal</w:t>
      </w:r>
      <w:r w:rsidR="00407701">
        <w:rPr>
          <w:rFonts w:ascii="Arial" w:hAnsi="Arial" w:cs="Arial"/>
          <w:bCs/>
          <w:sz w:val="22"/>
          <w:szCs w:val="22"/>
        </w:rPr>
        <w:t>.</w:t>
      </w:r>
      <w:r w:rsidR="005B2856">
        <w:rPr>
          <w:rFonts w:ascii="Arial" w:hAnsi="Arial" w:cs="Arial"/>
          <w:bCs/>
          <w:sz w:val="22"/>
          <w:szCs w:val="22"/>
        </w:rPr>
        <w:t xml:space="preserve"> </w:t>
      </w:r>
    </w:p>
    <w:p w:rsidR="0001553B" w:rsidRPr="00762CAE" w:rsidRDefault="005273AD" w:rsidP="00407701">
      <w:pPr>
        <w:spacing w:after="240" w:line="276" w:lineRule="auto"/>
        <w:jc w:val="both"/>
        <w:rPr>
          <w:rFonts w:ascii="Arial" w:hAnsi="Arial" w:cs="Arial"/>
          <w:bCs/>
          <w:sz w:val="22"/>
          <w:szCs w:val="22"/>
        </w:rPr>
      </w:pPr>
      <w:r w:rsidRPr="005F0C72">
        <w:rPr>
          <w:rFonts w:ascii="Arial" w:hAnsi="Arial" w:cs="Arial"/>
          <w:bCs/>
          <w:sz w:val="22"/>
          <w:szCs w:val="22"/>
        </w:rPr>
        <w:t xml:space="preserve">Porušení pořádku na úseku zeměměřictví ve smyslu § 17b odst. 1 písm. c) bodu 1 zákona </w:t>
      </w:r>
      <w:r w:rsidR="0070566F" w:rsidRPr="005F0C72">
        <w:rPr>
          <w:rFonts w:ascii="Arial" w:hAnsi="Arial" w:cs="Arial"/>
          <w:bCs/>
          <w:sz w:val="22"/>
          <w:szCs w:val="22"/>
        </w:rPr>
        <w:t>o </w:t>
      </w:r>
      <w:r w:rsidRPr="005F0C72">
        <w:rPr>
          <w:rFonts w:ascii="Arial" w:hAnsi="Arial" w:cs="Arial"/>
          <w:bCs/>
          <w:sz w:val="22"/>
          <w:szCs w:val="22"/>
        </w:rPr>
        <w:t xml:space="preserve">zeměměřictví, tj. nedodržení podmínek nebo povinností stanovených tímto zákonem při ověřování výsledků zeměměřických činností využívaných pro katastr nemovitostí České republiky nebo základní mapové dílo se </w:t>
      </w:r>
      <w:r w:rsidR="00D730DC">
        <w:rPr>
          <w:rFonts w:ascii="Arial" w:hAnsi="Arial" w:cs="Arial"/>
          <w:bCs/>
          <w:sz w:val="22"/>
          <w:szCs w:val="22"/>
        </w:rPr>
        <w:t>obviněn</w:t>
      </w:r>
      <w:r w:rsidR="0001553B">
        <w:rPr>
          <w:rFonts w:ascii="Arial" w:hAnsi="Arial" w:cs="Arial"/>
          <w:bCs/>
          <w:sz w:val="22"/>
          <w:szCs w:val="22"/>
        </w:rPr>
        <w:t>ý</w:t>
      </w:r>
      <w:r w:rsidRPr="005F0C72">
        <w:rPr>
          <w:rFonts w:ascii="Arial" w:hAnsi="Arial" w:cs="Arial"/>
          <w:bCs/>
          <w:sz w:val="22"/>
          <w:szCs w:val="22"/>
        </w:rPr>
        <w:t xml:space="preserve"> dopustil tím, že</w:t>
      </w:r>
      <w:r w:rsidR="00FA5E4E" w:rsidRPr="005F0C72">
        <w:rPr>
          <w:rFonts w:ascii="Arial" w:hAnsi="Arial" w:cs="Arial"/>
          <w:bCs/>
          <w:sz w:val="22"/>
          <w:szCs w:val="22"/>
        </w:rPr>
        <w:t xml:space="preserve"> jako fyzická osoba, které bylo uděleno úřední oprávnění pro ověřování výsledků zeměměřických činností,</w:t>
      </w:r>
      <w:r w:rsidR="00D4025F" w:rsidRPr="005F0C72">
        <w:rPr>
          <w:rFonts w:ascii="Arial" w:hAnsi="Arial" w:cs="Arial"/>
          <w:bCs/>
          <w:sz w:val="22"/>
          <w:szCs w:val="22"/>
        </w:rPr>
        <w:t xml:space="preserve"> </w:t>
      </w:r>
      <w:r w:rsidR="0070566F" w:rsidRPr="005F0C72">
        <w:rPr>
          <w:rFonts w:ascii="Arial" w:hAnsi="Arial" w:cs="Arial"/>
          <w:bCs/>
          <w:sz w:val="22"/>
          <w:szCs w:val="22"/>
        </w:rPr>
        <w:t xml:space="preserve">při výkonu své činnosti </w:t>
      </w:r>
      <w:r w:rsidR="00B713AE" w:rsidRPr="005F0C72">
        <w:rPr>
          <w:rFonts w:ascii="Arial" w:hAnsi="Arial" w:cs="Arial"/>
          <w:bCs/>
          <w:sz w:val="22"/>
          <w:szCs w:val="22"/>
        </w:rPr>
        <w:t xml:space="preserve">porušil povinnosti stanovené </w:t>
      </w:r>
      <w:r w:rsidR="00D4025F" w:rsidRPr="005F0C72">
        <w:rPr>
          <w:rFonts w:ascii="Arial" w:hAnsi="Arial" w:cs="Arial"/>
          <w:bCs/>
          <w:sz w:val="22"/>
          <w:szCs w:val="22"/>
        </w:rPr>
        <w:t>ustanovením</w:t>
      </w:r>
      <w:r w:rsidR="00FA5E4E" w:rsidRPr="005F0C72">
        <w:rPr>
          <w:rFonts w:ascii="Arial" w:hAnsi="Arial" w:cs="Arial"/>
          <w:bCs/>
          <w:sz w:val="22"/>
          <w:szCs w:val="22"/>
        </w:rPr>
        <w:t xml:space="preserve"> § 16 odst. 1 písm. a) zákona o zeměměřictví, </w:t>
      </w:r>
      <w:r w:rsidR="0070566F" w:rsidRPr="005F0C72">
        <w:rPr>
          <w:rFonts w:ascii="Arial" w:hAnsi="Arial" w:cs="Arial"/>
          <w:bCs/>
          <w:sz w:val="22"/>
          <w:szCs w:val="22"/>
        </w:rPr>
        <w:t xml:space="preserve">nejednal </w:t>
      </w:r>
      <w:r w:rsidR="00FA5E4E" w:rsidRPr="005F0C72">
        <w:rPr>
          <w:rFonts w:ascii="Arial" w:hAnsi="Arial" w:cs="Arial"/>
          <w:bCs/>
          <w:sz w:val="22"/>
          <w:szCs w:val="22"/>
        </w:rPr>
        <w:t>odborně, nestranně a nevycházel</w:t>
      </w:r>
      <w:r w:rsidR="0070566F" w:rsidRPr="005F0C72">
        <w:rPr>
          <w:rFonts w:ascii="Arial" w:hAnsi="Arial" w:cs="Arial"/>
          <w:bCs/>
          <w:sz w:val="22"/>
          <w:szCs w:val="22"/>
        </w:rPr>
        <w:t xml:space="preserve"> </w:t>
      </w:r>
      <w:r w:rsidR="00FA5E4E" w:rsidRPr="005F0C72">
        <w:rPr>
          <w:rFonts w:ascii="Arial" w:hAnsi="Arial" w:cs="Arial"/>
          <w:bCs/>
          <w:sz w:val="22"/>
          <w:szCs w:val="22"/>
        </w:rPr>
        <w:t xml:space="preserve">vždy ze spolehlivě zjištěného stavu věci při ověřování </w:t>
      </w:r>
      <w:r w:rsidR="0001553B" w:rsidRPr="00762CAE">
        <w:rPr>
          <w:rFonts w:ascii="Arial" w:hAnsi="Arial" w:cs="Arial"/>
          <w:b/>
          <w:sz w:val="22"/>
          <w:szCs w:val="22"/>
        </w:rPr>
        <w:t xml:space="preserve">GP č. </w:t>
      </w:r>
      <w:r w:rsidR="00B421C3" w:rsidRPr="00762CAE">
        <w:rPr>
          <w:rFonts w:ascii="Arial" w:hAnsi="Arial" w:cs="Arial"/>
          <w:b/>
          <w:sz w:val="22"/>
          <w:szCs w:val="22"/>
        </w:rPr>
        <w:t>1106-142/2014</w:t>
      </w:r>
      <w:r w:rsidR="0001553B" w:rsidRPr="00762CAE">
        <w:rPr>
          <w:rFonts w:ascii="Arial" w:hAnsi="Arial" w:cs="Arial"/>
          <w:b/>
          <w:sz w:val="22"/>
          <w:szCs w:val="22"/>
        </w:rPr>
        <w:t xml:space="preserve"> </w:t>
      </w:r>
      <w:r w:rsidR="0001553B" w:rsidRPr="00762CAE">
        <w:rPr>
          <w:rFonts w:ascii="Arial" w:hAnsi="Arial" w:cs="Arial"/>
          <w:b/>
          <w:bCs/>
          <w:sz w:val="22"/>
          <w:szCs w:val="22"/>
        </w:rPr>
        <w:t xml:space="preserve">v katastrálním území </w:t>
      </w:r>
      <w:proofErr w:type="spellStart"/>
      <w:r w:rsidR="00677233">
        <w:rPr>
          <w:rFonts w:ascii="Arial" w:hAnsi="Arial" w:cs="Arial"/>
          <w:b/>
          <w:sz w:val="22"/>
          <w:szCs w:val="22"/>
        </w:rPr>
        <w:t>xxxxx</w:t>
      </w:r>
      <w:proofErr w:type="spellEnd"/>
      <w:r w:rsidR="00B421C3" w:rsidRPr="00762CAE">
        <w:rPr>
          <w:rFonts w:ascii="Arial" w:hAnsi="Arial" w:cs="Arial"/>
          <w:b/>
          <w:sz w:val="22"/>
          <w:szCs w:val="22"/>
        </w:rPr>
        <w:t xml:space="preserve"> </w:t>
      </w:r>
      <w:proofErr w:type="spellStart"/>
      <w:r w:rsidR="00677233">
        <w:rPr>
          <w:rFonts w:ascii="Arial" w:hAnsi="Arial" w:cs="Arial"/>
          <w:b/>
          <w:sz w:val="22"/>
          <w:szCs w:val="22"/>
        </w:rPr>
        <w:t>xxxxxx</w:t>
      </w:r>
      <w:proofErr w:type="spellEnd"/>
      <w:r w:rsidR="0001553B" w:rsidRPr="00762CAE">
        <w:rPr>
          <w:rFonts w:ascii="Arial" w:hAnsi="Arial" w:cs="Arial"/>
          <w:bCs/>
          <w:sz w:val="22"/>
          <w:szCs w:val="22"/>
        </w:rPr>
        <w:t>, vyhotoven</w:t>
      </w:r>
      <w:r w:rsidR="00407701">
        <w:rPr>
          <w:rFonts w:ascii="Arial" w:hAnsi="Arial" w:cs="Arial"/>
          <w:bCs/>
          <w:sz w:val="22"/>
          <w:szCs w:val="22"/>
        </w:rPr>
        <w:t>ého</w:t>
      </w:r>
      <w:r w:rsidR="0001553B" w:rsidRPr="00762CAE">
        <w:rPr>
          <w:rFonts w:ascii="Arial" w:hAnsi="Arial" w:cs="Arial"/>
          <w:bCs/>
          <w:sz w:val="22"/>
          <w:szCs w:val="22"/>
        </w:rPr>
        <w:t xml:space="preserve"> pro rozdělení pozemku dle ustanovení § 79 odst</w:t>
      </w:r>
      <w:r w:rsidR="009E1BE8">
        <w:rPr>
          <w:rFonts w:ascii="Arial" w:hAnsi="Arial" w:cs="Arial"/>
          <w:bCs/>
          <w:sz w:val="22"/>
          <w:szCs w:val="22"/>
        </w:rPr>
        <w:t xml:space="preserve">. 1 písm. b) </w:t>
      </w:r>
      <w:proofErr w:type="spellStart"/>
      <w:r w:rsidR="009E1BE8">
        <w:rPr>
          <w:rFonts w:ascii="Arial" w:hAnsi="Arial" w:cs="Arial"/>
          <w:bCs/>
          <w:sz w:val="22"/>
          <w:szCs w:val="22"/>
        </w:rPr>
        <w:t>KatV</w:t>
      </w:r>
      <w:proofErr w:type="spellEnd"/>
      <w:r w:rsidR="009E1BE8">
        <w:rPr>
          <w:rFonts w:ascii="Arial" w:hAnsi="Arial" w:cs="Arial"/>
          <w:bCs/>
          <w:sz w:val="22"/>
          <w:szCs w:val="22"/>
        </w:rPr>
        <w:t xml:space="preserve">. U tohoto GP </w:t>
      </w:r>
      <w:r w:rsidR="0001553B" w:rsidRPr="00762CAE">
        <w:rPr>
          <w:rFonts w:ascii="Arial" w:hAnsi="Arial" w:cs="Arial"/>
          <w:bCs/>
          <w:sz w:val="22"/>
          <w:szCs w:val="22"/>
        </w:rPr>
        <w:t xml:space="preserve">a příslušného ZPMZ č. </w:t>
      </w:r>
      <w:proofErr w:type="spellStart"/>
      <w:r w:rsidR="00677233">
        <w:rPr>
          <w:rFonts w:ascii="Arial" w:hAnsi="Arial" w:cs="Arial"/>
          <w:bCs/>
          <w:sz w:val="22"/>
          <w:szCs w:val="22"/>
        </w:rPr>
        <w:t>xxxx</w:t>
      </w:r>
      <w:proofErr w:type="spellEnd"/>
      <w:r w:rsidR="0001553B" w:rsidRPr="00762CAE">
        <w:rPr>
          <w:rFonts w:ascii="Arial" w:hAnsi="Arial" w:cs="Arial"/>
          <w:bCs/>
          <w:sz w:val="22"/>
          <w:szCs w:val="22"/>
        </w:rPr>
        <w:t xml:space="preserve"> byly zjištěny níže uvedené vady. </w:t>
      </w:r>
    </w:p>
    <w:p w:rsidR="0001553B" w:rsidRPr="006A3FBE" w:rsidRDefault="0001553B" w:rsidP="0001553B">
      <w:pPr>
        <w:spacing w:line="276" w:lineRule="auto"/>
        <w:rPr>
          <w:rFonts w:ascii="Arial" w:hAnsi="Arial" w:cs="Arial"/>
          <w:b/>
          <w:sz w:val="22"/>
          <w:szCs w:val="22"/>
        </w:rPr>
      </w:pPr>
    </w:p>
    <w:p w:rsidR="0001553B" w:rsidRPr="006A3FBE" w:rsidRDefault="0001553B" w:rsidP="002832E3">
      <w:pPr>
        <w:pStyle w:val="Odstavecseseznamem"/>
        <w:numPr>
          <w:ilvl w:val="0"/>
          <w:numId w:val="2"/>
        </w:numPr>
        <w:spacing w:line="276" w:lineRule="auto"/>
        <w:rPr>
          <w:rFonts w:ascii="Arial" w:hAnsi="Arial" w:cs="Arial"/>
          <w:b/>
          <w:sz w:val="22"/>
          <w:szCs w:val="22"/>
        </w:rPr>
      </w:pPr>
      <w:r w:rsidRPr="00BA1D87">
        <w:rPr>
          <w:rFonts w:ascii="Arial" w:hAnsi="Arial" w:cs="Arial"/>
          <w:b/>
          <w:sz w:val="22"/>
          <w:szCs w:val="22"/>
        </w:rPr>
        <w:t xml:space="preserve">Neúplná dokumentace náležitostí ZPMZ dle bodu 16.1 </w:t>
      </w:r>
      <w:proofErr w:type="spellStart"/>
      <w:r w:rsidRPr="00BA1D87">
        <w:rPr>
          <w:rFonts w:ascii="Arial" w:hAnsi="Arial" w:cs="Arial"/>
          <w:b/>
          <w:bCs/>
          <w:sz w:val="22"/>
          <w:szCs w:val="22"/>
        </w:rPr>
        <w:t>KatV</w:t>
      </w:r>
      <w:proofErr w:type="spellEnd"/>
      <w:r w:rsidRPr="00BA1D87">
        <w:rPr>
          <w:rFonts w:ascii="Arial" w:hAnsi="Arial" w:cs="Arial"/>
          <w:b/>
          <w:sz w:val="22"/>
          <w:szCs w:val="22"/>
        </w:rPr>
        <w:t xml:space="preserve"> v platném</w:t>
      </w:r>
      <w:r>
        <w:rPr>
          <w:rFonts w:ascii="Arial" w:hAnsi="Arial" w:cs="Arial"/>
          <w:b/>
          <w:sz w:val="22"/>
          <w:szCs w:val="22"/>
        </w:rPr>
        <w:t xml:space="preserve"> znění</w:t>
      </w:r>
    </w:p>
    <w:p w:rsidR="0001553B" w:rsidRPr="006A3FBE" w:rsidRDefault="0001553B" w:rsidP="0001553B">
      <w:pPr>
        <w:spacing w:line="276" w:lineRule="auto"/>
        <w:ind w:left="1425"/>
        <w:rPr>
          <w:rFonts w:ascii="Arial" w:hAnsi="Arial" w:cs="Arial"/>
          <w:b/>
          <w:sz w:val="22"/>
          <w:szCs w:val="22"/>
        </w:rPr>
      </w:pPr>
    </w:p>
    <w:p w:rsidR="00B421C3" w:rsidRPr="00A114C6" w:rsidRDefault="00B421C3" w:rsidP="00B421C3">
      <w:pPr>
        <w:pStyle w:val="Odstavecseseznamem"/>
        <w:numPr>
          <w:ilvl w:val="0"/>
          <w:numId w:val="1"/>
        </w:numPr>
        <w:spacing w:line="276" w:lineRule="auto"/>
        <w:ind w:left="1418"/>
        <w:jc w:val="both"/>
        <w:rPr>
          <w:rFonts w:ascii="Arial" w:hAnsi="Arial" w:cs="Arial"/>
          <w:bCs/>
          <w:sz w:val="22"/>
          <w:szCs w:val="22"/>
        </w:rPr>
      </w:pPr>
      <w:r>
        <w:rPr>
          <w:rFonts w:ascii="Arial" w:hAnsi="Arial" w:cs="Arial"/>
          <w:sz w:val="22"/>
          <w:szCs w:val="22"/>
        </w:rPr>
        <w:t>v náčrtu chybí zobrazení bodů č. 2-8, 2-10 (použitých pro určení souřadnic bodů č. 4 a 5) a bodu č. 2-12, uvedených v seznamu souřadnic</w:t>
      </w:r>
      <w:r w:rsidRPr="006A3FBE">
        <w:rPr>
          <w:rFonts w:ascii="Arial" w:hAnsi="Arial" w:cs="Arial"/>
          <w:sz w:val="22"/>
          <w:szCs w:val="22"/>
        </w:rPr>
        <w:t>, přestože čísla bodů, k nimž se vztahují naměřené údaje, geodetické výpočty, hodnoty souřadnic a zobrazení musí tvořit vzájemně souladný a srozumitelný celek</w:t>
      </w:r>
      <w:r w:rsidR="00A76ABB">
        <w:rPr>
          <w:rFonts w:ascii="Arial" w:hAnsi="Arial" w:cs="Arial"/>
          <w:sz w:val="22"/>
          <w:szCs w:val="22"/>
        </w:rPr>
        <w:t>, čímž bylo</w:t>
      </w:r>
      <w:r w:rsidRPr="006A3FBE">
        <w:rPr>
          <w:rFonts w:ascii="Arial" w:hAnsi="Arial" w:cs="Arial"/>
          <w:sz w:val="22"/>
          <w:szCs w:val="22"/>
        </w:rPr>
        <w:t xml:space="preserve"> porušeno ustanovení bodu 16.11 přílohy </w:t>
      </w:r>
      <w:proofErr w:type="spellStart"/>
      <w:r w:rsidRPr="006A3FBE">
        <w:rPr>
          <w:rFonts w:ascii="Arial" w:hAnsi="Arial" w:cs="Arial"/>
          <w:sz w:val="22"/>
          <w:szCs w:val="22"/>
        </w:rPr>
        <w:t>KatV</w:t>
      </w:r>
      <w:proofErr w:type="spellEnd"/>
      <w:r w:rsidR="00A76ABB">
        <w:rPr>
          <w:rFonts w:ascii="Arial" w:hAnsi="Arial" w:cs="Arial"/>
          <w:sz w:val="22"/>
          <w:szCs w:val="22"/>
        </w:rPr>
        <w:t>.</w:t>
      </w:r>
    </w:p>
    <w:p w:rsidR="00DE1552" w:rsidRPr="00ED4FC5" w:rsidRDefault="00DE1552" w:rsidP="00DE1552">
      <w:pPr>
        <w:spacing w:line="276" w:lineRule="auto"/>
        <w:ind w:left="1058"/>
        <w:jc w:val="both"/>
        <w:rPr>
          <w:rFonts w:ascii="Arial" w:hAnsi="Arial" w:cs="Arial"/>
          <w:bCs/>
          <w:sz w:val="22"/>
          <w:szCs w:val="22"/>
        </w:rPr>
      </w:pPr>
    </w:p>
    <w:p w:rsidR="00DE1552" w:rsidRPr="00ED4FC5" w:rsidRDefault="00DE1552" w:rsidP="000145CE">
      <w:pPr>
        <w:spacing w:line="276" w:lineRule="auto"/>
        <w:jc w:val="both"/>
        <w:rPr>
          <w:rFonts w:ascii="Arial" w:hAnsi="Arial" w:cs="Arial"/>
          <w:bCs/>
          <w:sz w:val="22"/>
          <w:szCs w:val="22"/>
        </w:rPr>
      </w:pPr>
      <w:r w:rsidRPr="00ED4FC5">
        <w:rPr>
          <w:rFonts w:ascii="Arial" w:hAnsi="Arial" w:cs="Arial"/>
          <w:bCs/>
          <w:sz w:val="22"/>
          <w:szCs w:val="22"/>
        </w:rPr>
        <w:t>K výše uvedenému zjištění obviněný uvedl, že uznává zjištění ZKI.</w:t>
      </w:r>
    </w:p>
    <w:p w:rsidR="006F3504" w:rsidRDefault="006F3504" w:rsidP="00DE1552">
      <w:pPr>
        <w:spacing w:line="276" w:lineRule="auto"/>
        <w:ind w:left="1058"/>
        <w:jc w:val="both"/>
        <w:rPr>
          <w:rFonts w:ascii="Arial" w:hAnsi="Arial" w:cs="Arial"/>
          <w:bCs/>
          <w:i/>
          <w:sz w:val="22"/>
          <w:szCs w:val="22"/>
        </w:rPr>
      </w:pPr>
    </w:p>
    <w:p w:rsidR="006F3504" w:rsidRPr="00492FA1" w:rsidRDefault="006F3504" w:rsidP="000145CE">
      <w:pPr>
        <w:spacing w:line="276" w:lineRule="auto"/>
        <w:jc w:val="both"/>
        <w:rPr>
          <w:rFonts w:ascii="Arial" w:hAnsi="Arial" w:cs="Arial"/>
          <w:bCs/>
          <w:sz w:val="22"/>
          <w:szCs w:val="22"/>
        </w:rPr>
      </w:pPr>
      <w:r>
        <w:rPr>
          <w:rFonts w:ascii="Arial" w:hAnsi="Arial" w:cs="Arial"/>
          <w:bCs/>
          <w:sz w:val="22"/>
          <w:szCs w:val="22"/>
        </w:rPr>
        <w:t>K tomu ZKI uvádí</w:t>
      </w:r>
      <w:r w:rsidR="00407701">
        <w:rPr>
          <w:rFonts w:ascii="Arial" w:hAnsi="Arial" w:cs="Arial"/>
          <w:bCs/>
          <w:sz w:val="22"/>
          <w:szCs w:val="22"/>
        </w:rPr>
        <w:t>, že</w:t>
      </w:r>
      <w:r>
        <w:rPr>
          <w:rFonts w:ascii="Arial" w:hAnsi="Arial" w:cs="Arial"/>
          <w:bCs/>
          <w:sz w:val="22"/>
          <w:szCs w:val="22"/>
        </w:rPr>
        <w:t xml:space="preserve"> uvedená vada je vadou formální, která nemá vliv na využitelnost </w:t>
      </w:r>
      <w:r w:rsidRPr="00492FA1">
        <w:rPr>
          <w:rFonts w:ascii="Arial" w:hAnsi="Arial" w:cs="Arial"/>
          <w:sz w:val="22"/>
          <w:szCs w:val="22"/>
        </w:rPr>
        <w:t xml:space="preserve">GP č. </w:t>
      </w:r>
      <w:r w:rsidR="00B421C3">
        <w:rPr>
          <w:rFonts w:ascii="Arial" w:hAnsi="Arial" w:cs="Arial"/>
          <w:sz w:val="22"/>
          <w:szCs w:val="22"/>
        </w:rPr>
        <w:t>1106-142/2014</w:t>
      </w:r>
      <w:r>
        <w:rPr>
          <w:rFonts w:ascii="Arial" w:hAnsi="Arial" w:cs="Arial"/>
          <w:sz w:val="22"/>
          <w:szCs w:val="22"/>
        </w:rPr>
        <w:t xml:space="preserve"> pro </w:t>
      </w:r>
      <w:r>
        <w:rPr>
          <w:rFonts w:ascii="Arial" w:hAnsi="Arial" w:cs="Arial"/>
          <w:bCs/>
          <w:sz w:val="22"/>
          <w:szCs w:val="22"/>
        </w:rPr>
        <w:t>katastr nemovitostí a státní mapové dílo</w:t>
      </w:r>
      <w:r>
        <w:rPr>
          <w:rFonts w:ascii="Arial" w:hAnsi="Arial" w:cs="Arial"/>
          <w:sz w:val="22"/>
          <w:szCs w:val="22"/>
        </w:rPr>
        <w:t>, přesto se jedná o porušení zmíněného právního předpisu.</w:t>
      </w:r>
    </w:p>
    <w:p w:rsidR="0001553B" w:rsidRPr="006A3FBE" w:rsidRDefault="0001553B" w:rsidP="0001553B">
      <w:pPr>
        <w:pStyle w:val="Odstavecseseznamem"/>
        <w:spacing w:line="276" w:lineRule="auto"/>
        <w:ind w:left="1418"/>
        <w:jc w:val="both"/>
        <w:rPr>
          <w:rFonts w:ascii="Arial" w:hAnsi="Arial" w:cs="Arial"/>
          <w:bCs/>
          <w:sz w:val="22"/>
          <w:szCs w:val="22"/>
        </w:rPr>
      </w:pPr>
    </w:p>
    <w:p w:rsidR="00B421C3" w:rsidRDefault="00B421C3" w:rsidP="00B421C3">
      <w:pPr>
        <w:spacing w:line="276" w:lineRule="auto"/>
        <w:ind w:left="1080"/>
        <w:jc w:val="both"/>
        <w:rPr>
          <w:rFonts w:ascii="Arial" w:hAnsi="Arial" w:cs="Arial"/>
          <w:bCs/>
          <w:sz w:val="22"/>
          <w:szCs w:val="22"/>
        </w:rPr>
      </w:pPr>
      <w:proofErr w:type="gramStart"/>
      <w:r>
        <w:rPr>
          <w:rFonts w:ascii="Arial" w:hAnsi="Arial" w:cs="Arial"/>
          <w:bCs/>
          <w:sz w:val="22"/>
          <w:szCs w:val="22"/>
        </w:rPr>
        <w:t xml:space="preserve">2. </w:t>
      </w:r>
      <w:r w:rsidR="000C18B5">
        <w:rPr>
          <w:rFonts w:ascii="Arial" w:hAnsi="Arial" w:cs="Arial"/>
          <w:bCs/>
          <w:sz w:val="22"/>
          <w:szCs w:val="22"/>
        </w:rPr>
        <w:t xml:space="preserve"> </w:t>
      </w:r>
      <w:r w:rsidRPr="00BA3FF6">
        <w:rPr>
          <w:rFonts w:ascii="Arial" w:hAnsi="Arial" w:cs="Arial"/>
          <w:bCs/>
          <w:sz w:val="22"/>
          <w:szCs w:val="22"/>
        </w:rPr>
        <w:t>ve</w:t>
      </w:r>
      <w:proofErr w:type="gramEnd"/>
      <w:r w:rsidRPr="00BA3FF6">
        <w:rPr>
          <w:rFonts w:ascii="Arial" w:hAnsi="Arial" w:cs="Arial"/>
          <w:bCs/>
          <w:sz w:val="22"/>
          <w:szCs w:val="22"/>
        </w:rPr>
        <w:t xml:space="preserve"> výpočtu ortogonální metody pro určení souřadnic podrobných bodů č. 6 a 7</w:t>
      </w:r>
    </w:p>
    <w:p w:rsidR="00B421C3" w:rsidRDefault="00B421C3" w:rsidP="00B421C3">
      <w:pPr>
        <w:spacing w:line="276" w:lineRule="auto"/>
        <w:ind w:left="1080"/>
        <w:jc w:val="both"/>
        <w:rPr>
          <w:rFonts w:ascii="Arial" w:hAnsi="Arial" w:cs="Arial"/>
          <w:bCs/>
          <w:sz w:val="22"/>
          <w:szCs w:val="22"/>
        </w:rPr>
      </w:pPr>
      <w:r>
        <w:rPr>
          <w:rFonts w:ascii="Arial" w:hAnsi="Arial" w:cs="Arial"/>
          <w:bCs/>
          <w:sz w:val="22"/>
          <w:szCs w:val="22"/>
        </w:rPr>
        <w:t xml:space="preserve">     </w:t>
      </w:r>
      <w:r w:rsidRPr="00BA3FF6">
        <w:rPr>
          <w:rFonts w:ascii="Arial" w:hAnsi="Arial" w:cs="Arial"/>
          <w:bCs/>
          <w:sz w:val="22"/>
          <w:szCs w:val="22"/>
        </w:rPr>
        <w:t>chybí u počátečního a koncového bodu měři</w:t>
      </w:r>
      <w:r>
        <w:rPr>
          <w:rFonts w:ascii="Arial" w:hAnsi="Arial" w:cs="Arial"/>
          <w:bCs/>
          <w:sz w:val="22"/>
          <w:szCs w:val="22"/>
        </w:rPr>
        <w:t>ckých přímek údaj počátečního a</w:t>
      </w:r>
    </w:p>
    <w:p w:rsidR="00B421C3" w:rsidRPr="00BA3FF6" w:rsidRDefault="00B421C3" w:rsidP="00B421C3">
      <w:pPr>
        <w:spacing w:line="276" w:lineRule="auto"/>
        <w:ind w:left="1416"/>
        <w:jc w:val="both"/>
        <w:rPr>
          <w:rFonts w:ascii="Arial" w:hAnsi="Arial" w:cs="Arial"/>
          <w:bCs/>
          <w:sz w:val="22"/>
          <w:szCs w:val="22"/>
        </w:rPr>
      </w:pPr>
      <w:r w:rsidRPr="00BA3FF6">
        <w:rPr>
          <w:rFonts w:ascii="Arial" w:hAnsi="Arial" w:cs="Arial"/>
          <w:bCs/>
          <w:sz w:val="22"/>
          <w:szCs w:val="22"/>
        </w:rPr>
        <w:t>koncového staničení a kolmice</w:t>
      </w:r>
      <w:r w:rsidR="00A76ABB">
        <w:rPr>
          <w:rFonts w:ascii="Arial" w:hAnsi="Arial" w:cs="Arial"/>
          <w:bCs/>
          <w:sz w:val="22"/>
          <w:szCs w:val="22"/>
        </w:rPr>
        <w:t>, čímž bylo</w:t>
      </w:r>
      <w:r w:rsidRPr="00BA3FF6">
        <w:rPr>
          <w:rFonts w:ascii="Arial" w:hAnsi="Arial" w:cs="Arial"/>
          <w:bCs/>
          <w:sz w:val="22"/>
          <w:szCs w:val="22"/>
        </w:rPr>
        <w:t xml:space="preserve"> porušeno ust</w:t>
      </w:r>
      <w:r w:rsidR="003B21D6">
        <w:rPr>
          <w:rFonts w:ascii="Arial" w:hAnsi="Arial" w:cs="Arial"/>
          <w:bCs/>
          <w:sz w:val="22"/>
          <w:szCs w:val="22"/>
        </w:rPr>
        <w:t>anovení</w:t>
      </w:r>
      <w:r w:rsidRPr="00BA3FF6">
        <w:rPr>
          <w:rFonts w:ascii="Arial" w:hAnsi="Arial" w:cs="Arial"/>
          <w:bCs/>
          <w:sz w:val="22"/>
          <w:szCs w:val="22"/>
        </w:rPr>
        <w:t xml:space="preserve"> § 16 odst. 1 písm.</w:t>
      </w:r>
      <w:r>
        <w:rPr>
          <w:rFonts w:ascii="Arial" w:hAnsi="Arial" w:cs="Arial"/>
          <w:bCs/>
          <w:sz w:val="22"/>
          <w:szCs w:val="22"/>
        </w:rPr>
        <w:t xml:space="preserve"> </w:t>
      </w:r>
      <w:r w:rsidRPr="00BA3FF6">
        <w:rPr>
          <w:rFonts w:ascii="Arial" w:hAnsi="Arial" w:cs="Arial"/>
          <w:bCs/>
          <w:sz w:val="22"/>
          <w:szCs w:val="22"/>
        </w:rPr>
        <w:t>a)</w:t>
      </w:r>
      <w:r>
        <w:rPr>
          <w:rFonts w:ascii="Arial" w:hAnsi="Arial" w:cs="Arial"/>
          <w:bCs/>
          <w:sz w:val="22"/>
          <w:szCs w:val="22"/>
        </w:rPr>
        <w:t xml:space="preserve"> a § 16 </w:t>
      </w:r>
      <w:proofErr w:type="gramStart"/>
      <w:r>
        <w:rPr>
          <w:rFonts w:ascii="Arial" w:hAnsi="Arial" w:cs="Arial"/>
          <w:bCs/>
          <w:sz w:val="22"/>
          <w:szCs w:val="22"/>
        </w:rPr>
        <w:t xml:space="preserve">odst. 2 </w:t>
      </w:r>
      <w:r w:rsidRPr="00BA3FF6">
        <w:rPr>
          <w:rFonts w:ascii="Arial" w:hAnsi="Arial" w:cs="Arial"/>
          <w:bCs/>
          <w:sz w:val="22"/>
          <w:szCs w:val="22"/>
        </w:rPr>
        <w:t xml:space="preserve"> </w:t>
      </w:r>
      <w:r w:rsidRPr="00B55568">
        <w:rPr>
          <w:rFonts w:ascii="Arial" w:hAnsi="Arial" w:cs="Arial"/>
          <w:bCs/>
          <w:sz w:val="22"/>
          <w:szCs w:val="22"/>
        </w:rPr>
        <w:t>zeměměřického</w:t>
      </w:r>
      <w:proofErr w:type="gramEnd"/>
      <w:r w:rsidRPr="00B55568">
        <w:rPr>
          <w:rFonts w:ascii="Arial" w:hAnsi="Arial" w:cs="Arial"/>
          <w:bCs/>
          <w:sz w:val="22"/>
          <w:szCs w:val="22"/>
        </w:rPr>
        <w:t xml:space="preserve"> </w:t>
      </w:r>
      <w:r>
        <w:rPr>
          <w:rFonts w:ascii="Arial" w:hAnsi="Arial" w:cs="Arial"/>
          <w:bCs/>
          <w:sz w:val="22"/>
          <w:szCs w:val="22"/>
        </w:rPr>
        <w:t>z</w:t>
      </w:r>
      <w:r w:rsidRPr="00BA3FF6">
        <w:rPr>
          <w:rFonts w:ascii="Arial" w:hAnsi="Arial" w:cs="Arial"/>
          <w:bCs/>
          <w:sz w:val="22"/>
          <w:szCs w:val="22"/>
        </w:rPr>
        <w:t>ákona</w:t>
      </w:r>
      <w:r>
        <w:rPr>
          <w:rFonts w:ascii="Arial" w:hAnsi="Arial" w:cs="Arial"/>
          <w:bCs/>
          <w:sz w:val="22"/>
          <w:szCs w:val="22"/>
        </w:rPr>
        <w:t>.</w:t>
      </w:r>
    </w:p>
    <w:p w:rsidR="00DE1552" w:rsidRPr="00CC26F3" w:rsidRDefault="00DE1552" w:rsidP="00DE1552">
      <w:pPr>
        <w:spacing w:line="276" w:lineRule="auto"/>
        <w:ind w:left="350" w:firstLine="708"/>
        <w:jc w:val="both"/>
        <w:rPr>
          <w:rFonts w:ascii="Arial" w:hAnsi="Arial" w:cs="Arial"/>
          <w:bCs/>
          <w:sz w:val="22"/>
          <w:szCs w:val="22"/>
        </w:rPr>
      </w:pPr>
    </w:p>
    <w:p w:rsidR="00DE1552" w:rsidRPr="00CC26F3" w:rsidRDefault="00DE1552" w:rsidP="000145CE">
      <w:pPr>
        <w:spacing w:line="276" w:lineRule="auto"/>
        <w:jc w:val="both"/>
        <w:rPr>
          <w:rFonts w:ascii="Arial" w:hAnsi="Arial" w:cs="Arial"/>
          <w:bCs/>
          <w:sz w:val="22"/>
          <w:szCs w:val="22"/>
        </w:rPr>
      </w:pPr>
      <w:r w:rsidRPr="00CC26F3">
        <w:rPr>
          <w:rFonts w:ascii="Arial" w:hAnsi="Arial" w:cs="Arial"/>
          <w:bCs/>
          <w:sz w:val="22"/>
          <w:szCs w:val="22"/>
        </w:rPr>
        <w:t xml:space="preserve">K výše uvedenému zjištění obviněný uvedl, že </w:t>
      </w:r>
      <w:r w:rsidR="003F0592">
        <w:rPr>
          <w:rFonts w:ascii="Arial" w:hAnsi="Arial" w:cs="Arial"/>
          <w:bCs/>
          <w:sz w:val="22"/>
          <w:szCs w:val="22"/>
        </w:rPr>
        <w:t>vzhledem ke skutečnosti, že měření v terénu nebylo provedeno, ortogonální metoda byla použita pouze pro výpočet, proto požadované údaje nejsou uvedeny.</w:t>
      </w:r>
    </w:p>
    <w:p w:rsidR="00492FA1" w:rsidRDefault="00492FA1" w:rsidP="00DE1552">
      <w:pPr>
        <w:spacing w:line="276" w:lineRule="auto"/>
        <w:ind w:left="1058"/>
        <w:jc w:val="both"/>
        <w:rPr>
          <w:rFonts w:ascii="Arial" w:hAnsi="Arial" w:cs="Arial"/>
          <w:bCs/>
          <w:sz w:val="22"/>
          <w:szCs w:val="22"/>
        </w:rPr>
      </w:pPr>
    </w:p>
    <w:p w:rsidR="00492FA1" w:rsidRPr="00492FA1" w:rsidRDefault="00492FA1" w:rsidP="000145CE">
      <w:pPr>
        <w:spacing w:line="276" w:lineRule="auto"/>
        <w:jc w:val="both"/>
        <w:rPr>
          <w:rFonts w:ascii="Arial" w:hAnsi="Arial" w:cs="Arial"/>
          <w:bCs/>
          <w:sz w:val="22"/>
          <w:szCs w:val="22"/>
        </w:rPr>
      </w:pPr>
      <w:r>
        <w:rPr>
          <w:rFonts w:ascii="Arial" w:hAnsi="Arial" w:cs="Arial"/>
          <w:bCs/>
          <w:sz w:val="22"/>
          <w:szCs w:val="22"/>
        </w:rPr>
        <w:t xml:space="preserve">ZKI uvádí následující: </w:t>
      </w:r>
      <w:r w:rsidR="003F0592" w:rsidRPr="003F0592">
        <w:rPr>
          <w:rFonts w:ascii="Arial" w:hAnsi="Arial" w:cs="Arial"/>
          <w:sz w:val="22"/>
          <w:szCs w:val="22"/>
        </w:rPr>
        <w:t>tvrzení předvolaného je v rozporu s údaji výpočetního protokolu; v protokolu je uvedeno, že výpočet bodů č. 1, 2, 3, 4, 5, 6 a 7 byl proveden dle požadavku obce, přičemž souřadnice bodů č.</w:t>
      </w:r>
      <w:r w:rsidR="00407701">
        <w:rPr>
          <w:rFonts w:ascii="Arial" w:hAnsi="Arial" w:cs="Arial"/>
          <w:sz w:val="22"/>
          <w:szCs w:val="22"/>
        </w:rPr>
        <w:t xml:space="preserve"> </w:t>
      </w:r>
      <w:r w:rsidR="003F0592" w:rsidRPr="003F0592">
        <w:rPr>
          <w:rFonts w:ascii="Arial" w:hAnsi="Arial" w:cs="Arial"/>
          <w:sz w:val="22"/>
          <w:szCs w:val="22"/>
        </w:rPr>
        <w:t>2, 3, 6 a 7 byly u těchto bodů určeny ortogonální metodou. Zatímco ve výpočtu souřadnic bodů č.</w:t>
      </w:r>
      <w:r w:rsidR="00407701">
        <w:rPr>
          <w:rFonts w:ascii="Arial" w:hAnsi="Arial" w:cs="Arial"/>
          <w:sz w:val="22"/>
          <w:szCs w:val="22"/>
        </w:rPr>
        <w:t xml:space="preserve"> </w:t>
      </w:r>
      <w:r w:rsidR="003F0592" w:rsidRPr="003F0592">
        <w:rPr>
          <w:rFonts w:ascii="Arial" w:hAnsi="Arial" w:cs="Arial"/>
          <w:sz w:val="22"/>
          <w:szCs w:val="22"/>
        </w:rPr>
        <w:t>2 a č.</w:t>
      </w:r>
      <w:r w:rsidR="00407701">
        <w:rPr>
          <w:rFonts w:ascii="Arial" w:hAnsi="Arial" w:cs="Arial"/>
          <w:sz w:val="22"/>
          <w:szCs w:val="22"/>
        </w:rPr>
        <w:t xml:space="preserve"> </w:t>
      </w:r>
      <w:r w:rsidR="003F0592" w:rsidRPr="003F0592">
        <w:rPr>
          <w:rFonts w:ascii="Arial" w:hAnsi="Arial" w:cs="Arial"/>
          <w:sz w:val="22"/>
          <w:szCs w:val="22"/>
        </w:rPr>
        <w:t>3 údaje o počátečním a koncovém staničení a údaje kolmic na počátečním a koncovém bodě předmětné přímky uvedeny jsou, ve výpočtu souřadnic bodů č.</w:t>
      </w:r>
      <w:r w:rsidR="00407701">
        <w:rPr>
          <w:rFonts w:ascii="Arial" w:hAnsi="Arial" w:cs="Arial"/>
          <w:sz w:val="22"/>
          <w:szCs w:val="22"/>
        </w:rPr>
        <w:t xml:space="preserve"> </w:t>
      </w:r>
      <w:r w:rsidR="003F0592" w:rsidRPr="003F0592">
        <w:rPr>
          <w:rFonts w:ascii="Arial" w:hAnsi="Arial" w:cs="Arial"/>
          <w:sz w:val="22"/>
          <w:szCs w:val="22"/>
        </w:rPr>
        <w:t xml:space="preserve">6 a </w:t>
      </w:r>
      <w:proofErr w:type="gramStart"/>
      <w:r w:rsidR="003F0592" w:rsidRPr="003F0592">
        <w:rPr>
          <w:rFonts w:ascii="Arial" w:hAnsi="Arial" w:cs="Arial"/>
          <w:sz w:val="22"/>
          <w:szCs w:val="22"/>
        </w:rPr>
        <w:t>č.7 údaje</w:t>
      </w:r>
      <w:proofErr w:type="gramEnd"/>
      <w:r w:rsidR="003F0592" w:rsidRPr="003F0592">
        <w:rPr>
          <w:rFonts w:ascii="Arial" w:hAnsi="Arial" w:cs="Arial"/>
          <w:sz w:val="22"/>
          <w:szCs w:val="22"/>
        </w:rPr>
        <w:t xml:space="preserve"> o počátečním a koncovém staničení a údaje kolmic na počátečním a koncovém bodě předmětné přímky uvedeny nejsou, přestože souřadnice bodů č. 6 a č. 7 byly určeny stejným způsobem jako souřadnice bodů č. 2 a č.</w:t>
      </w:r>
      <w:r w:rsidR="00407701">
        <w:rPr>
          <w:rFonts w:ascii="Arial" w:hAnsi="Arial" w:cs="Arial"/>
          <w:sz w:val="22"/>
          <w:szCs w:val="22"/>
        </w:rPr>
        <w:t xml:space="preserve"> </w:t>
      </w:r>
      <w:r w:rsidR="003F0592" w:rsidRPr="003F0592">
        <w:rPr>
          <w:rFonts w:ascii="Arial" w:hAnsi="Arial" w:cs="Arial"/>
          <w:sz w:val="22"/>
          <w:szCs w:val="22"/>
        </w:rPr>
        <w:t>3. Analogicky výpočtům souřadnic podrobných bodů č. 2 a č. 3, měly by být údaje o počátečním a koncovém staničení a údaje kolmic na počátečním a koncovém bodě předmětné přímky uvedeny také ve výpočtu souřadnic podrobných bodů č. 6 a č.</w:t>
      </w:r>
      <w:r w:rsidR="00407701">
        <w:rPr>
          <w:rFonts w:ascii="Arial" w:hAnsi="Arial" w:cs="Arial"/>
          <w:sz w:val="22"/>
          <w:szCs w:val="22"/>
        </w:rPr>
        <w:t xml:space="preserve"> </w:t>
      </w:r>
      <w:r w:rsidR="003F0592" w:rsidRPr="003F0592">
        <w:rPr>
          <w:rFonts w:ascii="Arial" w:hAnsi="Arial" w:cs="Arial"/>
          <w:sz w:val="22"/>
          <w:szCs w:val="22"/>
        </w:rPr>
        <w:t xml:space="preserve">7. ZKI </w:t>
      </w:r>
      <w:r w:rsidR="00475C48">
        <w:rPr>
          <w:rFonts w:ascii="Arial" w:hAnsi="Arial" w:cs="Arial"/>
          <w:sz w:val="22"/>
          <w:szCs w:val="22"/>
        </w:rPr>
        <w:t xml:space="preserve">proto </w:t>
      </w:r>
      <w:r w:rsidR="003F0592" w:rsidRPr="003F0592">
        <w:rPr>
          <w:rFonts w:ascii="Arial" w:hAnsi="Arial" w:cs="Arial"/>
          <w:sz w:val="22"/>
          <w:szCs w:val="22"/>
        </w:rPr>
        <w:t>na zj</w:t>
      </w:r>
      <w:r w:rsidR="003F0592">
        <w:rPr>
          <w:rFonts w:ascii="Arial" w:hAnsi="Arial" w:cs="Arial"/>
          <w:sz w:val="22"/>
          <w:szCs w:val="22"/>
        </w:rPr>
        <w:t>ištěné vadě trvá</w:t>
      </w:r>
      <w:r w:rsidR="00407701">
        <w:rPr>
          <w:rFonts w:ascii="Arial" w:hAnsi="Arial" w:cs="Arial"/>
          <w:sz w:val="22"/>
          <w:szCs w:val="22"/>
        </w:rPr>
        <w:t xml:space="preserve">, </w:t>
      </w:r>
      <w:r w:rsidR="003F0592">
        <w:rPr>
          <w:rFonts w:ascii="Arial" w:hAnsi="Arial" w:cs="Arial"/>
          <w:sz w:val="22"/>
          <w:szCs w:val="22"/>
        </w:rPr>
        <w:t xml:space="preserve">přestože je </w:t>
      </w:r>
      <w:r>
        <w:rPr>
          <w:rFonts w:ascii="Arial" w:hAnsi="Arial" w:cs="Arial"/>
          <w:bCs/>
          <w:sz w:val="22"/>
          <w:szCs w:val="22"/>
        </w:rPr>
        <w:t>uvedená vada vadou formální</w:t>
      </w:r>
      <w:r w:rsidR="00407701">
        <w:rPr>
          <w:rFonts w:ascii="Arial" w:hAnsi="Arial" w:cs="Arial"/>
          <w:bCs/>
          <w:sz w:val="22"/>
          <w:szCs w:val="22"/>
        </w:rPr>
        <w:t>.</w:t>
      </w:r>
      <w:r>
        <w:rPr>
          <w:rFonts w:ascii="Arial" w:hAnsi="Arial" w:cs="Arial"/>
          <w:bCs/>
          <w:sz w:val="22"/>
          <w:szCs w:val="22"/>
        </w:rPr>
        <w:t xml:space="preserve"> </w:t>
      </w:r>
      <w:r w:rsidR="00407701">
        <w:rPr>
          <w:rFonts w:ascii="Arial" w:hAnsi="Arial" w:cs="Arial"/>
          <w:sz w:val="22"/>
          <w:szCs w:val="22"/>
        </w:rPr>
        <w:t>J</w:t>
      </w:r>
      <w:r>
        <w:rPr>
          <w:rFonts w:ascii="Arial" w:hAnsi="Arial" w:cs="Arial"/>
          <w:sz w:val="22"/>
          <w:szCs w:val="22"/>
        </w:rPr>
        <w:t xml:space="preserve">edná o porušení </w:t>
      </w:r>
      <w:r w:rsidR="00C40EA2">
        <w:rPr>
          <w:rFonts w:ascii="Arial" w:hAnsi="Arial" w:cs="Arial"/>
          <w:sz w:val="22"/>
          <w:szCs w:val="22"/>
        </w:rPr>
        <w:t xml:space="preserve">zmíněného </w:t>
      </w:r>
      <w:r>
        <w:rPr>
          <w:rFonts w:ascii="Arial" w:hAnsi="Arial" w:cs="Arial"/>
          <w:sz w:val="22"/>
          <w:szCs w:val="22"/>
        </w:rPr>
        <w:t>právního předpisu.</w:t>
      </w:r>
    </w:p>
    <w:p w:rsidR="00DE1552" w:rsidRPr="00DE1552" w:rsidRDefault="00DE1552" w:rsidP="00DE1552">
      <w:pPr>
        <w:spacing w:line="276" w:lineRule="auto"/>
        <w:ind w:left="1058"/>
        <w:jc w:val="both"/>
        <w:rPr>
          <w:rFonts w:ascii="Arial" w:hAnsi="Arial" w:cs="Arial"/>
          <w:bCs/>
          <w:sz w:val="22"/>
          <w:szCs w:val="22"/>
        </w:rPr>
      </w:pPr>
    </w:p>
    <w:p w:rsidR="0001553B" w:rsidRPr="006A3FBE" w:rsidRDefault="0001553B" w:rsidP="0001553B">
      <w:pPr>
        <w:pStyle w:val="Odstavecseseznamem"/>
        <w:spacing w:line="276" w:lineRule="auto"/>
        <w:ind w:left="1920"/>
        <w:jc w:val="both"/>
        <w:rPr>
          <w:rFonts w:ascii="Arial" w:hAnsi="Arial" w:cs="Arial"/>
          <w:sz w:val="22"/>
          <w:szCs w:val="22"/>
        </w:rPr>
      </w:pPr>
    </w:p>
    <w:p w:rsidR="0001553B" w:rsidRDefault="0001553B" w:rsidP="002832E3">
      <w:pPr>
        <w:pStyle w:val="Odstavecseseznamem"/>
        <w:numPr>
          <w:ilvl w:val="0"/>
          <w:numId w:val="2"/>
        </w:numPr>
        <w:spacing w:line="276" w:lineRule="auto"/>
        <w:rPr>
          <w:rFonts w:ascii="Arial" w:hAnsi="Arial" w:cs="Arial"/>
          <w:b/>
          <w:sz w:val="22"/>
          <w:szCs w:val="22"/>
        </w:rPr>
      </w:pPr>
      <w:r w:rsidRPr="006A3FBE">
        <w:rPr>
          <w:rFonts w:ascii="Arial" w:hAnsi="Arial" w:cs="Arial"/>
          <w:b/>
          <w:sz w:val="22"/>
          <w:szCs w:val="22"/>
        </w:rPr>
        <w:t>Nedodržení krit</w:t>
      </w:r>
      <w:r>
        <w:rPr>
          <w:rFonts w:ascii="Arial" w:hAnsi="Arial" w:cs="Arial"/>
          <w:b/>
          <w:sz w:val="22"/>
          <w:szCs w:val="22"/>
        </w:rPr>
        <w:t>é</w:t>
      </w:r>
      <w:r w:rsidRPr="006A3FBE">
        <w:rPr>
          <w:rFonts w:ascii="Arial" w:hAnsi="Arial" w:cs="Arial"/>
          <w:b/>
          <w:sz w:val="22"/>
          <w:szCs w:val="22"/>
        </w:rPr>
        <w:t xml:space="preserve">rií pro metody podrobného měření – </w:t>
      </w:r>
      <w:proofErr w:type="spellStart"/>
      <w:r w:rsidRPr="006A3FBE">
        <w:rPr>
          <w:rFonts w:ascii="Arial" w:hAnsi="Arial" w:cs="Arial"/>
          <w:b/>
          <w:sz w:val="22"/>
          <w:szCs w:val="22"/>
        </w:rPr>
        <w:t>ust</w:t>
      </w:r>
      <w:proofErr w:type="spellEnd"/>
      <w:r w:rsidRPr="006A3FBE">
        <w:rPr>
          <w:rFonts w:ascii="Arial" w:hAnsi="Arial" w:cs="Arial"/>
          <w:b/>
          <w:sz w:val="22"/>
          <w:szCs w:val="22"/>
        </w:rPr>
        <w:t xml:space="preserve">. § 16 odst. 1 </w:t>
      </w:r>
      <w:proofErr w:type="spellStart"/>
      <w:proofErr w:type="gramStart"/>
      <w:r w:rsidRPr="006A3FBE">
        <w:rPr>
          <w:rFonts w:ascii="Arial" w:hAnsi="Arial" w:cs="Arial"/>
          <w:b/>
          <w:sz w:val="22"/>
          <w:szCs w:val="22"/>
        </w:rPr>
        <w:t>písm.a</w:t>
      </w:r>
      <w:proofErr w:type="spellEnd"/>
      <w:r w:rsidRPr="006A3FBE">
        <w:rPr>
          <w:rFonts w:ascii="Arial" w:hAnsi="Arial" w:cs="Arial"/>
          <w:b/>
          <w:sz w:val="22"/>
          <w:szCs w:val="22"/>
        </w:rPr>
        <w:t xml:space="preserve">) </w:t>
      </w:r>
      <w:r>
        <w:rPr>
          <w:rFonts w:ascii="Arial" w:hAnsi="Arial" w:cs="Arial"/>
          <w:b/>
          <w:sz w:val="22"/>
          <w:szCs w:val="22"/>
        </w:rPr>
        <w:t>zeměměřického</w:t>
      </w:r>
      <w:proofErr w:type="gramEnd"/>
      <w:r>
        <w:rPr>
          <w:rFonts w:ascii="Arial" w:hAnsi="Arial" w:cs="Arial"/>
          <w:b/>
          <w:sz w:val="22"/>
          <w:szCs w:val="22"/>
        </w:rPr>
        <w:t xml:space="preserve"> z</w:t>
      </w:r>
      <w:r w:rsidRPr="006A3FBE">
        <w:rPr>
          <w:rFonts w:ascii="Arial" w:hAnsi="Arial" w:cs="Arial"/>
          <w:b/>
          <w:sz w:val="22"/>
          <w:szCs w:val="22"/>
        </w:rPr>
        <w:t xml:space="preserve">ákona a § 16 odst.2 </w:t>
      </w:r>
      <w:r>
        <w:rPr>
          <w:rFonts w:ascii="Arial" w:hAnsi="Arial" w:cs="Arial"/>
          <w:b/>
          <w:sz w:val="22"/>
          <w:szCs w:val="22"/>
        </w:rPr>
        <w:t>zeměměřického z</w:t>
      </w:r>
      <w:r w:rsidRPr="006A3FBE">
        <w:rPr>
          <w:rFonts w:ascii="Arial" w:hAnsi="Arial" w:cs="Arial"/>
          <w:b/>
          <w:sz w:val="22"/>
          <w:szCs w:val="22"/>
        </w:rPr>
        <w:t>ákona</w:t>
      </w:r>
    </w:p>
    <w:p w:rsidR="009C4ECF" w:rsidRPr="006A3FBE" w:rsidRDefault="009C4ECF" w:rsidP="009C4ECF">
      <w:pPr>
        <w:pStyle w:val="Odstavecseseznamem"/>
        <w:spacing w:line="276" w:lineRule="auto"/>
        <w:ind w:left="1080"/>
        <w:rPr>
          <w:rFonts w:ascii="Arial" w:hAnsi="Arial" w:cs="Arial"/>
          <w:b/>
          <w:sz w:val="22"/>
          <w:szCs w:val="22"/>
        </w:rPr>
      </w:pPr>
    </w:p>
    <w:p w:rsidR="000C18B5" w:rsidRPr="001E747F" w:rsidRDefault="000C18B5" w:rsidP="000C18B5">
      <w:pPr>
        <w:pStyle w:val="Odstavecseseznamem"/>
        <w:numPr>
          <w:ilvl w:val="0"/>
          <w:numId w:val="19"/>
        </w:numPr>
        <w:spacing w:line="276" w:lineRule="auto"/>
        <w:jc w:val="both"/>
        <w:rPr>
          <w:rFonts w:ascii="Arial" w:hAnsi="Arial" w:cs="Arial"/>
          <w:bCs/>
          <w:sz w:val="22"/>
          <w:szCs w:val="22"/>
        </w:rPr>
      </w:pPr>
      <w:r w:rsidRPr="001E747F">
        <w:rPr>
          <w:rFonts w:ascii="Arial" w:hAnsi="Arial" w:cs="Arial"/>
          <w:bCs/>
          <w:sz w:val="22"/>
          <w:szCs w:val="22"/>
        </w:rPr>
        <w:t xml:space="preserve">při výpočtu souřadnic pomocného měřického bodu - stanoviska č. 4001 jako volného stanoviska byla téměř trojnásobně překročena mezní </w:t>
      </w:r>
      <w:r w:rsidRPr="001E747F">
        <w:rPr>
          <w:rFonts w:ascii="Arial" w:hAnsi="Arial" w:cs="Arial"/>
          <w:sz w:val="22"/>
          <w:szCs w:val="22"/>
        </w:rPr>
        <w:t xml:space="preserve">odchylka v orientaci 0,08 </w:t>
      </w:r>
      <w:proofErr w:type="spellStart"/>
      <w:r w:rsidRPr="001E747F">
        <w:rPr>
          <w:rFonts w:ascii="Arial" w:hAnsi="Arial" w:cs="Arial"/>
          <w:sz w:val="22"/>
          <w:szCs w:val="22"/>
        </w:rPr>
        <w:t>gon</w:t>
      </w:r>
      <w:proofErr w:type="spellEnd"/>
      <w:r w:rsidRPr="001E747F">
        <w:rPr>
          <w:rFonts w:ascii="Arial" w:hAnsi="Arial" w:cs="Arial"/>
          <w:sz w:val="22"/>
          <w:szCs w:val="22"/>
        </w:rPr>
        <w:t xml:space="preserve">, </w:t>
      </w:r>
      <w:proofErr w:type="gramStart"/>
      <w:r w:rsidRPr="001E747F">
        <w:rPr>
          <w:rFonts w:ascii="Arial" w:hAnsi="Arial" w:cs="Arial"/>
          <w:sz w:val="22"/>
          <w:szCs w:val="22"/>
        </w:rPr>
        <w:t>tzn. že</w:t>
      </w:r>
      <w:proofErr w:type="gramEnd"/>
      <w:r w:rsidRPr="001E747F">
        <w:rPr>
          <w:rFonts w:ascii="Arial" w:hAnsi="Arial" w:cs="Arial"/>
          <w:sz w:val="22"/>
          <w:szCs w:val="22"/>
        </w:rPr>
        <w:t xml:space="preserve"> </w:t>
      </w:r>
      <w:r w:rsidRPr="000C18B5">
        <w:rPr>
          <w:rFonts w:ascii="Arial" w:hAnsi="Arial" w:cs="Arial"/>
          <w:sz w:val="22"/>
          <w:szCs w:val="22"/>
        </w:rPr>
        <w:t>souřadnice stanoviska č. 4001 byly určeny chybně, včetně souřadnic dalších pomocných měřických bodů č. 4002 a č. 4011</w:t>
      </w:r>
      <w:r w:rsidR="007815C7">
        <w:rPr>
          <w:rFonts w:ascii="Arial" w:hAnsi="Arial" w:cs="Arial"/>
          <w:sz w:val="22"/>
          <w:szCs w:val="22"/>
        </w:rPr>
        <w:t xml:space="preserve">, čímž bylo </w:t>
      </w:r>
      <w:r w:rsidRPr="001E747F">
        <w:rPr>
          <w:rFonts w:ascii="Arial" w:hAnsi="Arial" w:cs="Arial"/>
          <w:bCs/>
          <w:sz w:val="22"/>
          <w:szCs w:val="22"/>
        </w:rPr>
        <w:t>porušeno ust</w:t>
      </w:r>
      <w:r w:rsidR="0076147E">
        <w:rPr>
          <w:rFonts w:ascii="Arial" w:hAnsi="Arial" w:cs="Arial"/>
          <w:bCs/>
          <w:sz w:val="22"/>
          <w:szCs w:val="22"/>
        </w:rPr>
        <w:t>anovení</w:t>
      </w:r>
      <w:r w:rsidRPr="001E747F">
        <w:rPr>
          <w:rFonts w:ascii="Arial" w:hAnsi="Arial" w:cs="Arial"/>
          <w:bCs/>
          <w:sz w:val="22"/>
          <w:szCs w:val="22"/>
        </w:rPr>
        <w:t xml:space="preserve"> § 16 odst. 1 písm.</w:t>
      </w:r>
      <w:r>
        <w:rPr>
          <w:rFonts w:ascii="Arial" w:hAnsi="Arial" w:cs="Arial"/>
          <w:bCs/>
          <w:sz w:val="22"/>
          <w:szCs w:val="22"/>
        </w:rPr>
        <w:t xml:space="preserve"> </w:t>
      </w:r>
      <w:r w:rsidRPr="001E747F">
        <w:rPr>
          <w:rFonts w:ascii="Arial" w:hAnsi="Arial" w:cs="Arial"/>
          <w:bCs/>
          <w:sz w:val="22"/>
          <w:szCs w:val="22"/>
        </w:rPr>
        <w:t xml:space="preserve">a) </w:t>
      </w:r>
      <w:r>
        <w:rPr>
          <w:rFonts w:ascii="Arial" w:hAnsi="Arial" w:cs="Arial"/>
          <w:bCs/>
          <w:sz w:val="22"/>
          <w:szCs w:val="22"/>
        </w:rPr>
        <w:t xml:space="preserve">a § 16 odst. 2 </w:t>
      </w:r>
      <w:r w:rsidRPr="00B55568">
        <w:rPr>
          <w:rFonts w:ascii="Arial" w:hAnsi="Arial" w:cs="Arial"/>
          <w:bCs/>
          <w:sz w:val="22"/>
          <w:szCs w:val="22"/>
        </w:rPr>
        <w:t>zeměměřického</w:t>
      </w:r>
      <w:r>
        <w:rPr>
          <w:rFonts w:ascii="Arial" w:hAnsi="Arial" w:cs="Arial"/>
          <w:bCs/>
          <w:sz w:val="22"/>
          <w:szCs w:val="22"/>
        </w:rPr>
        <w:t xml:space="preserve"> z</w:t>
      </w:r>
      <w:r w:rsidRPr="001E747F">
        <w:rPr>
          <w:rFonts w:ascii="Arial" w:hAnsi="Arial" w:cs="Arial"/>
          <w:bCs/>
          <w:sz w:val="22"/>
          <w:szCs w:val="22"/>
        </w:rPr>
        <w:t>ákona</w:t>
      </w:r>
      <w:r w:rsidR="00A76ABB">
        <w:rPr>
          <w:rFonts w:ascii="Arial" w:hAnsi="Arial" w:cs="Arial"/>
          <w:bCs/>
          <w:sz w:val="22"/>
          <w:szCs w:val="22"/>
        </w:rPr>
        <w:t>.</w:t>
      </w:r>
    </w:p>
    <w:p w:rsidR="00223188" w:rsidRPr="00023E9A" w:rsidRDefault="00223188" w:rsidP="00223188">
      <w:pPr>
        <w:spacing w:line="276" w:lineRule="auto"/>
        <w:ind w:firstLine="708"/>
        <w:jc w:val="both"/>
        <w:rPr>
          <w:rFonts w:ascii="Arial" w:hAnsi="Arial" w:cs="Arial"/>
          <w:bCs/>
          <w:sz w:val="22"/>
          <w:szCs w:val="22"/>
        </w:rPr>
      </w:pPr>
    </w:p>
    <w:p w:rsidR="000C18B5" w:rsidRPr="000C18B5" w:rsidRDefault="00223188" w:rsidP="000145CE">
      <w:pPr>
        <w:spacing w:line="276" w:lineRule="auto"/>
        <w:jc w:val="both"/>
        <w:rPr>
          <w:rFonts w:ascii="Arial" w:hAnsi="Arial" w:cs="Arial"/>
          <w:sz w:val="22"/>
          <w:szCs w:val="22"/>
        </w:rPr>
      </w:pPr>
      <w:r w:rsidRPr="000C18B5">
        <w:rPr>
          <w:rFonts w:ascii="Arial" w:hAnsi="Arial" w:cs="Arial"/>
          <w:bCs/>
          <w:sz w:val="22"/>
          <w:szCs w:val="22"/>
        </w:rPr>
        <w:t xml:space="preserve">K výše uvedenému zjištění obviněný uvedl, že </w:t>
      </w:r>
      <w:r w:rsidR="00565E4D">
        <w:rPr>
          <w:rFonts w:ascii="Arial" w:hAnsi="Arial" w:cs="Arial"/>
          <w:bCs/>
          <w:sz w:val="22"/>
          <w:szCs w:val="22"/>
        </w:rPr>
        <w:t>b</w:t>
      </w:r>
      <w:r w:rsidR="000C18B5" w:rsidRPr="000C18B5">
        <w:rPr>
          <w:rFonts w:ascii="Arial" w:hAnsi="Arial" w:cs="Arial"/>
          <w:sz w:val="22"/>
          <w:szCs w:val="22"/>
        </w:rPr>
        <w:t>yl využit program KOKEŠ, výpočet volného stanoviska MNČ. Z výsledků tohoto programu vychází, že nebyly p</w:t>
      </w:r>
      <w:r w:rsidR="00407701">
        <w:rPr>
          <w:rFonts w:ascii="Arial" w:hAnsi="Arial" w:cs="Arial"/>
          <w:sz w:val="22"/>
          <w:szCs w:val="22"/>
        </w:rPr>
        <w:t xml:space="preserve">řekročeny střední souřadnicové </w:t>
      </w:r>
      <w:r w:rsidR="000C18B5" w:rsidRPr="000C18B5">
        <w:rPr>
          <w:rFonts w:ascii="Arial" w:hAnsi="Arial" w:cs="Arial"/>
          <w:sz w:val="22"/>
          <w:szCs w:val="22"/>
        </w:rPr>
        <w:t>odchylky v poloze bodu a ani program neupozornil, že něco bylo porušeno.</w:t>
      </w:r>
    </w:p>
    <w:p w:rsidR="000C18B5" w:rsidRPr="000C18B5" w:rsidRDefault="000C18B5" w:rsidP="000145CE">
      <w:pPr>
        <w:spacing w:line="276" w:lineRule="auto"/>
        <w:jc w:val="both"/>
        <w:rPr>
          <w:rFonts w:ascii="Arial" w:hAnsi="Arial" w:cs="Arial"/>
          <w:sz w:val="22"/>
          <w:szCs w:val="22"/>
        </w:rPr>
      </w:pPr>
      <w:r w:rsidRPr="000C18B5">
        <w:rPr>
          <w:rFonts w:ascii="Arial" w:hAnsi="Arial" w:cs="Arial"/>
          <w:sz w:val="22"/>
          <w:szCs w:val="22"/>
        </w:rPr>
        <w:t xml:space="preserve">Ing. </w:t>
      </w:r>
      <w:r w:rsidR="00677233">
        <w:rPr>
          <w:rFonts w:ascii="Arial" w:hAnsi="Arial" w:cs="Arial"/>
          <w:sz w:val="22"/>
          <w:szCs w:val="22"/>
        </w:rPr>
        <w:t>JJ</w:t>
      </w:r>
      <w:r w:rsidR="00407701">
        <w:rPr>
          <w:rFonts w:ascii="Arial" w:hAnsi="Arial" w:cs="Arial"/>
          <w:sz w:val="22"/>
          <w:szCs w:val="22"/>
        </w:rPr>
        <w:t xml:space="preserve"> (za distributora programu)</w:t>
      </w:r>
      <w:r w:rsidRPr="000C18B5">
        <w:rPr>
          <w:rFonts w:ascii="Arial" w:hAnsi="Arial" w:cs="Arial"/>
          <w:sz w:val="22"/>
          <w:szCs w:val="22"/>
        </w:rPr>
        <w:t xml:space="preserve"> k tomu uvedl, že kontrola byla provedena</w:t>
      </w:r>
      <w:r w:rsidR="00407701">
        <w:rPr>
          <w:rFonts w:ascii="Arial" w:hAnsi="Arial" w:cs="Arial"/>
          <w:sz w:val="22"/>
          <w:szCs w:val="22"/>
        </w:rPr>
        <w:t xml:space="preserve"> kontrolním orgánem</w:t>
      </w:r>
      <w:r w:rsidRPr="000C18B5">
        <w:rPr>
          <w:rFonts w:ascii="Arial" w:hAnsi="Arial" w:cs="Arial"/>
          <w:sz w:val="22"/>
          <w:szCs w:val="22"/>
        </w:rPr>
        <w:t xml:space="preserve"> jinou metodou (</w:t>
      </w:r>
      <w:proofErr w:type="spellStart"/>
      <w:r w:rsidRPr="000C18B5">
        <w:rPr>
          <w:rFonts w:ascii="Arial" w:hAnsi="Arial" w:cs="Arial"/>
          <w:sz w:val="22"/>
          <w:szCs w:val="22"/>
        </w:rPr>
        <w:t>Gromma</w:t>
      </w:r>
      <w:proofErr w:type="spellEnd"/>
      <w:r w:rsidRPr="000C18B5">
        <w:rPr>
          <w:rFonts w:ascii="Arial" w:hAnsi="Arial" w:cs="Arial"/>
          <w:sz w:val="22"/>
          <w:szCs w:val="22"/>
        </w:rPr>
        <w:t xml:space="preserve">) a to metodou transformace, metoda nejmenších čtverců je dle názoru Ing. </w:t>
      </w:r>
      <w:r w:rsidR="00677233">
        <w:rPr>
          <w:rFonts w:ascii="Arial" w:hAnsi="Arial" w:cs="Arial"/>
          <w:sz w:val="22"/>
          <w:szCs w:val="22"/>
        </w:rPr>
        <w:t>JJ</w:t>
      </w:r>
      <w:r w:rsidRPr="000C18B5">
        <w:rPr>
          <w:rFonts w:ascii="Arial" w:hAnsi="Arial" w:cs="Arial"/>
          <w:sz w:val="22"/>
          <w:szCs w:val="22"/>
        </w:rPr>
        <w:t xml:space="preserve"> přesnější. Kritérium 0,08 </w:t>
      </w:r>
      <w:proofErr w:type="spellStart"/>
      <w:r w:rsidRPr="000C18B5">
        <w:rPr>
          <w:rFonts w:ascii="Arial" w:hAnsi="Arial" w:cs="Arial"/>
          <w:sz w:val="22"/>
          <w:szCs w:val="22"/>
        </w:rPr>
        <w:t>gon</w:t>
      </w:r>
      <w:proofErr w:type="spellEnd"/>
      <w:r w:rsidRPr="000C18B5">
        <w:rPr>
          <w:rFonts w:ascii="Arial" w:hAnsi="Arial" w:cs="Arial"/>
          <w:sz w:val="22"/>
          <w:szCs w:val="22"/>
        </w:rPr>
        <w:t xml:space="preserve"> se netýká zpracovatelů GP, je uvedeno pouze v Návodu pro obnovu KO a převod. Domnívá se, že uvedené odchylky orientačních </w:t>
      </w:r>
      <w:r w:rsidR="00677233">
        <w:rPr>
          <w:rFonts w:ascii="Arial" w:hAnsi="Arial" w:cs="Arial"/>
          <w:sz w:val="22"/>
          <w:szCs w:val="22"/>
        </w:rPr>
        <w:lastRenderedPageBreak/>
        <w:t xml:space="preserve">posunů </w:t>
      </w:r>
      <w:r w:rsidRPr="000C18B5">
        <w:rPr>
          <w:rFonts w:ascii="Arial" w:hAnsi="Arial" w:cs="Arial"/>
          <w:sz w:val="22"/>
          <w:szCs w:val="22"/>
        </w:rPr>
        <w:t xml:space="preserve">a souřadnice volného stanoviska jsou jiné, než byly odevzdány předvolaným. Opravy souřadnicových uzávěrů jsou chybné, protože souřadnice volného stanoviska odevzdané Ing. </w:t>
      </w:r>
      <w:r w:rsidR="00677233">
        <w:rPr>
          <w:rFonts w:ascii="Arial" w:hAnsi="Arial" w:cs="Arial"/>
          <w:sz w:val="22"/>
          <w:szCs w:val="22"/>
        </w:rPr>
        <w:t>XY</w:t>
      </w:r>
      <w:r w:rsidRPr="000C18B5">
        <w:rPr>
          <w:rFonts w:ascii="Arial" w:hAnsi="Arial" w:cs="Arial"/>
          <w:sz w:val="22"/>
          <w:szCs w:val="22"/>
        </w:rPr>
        <w:t xml:space="preserve"> jsou rozdílné od souřadnic programu </w:t>
      </w:r>
      <w:proofErr w:type="spellStart"/>
      <w:r w:rsidRPr="000C18B5">
        <w:rPr>
          <w:rFonts w:ascii="Arial" w:hAnsi="Arial" w:cs="Arial"/>
          <w:sz w:val="22"/>
          <w:szCs w:val="22"/>
        </w:rPr>
        <w:t>Gromma</w:t>
      </w:r>
      <w:proofErr w:type="spellEnd"/>
      <w:r w:rsidRPr="000C18B5">
        <w:rPr>
          <w:rFonts w:ascii="Arial" w:hAnsi="Arial" w:cs="Arial"/>
          <w:sz w:val="22"/>
          <w:szCs w:val="22"/>
        </w:rPr>
        <w:t xml:space="preserve">. Podle názoru Ing. </w:t>
      </w:r>
      <w:r w:rsidR="00677233">
        <w:rPr>
          <w:rFonts w:ascii="Arial" w:hAnsi="Arial" w:cs="Arial"/>
          <w:sz w:val="22"/>
          <w:szCs w:val="22"/>
        </w:rPr>
        <w:t>JJ</w:t>
      </w:r>
      <w:r w:rsidRPr="000C18B5">
        <w:rPr>
          <w:rFonts w:ascii="Arial" w:hAnsi="Arial" w:cs="Arial"/>
          <w:sz w:val="22"/>
          <w:szCs w:val="22"/>
        </w:rPr>
        <w:t xml:space="preserve"> odchylky v orientačních posunech i následná maximální oprava orientačního posunu nejsou směrodatné pro určení kvality a výpočtu volného stanoviska při zpracování GP. Neexistuje program ani vzorový výpočet schválený ČÚZK. Program KOKEŠ při výpočtu MNČ vyhodnocuje pouze střední souřadnicovou chybu a její mezní hodnotu a střední chybu orientačního posunu, což je dle názoru fy </w:t>
      </w:r>
      <w:proofErr w:type="spellStart"/>
      <w:r w:rsidRPr="000C18B5">
        <w:rPr>
          <w:rFonts w:ascii="Arial" w:hAnsi="Arial" w:cs="Arial"/>
          <w:sz w:val="22"/>
          <w:szCs w:val="22"/>
        </w:rPr>
        <w:t>Gepro</w:t>
      </w:r>
      <w:proofErr w:type="spellEnd"/>
      <w:r w:rsidRPr="000C18B5">
        <w:rPr>
          <w:rFonts w:ascii="Arial" w:hAnsi="Arial" w:cs="Arial"/>
          <w:sz w:val="22"/>
          <w:szCs w:val="22"/>
        </w:rPr>
        <w:t xml:space="preserve"> (zpracovatel programu) při tvorbě GP zcela dostačující. Jako podklad doložil Ing. </w:t>
      </w:r>
      <w:r w:rsidR="00677233">
        <w:rPr>
          <w:rFonts w:ascii="Arial" w:hAnsi="Arial" w:cs="Arial"/>
          <w:sz w:val="22"/>
          <w:szCs w:val="22"/>
        </w:rPr>
        <w:t>JJ</w:t>
      </w:r>
      <w:r w:rsidRPr="000C18B5">
        <w:rPr>
          <w:rFonts w:ascii="Arial" w:hAnsi="Arial" w:cs="Arial"/>
          <w:sz w:val="22"/>
          <w:szCs w:val="22"/>
        </w:rPr>
        <w:t xml:space="preserve"> „Volné stanovisko MNČ s korekcemi měřených veličin“ – příloha č. 1. Jako přílohu č. 2 doložil Ing. </w:t>
      </w:r>
      <w:r w:rsidR="00677233">
        <w:rPr>
          <w:rFonts w:ascii="Arial" w:hAnsi="Arial" w:cs="Arial"/>
          <w:sz w:val="22"/>
          <w:szCs w:val="22"/>
        </w:rPr>
        <w:t>XY</w:t>
      </w:r>
      <w:r w:rsidRPr="000C18B5">
        <w:rPr>
          <w:rFonts w:ascii="Arial" w:hAnsi="Arial" w:cs="Arial"/>
          <w:sz w:val="22"/>
          <w:szCs w:val="22"/>
        </w:rPr>
        <w:t xml:space="preserve"> výpočty dokazující správnost jeho závěrů při ověření. Jako přílohu č. 3 doložil Ing. </w:t>
      </w:r>
      <w:r w:rsidR="00677233">
        <w:rPr>
          <w:rFonts w:ascii="Arial" w:hAnsi="Arial" w:cs="Arial"/>
          <w:sz w:val="22"/>
          <w:szCs w:val="22"/>
        </w:rPr>
        <w:t>XY</w:t>
      </w:r>
      <w:r w:rsidRPr="000C18B5">
        <w:rPr>
          <w:rFonts w:ascii="Arial" w:hAnsi="Arial" w:cs="Arial"/>
          <w:sz w:val="22"/>
          <w:szCs w:val="22"/>
        </w:rPr>
        <w:t xml:space="preserve"> transformaci měření z místního souřadnicového systému do S-JTSK.</w:t>
      </w:r>
    </w:p>
    <w:p w:rsidR="006F3504" w:rsidRPr="00023E9A" w:rsidRDefault="006F3504" w:rsidP="000C18B5">
      <w:pPr>
        <w:spacing w:line="276" w:lineRule="auto"/>
        <w:ind w:left="1058"/>
        <w:jc w:val="both"/>
        <w:rPr>
          <w:rFonts w:ascii="Arial" w:hAnsi="Arial" w:cs="Arial"/>
          <w:bCs/>
          <w:sz w:val="22"/>
          <w:szCs w:val="22"/>
        </w:rPr>
      </w:pPr>
    </w:p>
    <w:p w:rsidR="00565E4D" w:rsidRPr="00565E4D" w:rsidRDefault="006F3504" w:rsidP="000145CE">
      <w:pPr>
        <w:spacing w:line="276" w:lineRule="auto"/>
        <w:jc w:val="both"/>
        <w:rPr>
          <w:rFonts w:ascii="Arial" w:hAnsi="Arial" w:cs="Arial"/>
          <w:sz w:val="22"/>
          <w:szCs w:val="22"/>
        </w:rPr>
      </w:pPr>
      <w:r w:rsidRPr="00023E9A">
        <w:rPr>
          <w:rFonts w:ascii="Arial" w:hAnsi="Arial" w:cs="Arial"/>
          <w:bCs/>
          <w:sz w:val="22"/>
          <w:szCs w:val="22"/>
        </w:rPr>
        <w:t>K tomu ZKI uvádí</w:t>
      </w:r>
      <w:r w:rsidR="00407701">
        <w:rPr>
          <w:rFonts w:ascii="Arial" w:hAnsi="Arial" w:cs="Arial"/>
          <w:bCs/>
          <w:sz w:val="22"/>
          <w:szCs w:val="22"/>
        </w:rPr>
        <w:t>, že</w:t>
      </w:r>
      <w:r w:rsidRPr="00023E9A">
        <w:rPr>
          <w:rFonts w:ascii="Arial" w:hAnsi="Arial" w:cs="Arial"/>
          <w:bCs/>
          <w:sz w:val="22"/>
          <w:szCs w:val="22"/>
        </w:rPr>
        <w:t xml:space="preserve"> </w:t>
      </w:r>
      <w:r w:rsidR="00565E4D" w:rsidRPr="00565E4D">
        <w:rPr>
          <w:rFonts w:ascii="Arial" w:hAnsi="Arial" w:cs="Arial"/>
          <w:sz w:val="22"/>
          <w:szCs w:val="22"/>
        </w:rPr>
        <w:t xml:space="preserve">z výpočetního protokolu je zřejmé, že program KOKEŠ při výpočtu volného stanoviska mezní odchylku v orientaci netestuje, proto žádné chybové hlášení programu při tomto výpočtu nelze očekávat. Ve výpočtu souřadnic stanoviska č. 4001 jako volného stanoviska v programu KOKEŠ je ve výpočetním protokolu pouze uvedeno, že osnova byla vyrovnána aritmetickým průměrem a výpočet byl proveden Metodou nejmenších čtverců (dále jen MNČ), přičemž střední chyba orientačního posunu je 0,0393 </w:t>
      </w:r>
      <w:proofErr w:type="spellStart"/>
      <w:r w:rsidR="00565E4D" w:rsidRPr="00565E4D">
        <w:rPr>
          <w:rFonts w:ascii="Arial" w:hAnsi="Arial" w:cs="Arial"/>
          <w:sz w:val="22"/>
          <w:szCs w:val="22"/>
        </w:rPr>
        <w:t>gon</w:t>
      </w:r>
      <w:proofErr w:type="spellEnd"/>
      <w:r w:rsidR="00565E4D" w:rsidRPr="00565E4D">
        <w:rPr>
          <w:rFonts w:ascii="Arial" w:hAnsi="Arial" w:cs="Arial"/>
          <w:sz w:val="22"/>
          <w:szCs w:val="22"/>
        </w:rPr>
        <w:t xml:space="preserve">. Kontrolním výpočtem souřadnic stanoviska č. 4001, také jako volného stanoviska, provedeným ZKI v programu GROMA v. 11.0 </w:t>
      </w:r>
      <w:r w:rsidR="0076147E">
        <w:rPr>
          <w:rFonts w:ascii="Arial" w:hAnsi="Arial" w:cs="Arial"/>
          <w:sz w:val="22"/>
          <w:szCs w:val="22"/>
        </w:rPr>
        <w:t>za</w:t>
      </w:r>
      <w:r w:rsidR="00565E4D" w:rsidRPr="00565E4D">
        <w:rPr>
          <w:rFonts w:ascii="Arial" w:hAnsi="Arial" w:cs="Arial"/>
          <w:sz w:val="22"/>
          <w:szCs w:val="22"/>
        </w:rPr>
        <w:t xml:space="preserve"> použití stejných orientačních bodů jako ve výpočtu souřadnic stanoviska č. 4001 jako volného stanoviska v programu KOKEŠ bylo zjištěno, že ve směru na bod č. 701-520 je překročena mezní odchylka v orientaci (0,08 </w:t>
      </w:r>
      <w:proofErr w:type="spellStart"/>
      <w:r w:rsidR="00565E4D" w:rsidRPr="00565E4D">
        <w:rPr>
          <w:rFonts w:ascii="Arial" w:hAnsi="Arial" w:cs="Arial"/>
          <w:sz w:val="22"/>
          <w:szCs w:val="22"/>
        </w:rPr>
        <w:t>gon</w:t>
      </w:r>
      <w:proofErr w:type="spellEnd"/>
      <w:r w:rsidR="00565E4D" w:rsidRPr="00565E4D">
        <w:rPr>
          <w:rFonts w:ascii="Arial" w:hAnsi="Arial" w:cs="Arial"/>
          <w:sz w:val="22"/>
          <w:szCs w:val="22"/>
        </w:rPr>
        <w:t xml:space="preserve">) o 0,05286 </w:t>
      </w:r>
      <w:proofErr w:type="spellStart"/>
      <w:r w:rsidR="00565E4D" w:rsidRPr="00565E4D">
        <w:rPr>
          <w:rFonts w:ascii="Arial" w:hAnsi="Arial" w:cs="Arial"/>
          <w:sz w:val="22"/>
          <w:szCs w:val="22"/>
        </w:rPr>
        <w:t>gon</w:t>
      </w:r>
      <w:proofErr w:type="spellEnd"/>
      <w:r w:rsidR="00565E4D" w:rsidRPr="00565E4D">
        <w:rPr>
          <w:rFonts w:ascii="Arial" w:hAnsi="Arial" w:cs="Arial"/>
          <w:sz w:val="22"/>
          <w:szCs w:val="22"/>
        </w:rPr>
        <w:t xml:space="preserve">, ve směru na bod č. 701-519 je překročena mezní odchylka v orientaci (0,08 </w:t>
      </w:r>
      <w:proofErr w:type="spellStart"/>
      <w:r w:rsidR="00565E4D" w:rsidRPr="00565E4D">
        <w:rPr>
          <w:rFonts w:ascii="Arial" w:hAnsi="Arial" w:cs="Arial"/>
          <w:sz w:val="22"/>
          <w:szCs w:val="22"/>
        </w:rPr>
        <w:t>gon</w:t>
      </w:r>
      <w:proofErr w:type="spellEnd"/>
      <w:r w:rsidR="00565E4D" w:rsidRPr="00565E4D">
        <w:rPr>
          <w:rFonts w:ascii="Arial" w:hAnsi="Arial" w:cs="Arial"/>
          <w:sz w:val="22"/>
          <w:szCs w:val="22"/>
        </w:rPr>
        <w:t xml:space="preserve">) o 0,15289 </w:t>
      </w:r>
      <w:proofErr w:type="spellStart"/>
      <w:r w:rsidR="00565E4D" w:rsidRPr="00565E4D">
        <w:rPr>
          <w:rFonts w:ascii="Arial" w:hAnsi="Arial" w:cs="Arial"/>
          <w:sz w:val="22"/>
          <w:szCs w:val="22"/>
        </w:rPr>
        <w:t>gon</w:t>
      </w:r>
      <w:proofErr w:type="spellEnd"/>
      <w:r w:rsidR="00565E4D" w:rsidRPr="00565E4D">
        <w:rPr>
          <w:rFonts w:ascii="Arial" w:hAnsi="Arial" w:cs="Arial"/>
          <w:sz w:val="22"/>
          <w:szCs w:val="22"/>
        </w:rPr>
        <w:t xml:space="preserve">, ve směru na bod č. 701-518 je překročena mezní odchylka v orientaci (0,08 </w:t>
      </w:r>
      <w:proofErr w:type="spellStart"/>
      <w:r w:rsidR="00565E4D" w:rsidRPr="00565E4D">
        <w:rPr>
          <w:rFonts w:ascii="Arial" w:hAnsi="Arial" w:cs="Arial"/>
          <w:sz w:val="22"/>
          <w:szCs w:val="22"/>
        </w:rPr>
        <w:t>gon</w:t>
      </w:r>
      <w:proofErr w:type="spellEnd"/>
      <w:r w:rsidR="00565E4D" w:rsidRPr="00565E4D">
        <w:rPr>
          <w:rFonts w:ascii="Arial" w:hAnsi="Arial" w:cs="Arial"/>
          <w:sz w:val="22"/>
          <w:szCs w:val="22"/>
        </w:rPr>
        <w:t xml:space="preserve">) o 0,11716 </w:t>
      </w:r>
      <w:proofErr w:type="spellStart"/>
      <w:r w:rsidR="00565E4D" w:rsidRPr="00565E4D">
        <w:rPr>
          <w:rFonts w:ascii="Arial" w:hAnsi="Arial" w:cs="Arial"/>
          <w:sz w:val="22"/>
          <w:szCs w:val="22"/>
        </w:rPr>
        <w:t>gon</w:t>
      </w:r>
      <w:proofErr w:type="spellEnd"/>
      <w:r w:rsidR="00565E4D" w:rsidRPr="00565E4D">
        <w:rPr>
          <w:rFonts w:ascii="Arial" w:hAnsi="Arial" w:cs="Arial"/>
          <w:sz w:val="22"/>
          <w:szCs w:val="22"/>
        </w:rPr>
        <w:t xml:space="preserve">, ve směru na bod č. 95-12 je překročena mezní odchylka v orientaci (0,08 </w:t>
      </w:r>
      <w:proofErr w:type="spellStart"/>
      <w:r w:rsidR="00565E4D" w:rsidRPr="00565E4D">
        <w:rPr>
          <w:rFonts w:ascii="Arial" w:hAnsi="Arial" w:cs="Arial"/>
          <w:sz w:val="22"/>
          <w:szCs w:val="22"/>
        </w:rPr>
        <w:t>gon</w:t>
      </w:r>
      <w:proofErr w:type="spellEnd"/>
      <w:r w:rsidR="00565E4D" w:rsidRPr="00565E4D">
        <w:rPr>
          <w:rFonts w:ascii="Arial" w:hAnsi="Arial" w:cs="Arial"/>
          <w:sz w:val="22"/>
          <w:szCs w:val="22"/>
        </w:rPr>
        <w:t xml:space="preserve">) o 0,02578 </w:t>
      </w:r>
      <w:proofErr w:type="spellStart"/>
      <w:r w:rsidR="00565E4D" w:rsidRPr="00565E4D">
        <w:rPr>
          <w:rFonts w:ascii="Arial" w:hAnsi="Arial" w:cs="Arial"/>
          <w:sz w:val="22"/>
          <w:szCs w:val="22"/>
        </w:rPr>
        <w:t>gon</w:t>
      </w:r>
      <w:proofErr w:type="spellEnd"/>
      <w:r w:rsidR="00565E4D" w:rsidRPr="00565E4D">
        <w:rPr>
          <w:rFonts w:ascii="Arial" w:hAnsi="Arial" w:cs="Arial"/>
          <w:sz w:val="22"/>
          <w:szCs w:val="22"/>
        </w:rPr>
        <w:t xml:space="preserve">, ve směru na bod č. 95-13 je překročena mezní odchylka v orientaci (0,08 </w:t>
      </w:r>
      <w:proofErr w:type="spellStart"/>
      <w:r w:rsidR="00565E4D" w:rsidRPr="00565E4D">
        <w:rPr>
          <w:rFonts w:ascii="Arial" w:hAnsi="Arial" w:cs="Arial"/>
          <w:sz w:val="22"/>
          <w:szCs w:val="22"/>
        </w:rPr>
        <w:t>gon</w:t>
      </w:r>
      <w:proofErr w:type="spellEnd"/>
      <w:r w:rsidR="00565E4D" w:rsidRPr="00565E4D">
        <w:rPr>
          <w:rFonts w:ascii="Arial" w:hAnsi="Arial" w:cs="Arial"/>
          <w:sz w:val="22"/>
          <w:szCs w:val="22"/>
        </w:rPr>
        <w:t xml:space="preserve">) o 0,10233 </w:t>
      </w:r>
      <w:proofErr w:type="spellStart"/>
      <w:r w:rsidR="00565E4D" w:rsidRPr="00565E4D">
        <w:rPr>
          <w:rFonts w:ascii="Arial" w:hAnsi="Arial" w:cs="Arial"/>
          <w:sz w:val="22"/>
          <w:szCs w:val="22"/>
        </w:rPr>
        <w:t>gon</w:t>
      </w:r>
      <w:proofErr w:type="spellEnd"/>
      <w:r w:rsidR="00565E4D" w:rsidRPr="00565E4D">
        <w:rPr>
          <w:rFonts w:ascii="Arial" w:hAnsi="Arial" w:cs="Arial"/>
          <w:sz w:val="22"/>
          <w:szCs w:val="22"/>
        </w:rPr>
        <w:t xml:space="preserve">, ve směru na bod č. 1015-245 je překročena mezní odchylka v orientaci (0,08 </w:t>
      </w:r>
      <w:proofErr w:type="spellStart"/>
      <w:r w:rsidR="00565E4D" w:rsidRPr="00565E4D">
        <w:rPr>
          <w:rFonts w:ascii="Arial" w:hAnsi="Arial" w:cs="Arial"/>
          <w:sz w:val="22"/>
          <w:szCs w:val="22"/>
        </w:rPr>
        <w:t>gon</w:t>
      </w:r>
      <w:proofErr w:type="spellEnd"/>
      <w:r w:rsidR="00565E4D" w:rsidRPr="00565E4D">
        <w:rPr>
          <w:rFonts w:ascii="Arial" w:hAnsi="Arial" w:cs="Arial"/>
          <w:sz w:val="22"/>
          <w:szCs w:val="22"/>
        </w:rPr>
        <w:t xml:space="preserve">) o 0,02225 </w:t>
      </w:r>
      <w:proofErr w:type="spellStart"/>
      <w:r w:rsidR="00565E4D" w:rsidRPr="00565E4D">
        <w:rPr>
          <w:rFonts w:ascii="Arial" w:hAnsi="Arial" w:cs="Arial"/>
          <w:sz w:val="22"/>
          <w:szCs w:val="22"/>
        </w:rPr>
        <w:t>gon</w:t>
      </w:r>
      <w:proofErr w:type="spellEnd"/>
      <w:r w:rsidR="00565E4D" w:rsidRPr="00565E4D">
        <w:rPr>
          <w:rFonts w:ascii="Arial" w:hAnsi="Arial" w:cs="Arial"/>
          <w:sz w:val="22"/>
          <w:szCs w:val="22"/>
        </w:rPr>
        <w:t xml:space="preserve"> a ve směru na bod č. 438-66 je překročena mezní odchylka v orientaci (0,08 </w:t>
      </w:r>
      <w:proofErr w:type="spellStart"/>
      <w:r w:rsidR="00565E4D" w:rsidRPr="00565E4D">
        <w:rPr>
          <w:rFonts w:ascii="Arial" w:hAnsi="Arial" w:cs="Arial"/>
          <w:sz w:val="22"/>
          <w:szCs w:val="22"/>
        </w:rPr>
        <w:t>gon</w:t>
      </w:r>
      <w:proofErr w:type="spellEnd"/>
      <w:r w:rsidR="00565E4D" w:rsidRPr="00565E4D">
        <w:rPr>
          <w:rFonts w:ascii="Arial" w:hAnsi="Arial" w:cs="Arial"/>
          <w:sz w:val="22"/>
          <w:szCs w:val="22"/>
        </w:rPr>
        <w:t xml:space="preserve">) o 0,09256 </w:t>
      </w:r>
      <w:proofErr w:type="spellStart"/>
      <w:r w:rsidR="00565E4D" w:rsidRPr="00565E4D">
        <w:rPr>
          <w:rFonts w:ascii="Arial" w:hAnsi="Arial" w:cs="Arial"/>
          <w:sz w:val="22"/>
          <w:szCs w:val="22"/>
        </w:rPr>
        <w:t>gon</w:t>
      </w:r>
      <w:proofErr w:type="spellEnd"/>
      <w:r w:rsidR="00565E4D" w:rsidRPr="00565E4D">
        <w:rPr>
          <w:rFonts w:ascii="Arial" w:hAnsi="Arial" w:cs="Arial"/>
          <w:sz w:val="22"/>
          <w:szCs w:val="22"/>
        </w:rPr>
        <w:t xml:space="preserve">. V následném výpočtu proto ZKI při výpočtu souřadnic stanoviska č. 4001, jako volného stanoviska, směry na výše uvedené body č. 701-520, 701-519 a 701-518 z výpočtu vyloučil, čímž bylo dosaženo toho, že mezní odchylka v orientaci (0,08 </w:t>
      </w:r>
      <w:proofErr w:type="spellStart"/>
      <w:r w:rsidR="00565E4D" w:rsidRPr="00565E4D">
        <w:rPr>
          <w:rFonts w:ascii="Arial" w:hAnsi="Arial" w:cs="Arial"/>
          <w:sz w:val="22"/>
          <w:szCs w:val="22"/>
        </w:rPr>
        <w:t>gon</w:t>
      </w:r>
      <w:proofErr w:type="spellEnd"/>
      <w:r w:rsidR="00565E4D" w:rsidRPr="00565E4D">
        <w:rPr>
          <w:rFonts w:ascii="Arial" w:hAnsi="Arial" w:cs="Arial"/>
          <w:sz w:val="22"/>
          <w:szCs w:val="22"/>
        </w:rPr>
        <w:t xml:space="preserve">) nebyla v dalším výpočtu překročena, její skutečná hodnota byla </w:t>
      </w:r>
      <w:r w:rsidR="0076147E">
        <w:rPr>
          <w:rFonts w:ascii="Arial" w:hAnsi="Arial" w:cs="Arial"/>
          <w:sz w:val="22"/>
          <w:szCs w:val="22"/>
        </w:rPr>
        <w:t xml:space="preserve">poté </w:t>
      </w:r>
      <w:r w:rsidR="00565E4D" w:rsidRPr="00565E4D">
        <w:rPr>
          <w:rFonts w:ascii="Arial" w:hAnsi="Arial" w:cs="Arial"/>
          <w:sz w:val="22"/>
          <w:szCs w:val="22"/>
        </w:rPr>
        <w:t xml:space="preserve">0,04663 </w:t>
      </w:r>
      <w:proofErr w:type="spellStart"/>
      <w:r w:rsidR="00565E4D" w:rsidRPr="00565E4D">
        <w:rPr>
          <w:rFonts w:ascii="Arial" w:hAnsi="Arial" w:cs="Arial"/>
          <w:sz w:val="22"/>
          <w:szCs w:val="22"/>
        </w:rPr>
        <w:t>gon</w:t>
      </w:r>
      <w:proofErr w:type="spellEnd"/>
      <w:r w:rsidR="00565E4D" w:rsidRPr="00565E4D">
        <w:rPr>
          <w:rFonts w:ascii="Arial" w:hAnsi="Arial" w:cs="Arial"/>
          <w:sz w:val="22"/>
          <w:szCs w:val="22"/>
        </w:rPr>
        <w:t>. Dle názoru ZKI je dodržení mezní odchylky v orientaci jedním z neopominutelných kriterií pro posouzení kvality měření v terénu, jako vstupních údajů pro následné navazující výpočty souřadnic podrobných bodů, spolu s testováním hodnoty minimálního a maximálního úhlu protnutí mezi jednotlivými měřenými směry při určování souřadnic volného stanoviska. Proto jsou tato dvě kriteria, vedle dalších, zahrnuta do mezních odchylek stanovených pro práci v katastru nemovitostí (dále jen KN).</w:t>
      </w:r>
    </w:p>
    <w:p w:rsidR="00565E4D" w:rsidRDefault="00565E4D" w:rsidP="000145CE">
      <w:pPr>
        <w:spacing w:line="276" w:lineRule="auto"/>
        <w:jc w:val="both"/>
        <w:rPr>
          <w:rFonts w:ascii="Arial" w:hAnsi="Arial" w:cs="Arial"/>
          <w:sz w:val="22"/>
          <w:szCs w:val="22"/>
        </w:rPr>
      </w:pPr>
      <w:r w:rsidRPr="00565E4D">
        <w:rPr>
          <w:rFonts w:ascii="Arial" w:hAnsi="Arial" w:cs="Arial"/>
          <w:sz w:val="22"/>
          <w:szCs w:val="22"/>
        </w:rPr>
        <w:t xml:space="preserve">Z přílohy č. 1 doložené </w:t>
      </w:r>
      <w:proofErr w:type="spellStart"/>
      <w:proofErr w:type="gramStart"/>
      <w:r w:rsidRPr="00565E4D">
        <w:rPr>
          <w:rFonts w:ascii="Arial" w:hAnsi="Arial" w:cs="Arial"/>
          <w:sz w:val="22"/>
          <w:szCs w:val="22"/>
        </w:rPr>
        <w:t>Ing.J.</w:t>
      </w:r>
      <w:proofErr w:type="gramEnd"/>
      <w:r w:rsidR="00677233">
        <w:rPr>
          <w:rFonts w:ascii="Arial" w:hAnsi="Arial" w:cs="Arial"/>
          <w:sz w:val="22"/>
          <w:szCs w:val="22"/>
        </w:rPr>
        <w:t>JJ</w:t>
      </w:r>
      <w:proofErr w:type="spellEnd"/>
      <w:r w:rsidRPr="00565E4D">
        <w:rPr>
          <w:rFonts w:ascii="Arial" w:hAnsi="Arial" w:cs="Arial"/>
          <w:sz w:val="22"/>
          <w:szCs w:val="22"/>
        </w:rPr>
        <w:t xml:space="preserve"> nazvané „Volné stanovisko MNČ s korekcemi měřených veličin“</w:t>
      </w:r>
      <w:r w:rsidR="000145CE">
        <w:rPr>
          <w:rFonts w:ascii="Arial" w:hAnsi="Arial" w:cs="Arial"/>
          <w:sz w:val="22"/>
          <w:szCs w:val="22"/>
        </w:rPr>
        <w:t xml:space="preserve"> </w:t>
      </w:r>
      <w:r w:rsidRPr="00565E4D">
        <w:rPr>
          <w:rFonts w:ascii="Arial" w:hAnsi="Arial" w:cs="Arial"/>
          <w:sz w:val="22"/>
          <w:szCs w:val="22"/>
        </w:rPr>
        <w:t xml:space="preserve">je zřejmé, že i v případě výpočtu souřadnic stanoviska č. 4001 jako volného stanoviska s použitím MNČ byla na bodě č. 701-520 překročena mezní odchylka v orientaci (0,08 </w:t>
      </w:r>
      <w:proofErr w:type="spellStart"/>
      <w:r w:rsidRPr="00565E4D">
        <w:rPr>
          <w:rFonts w:ascii="Arial" w:hAnsi="Arial" w:cs="Arial"/>
          <w:sz w:val="22"/>
          <w:szCs w:val="22"/>
        </w:rPr>
        <w:t>gon</w:t>
      </w:r>
      <w:proofErr w:type="spellEnd"/>
      <w:r w:rsidRPr="00565E4D">
        <w:rPr>
          <w:rFonts w:ascii="Arial" w:hAnsi="Arial" w:cs="Arial"/>
          <w:sz w:val="22"/>
          <w:szCs w:val="22"/>
        </w:rPr>
        <w:t xml:space="preserve">) o 0,00641 </w:t>
      </w:r>
      <w:proofErr w:type="spellStart"/>
      <w:r w:rsidRPr="00565E4D">
        <w:rPr>
          <w:rFonts w:ascii="Arial" w:hAnsi="Arial" w:cs="Arial"/>
          <w:sz w:val="22"/>
          <w:szCs w:val="22"/>
        </w:rPr>
        <w:t>gon</w:t>
      </w:r>
      <w:proofErr w:type="spellEnd"/>
      <w:r w:rsidRPr="00565E4D">
        <w:rPr>
          <w:rFonts w:ascii="Arial" w:hAnsi="Arial" w:cs="Arial"/>
          <w:sz w:val="22"/>
          <w:szCs w:val="22"/>
        </w:rPr>
        <w:t xml:space="preserve">, na bodě č. 701-519 o 0,00794 </w:t>
      </w:r>
      <w:proofErr w:type="spellStart"/>
      <w:r w:rsidRPr="00565E4D">
        <w:rPr>
          <w:rFonts w:ascii="Arial" w:hAnsi="Arial" w:cs="Arial"/>
          <w:sz w:val="22"/>
          <w:szCs w:val="22"/>
        </w:rPr>
        <w:t>gon</w:t>
      </w:r>
      <w:proofErr w:type="spellEnd"/>
      <w:r w:rsidRPr="00565E4D">
        <w:rPr>
          <w:rFonts w:ascii="Arial" w:hAnsi="Arial" w:cs="Arial"/>
          <w:sz w:val="22"/>
          <w:szCs w:val="22"/>
        </w:rPr>
        <w:t xml:space="preserve">, na bodě č. 95-13 o 0,00071 </w:t>
      </w:r>
      <w:proofErr w:type="spellStart"/>
      <w:r w:rsidRPr="00565E4D">
        <w:rPr>
          <w:rFonts w:ascii="Arial" w:hAnsi="Arial" w:cs="Arial"/>
          <w:sz w:val="22"/>
          <w:szCs w:val="22"/>
        </w:rPr>
        <w:t>gon</w:t>
      </w:r>
      <w:proofErr w:type="spellEnd"/>
      <w:r w:rsidRPr="00565E4D">
        <w:rPr>
          <w:rFonts w:ascii="Arial" w:hAnsi="Arial" w:cs="Arial"/>
          <w:sz w:val="22"/>
          <w:szCs w:val="22"/>
        </w:rPr>
        <w:t xml:space="preserve"> a na bodě č. 438-66 o 0,00465 </w:t>
      </w:r>
      <w:proofErr w:type="spellStart"/>
      <w:r w:rsidRPr="00565E4D">
        <w:rPr>
          <w:rFonts w:ascii="Arial" w:hAnsi="Arial" w:cs="Arial"/>
          <w:sz w:val="22"/>
          <w:szCs w:val="22"/>
        </w:rPr>
        <w:t>gon</w:t>
      </w:r>
      <w:proofErr w:type="spellEnd"/>
      <w:r w:rsidRPr="00565E4D">
        <w:rPr>
          <w:rFonts w:ascii="Arial" w:hAnsi="Arial" w:cs="Arial"/>
          <w:sz w:val="22"/>
          <w:szCs w:val="22"/>
        </w:rPr>
        <w:t xml:space="preserve">, přičemž na dalších orientačních bodech č. 701-518 a č.1015-245 se jejich zjištěná odchylka v orientaci k mezní hodnotě 0,08 </w:t>
      </w:r>
      <w:proofErr w:type="spellStart"/>
      <w:r w:rsidRPr="00565E4D">
        <w:rPr>
          <w:rFonts w:ascii="Arial" w:hAnsi="Arial" w:cs="Arial"/>
          <w:sz w:val="22"/>
          <w:szCs w:val="22"/>
        </w:rPr>
        <w:t>gon</w:t>
      </w:r>
      <w:proofErr w:type="spellEnd"/>
      <w:r w:rsidRPr="00565E4D">
        <w:rPr>
          <w:rFonts w:ascii="Arial" w:hAnsi="Arial" w:cs="Arial"/>
          <w:sz w:val="22"/>
          <w:szCs w:val="22"/>
        </w:rPr>
        <w:t xml:space="preserve"> těsně přibližuje; na bodě č. 701-518 je 0,06833 </w:t>
      </w:r>
      <w:proofErr w:type="spellStart"/>
      <w:r w:rsidRPr="00565E4D">
        <w:rPr>
          <w:rFonts w:ascii="Arial" w:hAnsi="Arial" w:cs="Arial"/>
          <w:sz w:val="22"/>
          <w:szCs w:val="22"/>
        </w:rPr>
        <w:t>gon</w:t>
      </w:r>
      <w:proofErr w:type="spellEnd"/>
      <w:r w:rsidRPr="00565E4D">
        <w:rPr>
          <w:rFonts w:ascii="Arial" w:hAnsi="Arial" w:cs="Arial"/>
          <w:sz w:val="22"/>
          <w:szCs w:val="22"/>
        </w:rPr>
        <w:t xml:space="preserve"> a na bodě </w:t>
      </w:r>
      <w:proofErr w:type="gramStart"/>
      <w:r w:rsidRPr="00565E4D">
        <w:rPr>
          <w:rFonts w:ascii="Arial" w:hAnsi="Arial" w:cs="Arial"/>
          <w:sz w:val="22"/>
          <w:szCs w:val="22"/>
        </w:rPr>
        <w:t>č.1015</w:t>
      </w:r>
      <w:proofErr w:type="gramEnd"/>
      <w:r w:rsidRPr="00565E4D">
        <w:rPr>
          <w:rFonts w:ascii="Arial" w:hAnsi="Arial" w:cs="Arial"/>
          <w:sz w:val="22"/>
          <w:szCs w:val="22"/>
        </w:rPr>
        <w:t xml:space="preserve">-245 je 0,07851 </w:t>
      </w:r>
      <w:proofErr w:type="spellStart"/>
      <w:r w:rsidRPr="00565E4D">
        <w:rPr>
          <w:rFonts w:ascii="Arial" w:hAnsi="Arial" w:cs="Arial"/>
          <w:sz w:val="22"/>
          <w:szCs w:val="22"/>
        </w:rPr>
        <w:t>gon</w:t>
      </w:r>
      <w:proofErr w:type="spellEnd"/>
      <w:r w:rsidRPr="00565E4D">
        <w:rPr>
          <w:rFonts w:ascii="Arial" w:hAnsi="Arial" w:cs="Arial"/>
          <w:sz w:val="22"/>
          <w:szCs w:val="22"/>
        </w:rPr>
        <w:t>.</w:t>
      </w:r>
    </w:p>
    <w:p w:rsidR="00407701" w:rsidRPr="00565E4D" w:rsidRDefault="00407701" w:rsidP="0016080C">
      <w:pPr>
        <w:spacing w:line="276" w:lineRule="auto"/>
        <w:ind w:left="705"/>
        <w:jc w:val="both"/>
        <w:rPr>
          <w:rFonts w:ascii="Arial" w:hAnsi="Arial" w:cs="Arial"/>
          <w:sz w:val="22"/>
          <w:szCs w:val="22"/>
        </w:rPr>
      </w:pPr>
    </w:p>
    <w:p w:rsidR="00565E4D" w:rsidRDefault="00565E4D" w:rsidP="000145CE">
      <w:pPr>
        <w:spacing w:line="276" w:lineRule="auto"/>
        <w:jc w:val="both"/>
        <w:rPr>
          <w:rFonts w:ascii="Arial" w:hAnsi="Arial" w:cs="Arial"/>
          <w:sz w:val="22"/>
          <w:szCs w:val="22"/>
        </w:rPr>
      </w:pPr>
      <w:r w:rsidRPr="00565E4D">
        <w:rPr>
          <w:rFonts w:ascii="Arial" w:hAnsi="Arial" w:cs="Arial"/>
          <w:sz w:val="22"/>
          <w:szCs w:val="22"/>
        </w:rPr>
        <w:lastRenderedPageBreak/>
        <w:t xml:space="preserve">Maximální oprava orientačního posunu je ve výpočtu MNČ uvedena s hodnotou 0,08794 </w:t>
      </w:r>
      <w:proofErr w:type="spellStart"/>
      <w:r w:rsidRPr="00565E4D">
        <w:rPr>
          <w:rFonts w:ascii="Arial" w:hAnsi="Arial" w:cs="Arial"/>
          <w:sz w:val="22"/>
          <w:szCs w:val="22"/>
        </w:rPr>
        <w:t>gon</w:t>
      </w:r>
      <w:proofErr w:type="spellEnd"/>
      <w:r w:rsidRPr="00565E4D">
        <w:rPr>
          <w:rFonts w:ascii="Arial" w:hAnsi="Arial" w:cs="Arial"/>
          <w:sz w:val="22"/>
          <w:szCs w:val="22"/>
        </w:rPr>
        <w:t xml:space="preserve"> a to na bodě č. 701-519 (stejně jako ve výše uvedeném výpočtu v programu GROMA, kde na bodě č. 701-519 byla zjištěná odchylka orientace 0,23289 </w:t>
      </w:r>
      <w:proofErr w:type="spellStart"/>
      <w:r w:rsidRPr="00565E4D">
        <w:rPr>
          <w:rFonts w:ascii="Arial" w:hAnsi="Arial" w:cs="Arial"/>
          <w:sz w:val="22"/>
          <w:szCs w:val="22"/>
        </w:rPr>
        <w:t>gon</w:t>
      </w:r>
      <w:proofErr w:type="spellEnd"/>
      <w:r w:rsidRPr="00565E4D">
        <w:rPr>
          <w:rFonts w:ascii="Arial" w:hAnsi="Arial" w:cs="Arial"/>
          <w:sz w:val="22"/>
          <w:szCs w:val="22"/>
        </w:rPr>
        <w:t xml:space="preserve">). Z uvedeného vyplývá, že i v případě výpočtu souřadnic předmětného stanoviska s použitím MNČ je ve 4 případech mezní odchylka v orientaci 0,08 </w:t>
      </w:r>
      <w:proofErr w:type="spellStart"/>
      <w:r w:rsidRPr="00565E4D">
        <w:rPr>
          <w:rFonts w:ascii="Arial" w:hAnsi="Arial" w:cs="Arial"/>
          <w:sz w:val="22"/>
          <w:szCs w:val="22"/>
        </w:rPr>
        <w:t>gon</w:t>
      </w:r>
      <w:proofErr w:type="spellEnd"/>
      <w:r w:rsidRPr="00565E4D">
        <w:rPr>
          <w:rFonts w:ascii="Arial" w:hAnsi="Arial" w:cs="Arial"/>
          <w:sz w:val="22"/>
          <w:szCs w:val="22"/>
        </w:rPr>
        <w:t xml:space="preserve"> překročena a teprve dalším výpočtem poté korigována.</w:t>
      </w:r>
    </w:p>
    <w:p w:rsidR="00407701" w:rsidRPr="00565E4D" w:rsidRDefault="00407701" w:rsidP="0016080C">
      <w:pPr>
        <w:spacing w:line="276" w:lineRule="auto"/>
        <w:ind w:left="705"/>
        <w:jc w:val="both"/>
        <w:rPr>
          <w:rFonts w:ascii="Arial" w:hAnsi="Arial" w:cs="Arial"/>
          <w:sz w:val="22"/>
          <w:szCs w:val="22"/>
        </w:rPr>
      </w:pPr>
    </w:p>
    <w:p w:rsidR="00565E4D" w:rsidRDefault="00565E4D" w:rsidP="000145CE">
      <w:pPr>
        <w:spacing w:line="276" w:lineRule="auto"/>
        <w:jc w:val="both"/>
        <w:rPr>
          <w:rFonts w:ascii="Arial" w:hAnsi="Arial" w:cs="Arial"/>
          <w:sz w:val="22"/>
          <w:szCs w:val="22"/>
        </w:rPr>
      </w:pPr>
      <w:r w:rsidRPr="00565E4D">
        <w:rPr>
          <w:rFonts w:ascii="Arial" w:hAnsi="Arial" w:cs="Arial"/>
          <w:sz w:val="22"/>
          <w:szCs w:val="22"/>
        </w:rPr>
        <w:t xml:space="preserve">Obecně lze konstatovat, že výpočet souřadnic bodů MNČ se standardně používá ve výpočtu vyrovnání sítí, kdy do výpočtu vstupuje řada „nadbytečných“ měření (úhlů a délek) na jednotlivých bodech sítě, která </w:t>
      </w:r>
      <w:r w:rsidR="00CB36E9">
        <w:rPr>
          <w:rFonts w:ascii="Arial" w:hAnsi="Arial" w:cs="Arial"/>
          <w:sz w:val="22"/>
          <w:szCs w:val="22"/>
        </w:rPr>
        <w:t>se</w:t>
      </w:r>
      <w:r w:rsidRPr="00565E4D">
        <w:rPr>
          <w:rFonts w:ascii="Arial" w:hAnsi="Arial" w:cs="Arial"/>
          <w:sz w:val="22"/>
          <w:szCs w:val="22"/>
        </w:rPr>
        <w:t xml:space="preserve"> právě pomocí MNČ vyrovn</w:t>
      </w:r>
      <w:r w:rsidR="00CB36E9">
        <w:rPr>
          <w:rFonts w:ascii="Arial" w:hAnsi="Arial" w:cs="Arial"/>
          <w:sz w:val="22"/>
          <w:szCs w:val="22"/>
        </w:rPr>
        <w:t>ávají</w:t>
      </w:r>
      <w:r w:rsidRPr="00565E4D">
        <w:rPr>
          <w:rFonts w:ascii="Arial" w:hAnsi="Arial" w:cs="Arial"/>
          <w:sz w:val="22"/>
          <w:szCs w:val="22"/>
        </w:rPr>
        <w:t xml:space="preserve">, aby bylo dosaženo optimálního výsledku. V daném případě, na stanovisku č. 4001, byly úhly a délky na orientační body měřeny pouze jednou a žádná síť v tomto případě měřena nebyla. Volba metody, resp. způsobu výpočtu podrobných bodů je zcela v kompetenci zhotovitele, resp. ověřovatele příslušného výsledku zeměměřických činností, přesto by však vstupní data, v tomto případě měření směrů a délek, mělo respektovat mezní odchylky stanovené pro práci v KN, tedy i mezní odchylku v orientaci 0,08 </w:t>
      </w:r>
      <w:proofErr w:type="spellStart"/>
      <w:r w:rsidRPr="00565E4D">
        <w:rPr>
          <w:rFonts w:ascii="Arial" w:hAnsi="Arial" w:cs="Arial"/>
          <w:sz w:val="22"/>
          <w:szCs w:val="22"/>
        </w:rPr>
        <w:t>gon</w:t>
      </w:r>
      <w:proofErr w:type="spellEnd"/>
      <w:r w:rsidRPr="00565E4D">
        <w:rPr>
          <w:rFonts w:ascii="Arial" w:hAnsi="Arial" w:cs="Arial"/>
          <w:sz w:val="22"/>
          <w:szCs w:val="22"/>
        </w:rPr>
        <w:t xml:space="preserve"> bez ohledu na následně zvolenou metodu výpočtu souřadnic pomocných měřických a podrobných bodů. </w:t>
      </w:r>
    </w:p>
    <w:p w:rsidR="00407701" w:rsidRPr="00565E4D" w:rsidRDefault="00407701" w:rsidP="0016080C">
      <w:pPr>
        <w:spacing w:line="276" w:lineRule="auto"/>
        <w:ind w:left="705"/>
        <w:jc w:val="both"/>
        <w:rPr>
          <w:rFonts w:ascii="Arial" w:hAnsi="Arial" w:cs="Arial"/>
          <w:sz w:val="22"/>
          <w:szCs w:val="22"/>
        </w:rPr>
      </w:pPr>
    </w:p>
    <w:p w:rsidR="006556F8" w:rsidRDefault="00565E4D" w:rsidP="000145CE">
      <w:pPr>
        <w:spacing w:line="276" w:lineRule="auto"/>
        <w:jc w:val="both"/>
        <w:rPr>
          <w:rFonts w:ascii="Arial" w:hAnsi="Arial" w:cs="Arial"/>
          <w:bCs/>
          <w:sz w:val="22"/>
          <w:szCs w:val="22"/>
        </w:rPr>
      </w:pPr>
      <w:r w:rsidRPr="00565E4D">
        <w:rPr>
          <w:rFonts w:ascii="Arial" w:hAnsi="Arial" w:cs="Arial"/>
          <w:sz w:val="22"/>
          <w:szCs w:val="22"/>
        </w:rPr>
        <w:t>K výše uvedenému názoru Ing.</w:t>
      </w:r>
      <w:r w:rsidR="00407701">
        <w:rPr>
          <w:rFonts w:ascii="Arial" w:hAnsi="Arial" w:cs="Arial"/>
          <w:sz w:val="22"/>
          <w:szCs w:val="22"/>
        </w:rPr>
        <w:t xml:space="preserve"> </w:t>
      </w:r>
      <w:r w:rsidR="00677233">
        <w:rPr>
          <w:rFonts w:ascii="Arial" w:hAnsi="Arial" w:cs="Arial"/>
          <w:sz w:val="22"/>
          <w:szCs w:val="22"/>
        </w:rPr>
        <w:t>JJ</w:t>
      </w:r>
      <w:r w:rsidRPr="00565E4D">
        <w:rPr>
          <w:rFonts w:ascii="Arial" w:hAnsi="Arial" w:cs="Arial"/>
          <w:sz w:val="22"/>
          <w:szCs w:val="22"/>
        </w:rPr>
        <w:t xml:space="preserve">, že „Kritérium 0,08 </w:t>
      </w:r>
      <w:proofErr w:type="spellStart"/>
      <w:r w:rsidRPr="00565E4D">
        <w:rPr>
          <w:rFonts w:ascii="Arial" w:hAnsi="Arial" w:cs="Arial"/>
          <w:sz w:val="22"/>
          <w:szCs w:val="22"/>
        </w:rPr>
        <w:t>gon</w:t>
      </w:r>
      <w:proofErr w:type="spellEnd"/>
      <w:r w:rsidRPr="00565E4D">
        <w:rPr>
          <w:rFonts w:ascii="Arial" w:hAnsi="Arial" w:cs="Arial"/>
          <w:sz w:val="22"/>
          <w:szCs w:val="22"/>
        </w:rPr>
        <w:t xml:space="preserve"> se netýká zpracovatelů GP, je uvedeno pouze v Návodu pro obnovu KO a převod“ ZKI </w:t>
      </w:r>
      <w:r w:rsidR="000145CE">
        <w:rPr>
          <w:rFonts w:ascii="Arial" w:hAnsi="Arial" w:cs="Arial"/>
          <w:sz w:val="22"/>
          <w:szCs w:val="22"/>
        </w:rPr>
        <w:t xml:space="preserve">pouze </w:t>
      </w:r>
      <w:r w:rsidRPr="00565E4D">
        <w:rPr>
          <w:rFonts w:ascii="Arial" w:hAnsi="Arial" w:cs="Arial"/>
          <w:sz w:val="22"/>
          <w:szCs w:val="22"/>
        </w:rPr>
        <w:t xml:space="preserve">uvádí, že v Návodu pro obnovu katastrálního operátu a převod vydaným Českým úřadem zeměměřickým a katastrálním (dále jen ČÚZK) pod </w:t>
      </w:r>
      <w:proofErr w:type="spellStart"/>
      <w:proofErr w:type="gramStart"/>
      <w:r w:rsidRPr="00565E4D">
        <w:rPr>
          <w:rFonts w:ascii="Arial" w:hAnsi="Arial" w:cs="Arial"/>
          <w:sz w:val="22"/>
          <w:szCs w:val="22"/>
        </w:rPr>
        <w:t>č.j</w:t>
      </w:r>
      <w:proofErr w:type="spellEnd"/>
      <w:r w:rsidRPr="00565E4D">
        <w:rPr>
          <w:rFonts w:ascii="Arial" w:hAnsi="Arial" w:cs="Arial"/>
          <w:sz w:val="22"/>
          <w:szCs w:val="22"/>
        </w:rPr>
        <w:t>.</w:t>
      </w:r>
      <w:proofErr w:type="gramEnd"/>
      <w:r w:rsidRPr="00565E4D">
        <w:rPr>
          <w:rFonts w:ascii="Arial" w:hAnsi="Arial" w:cs="Arial"/>
          <w:sz w:val="22"/>
          <w:szCs w:val="22"/>
        </w:rPr>
        <w:t xml:space="preserve"> ČÚZK 6530/2007-22 (dále jen Návod), platným v době vyhotovení a ověření GP č. </w:t>
      </w:r>
      <w:proofErr w:type="spellStart"/>
      <w:r w:rsidR="00677233">
        <w:rPr>
          <w:rFonts w:ascii="Arial" w:hAnsi="Arial" w:cs="Arial"/>
          <w:bCs/>
          <w:sz w:val="22"/>
          <w:szCs w:val="22"/>
        </w:rPr>
        <w:t>xxxx</w:t>
      </w:r>
      <w:proofErr w:type="spellEnd"/>
      <w:r w:rsidRPr="00565E4D">
        <w:rPr>
          <w:rFonts w:ascii="Arial" w:hAnsi="Arial" w:cs="Arial"/>
          <w:bCs/>
          <w:sz w:val="22"/>
          <w:szCs w:val="22"/>
        </w:rPr>
        <w:t>-</w:t>
      </w:r>
      <w:proofErr w:type="spellStart"/>
      <w:r w:rsidR="00677233">
        <w:rPr>
          <w:rFonts w:ascii="Arial" w:hAnsi="Arial" w:cs="Arial"/>
          <w:bCs/>
          <w:sz w:val="22"/>
          <w:szCs w:val="22"/>
        </w:rPr>
        <w:t>xxx</w:t>
      </w:r>
      <w:proofErr w:type="spellEnd"/>
      <w:r w:rsidRPr="00565E4D">
        <w:rPr>
          <w:rFonts w:ascii="Arial" w:hAnsi="Arial" w:cs="Arial"/>
          <w:bCs/>
          <w:sz w:val="22"/>
          <w:szCs w:val="22"/>
        </w:rPr>
        <w:t>/</w:t>
      </w:r>
      <w:proofErr w:type="spellStart"/>
      <w:r w:rsidR="00677233">
        <w:rPr>
          <w:rFonts w:ascii="Arial" w:hAnsi="Arial" w:cs="Arial"/>
          <w:bCs/>
          <w:sz w:val="22"/>
          <w:szCs w:val="22"/>
        </w:rPr>
        <w:t>xxxx</w:t>
      </w:r>
      <w:proofErr w:type="spellEnd"/>
      <w:r w:rsidRPr="00565E4D">
        <w:rPr>
          <w:rFonts w:ascii="Arial" w:hAnsi="Arial" w:cs="Arial"/>
          <w:bCs/>
          <w:sz w:val="22"/>
          <w:szCs w:val="22"/>
        </w:rPr>
        <w:t xml:space="preserve"> k.</w:t>
      </w:r>
      <w:proofErr w:type="spellStart"/>
      <w:r w:rsidRPr="00565E4D">
        <w:rPr>
          <w:rFonts w:ascii="Arial" w:hAnsi="Arial" w:cs="Arial"/>
          <w:bCs/>
          <w:sz w:val="22"/>
          <w:szCs w:val="22"/>
        </w:rPr>
        <w:t>ú</w:t>
      </w:r>
      <w:proofErr w:type="spellEnd"/>
      <w:r w:rsidRPr="00565E4D">
        <w:rPr>
          <w:rFonts w:ascii="Arial" w:hAnsi="Arial" w:cs="Arial"/>
          <w:bCs/>
          <w:sz w:val="22"/>
          <w:szCs w:val="22"/>
        </w:rPr>
        <w:t xml:space="preserve">. </w:t>
      </w:r>
      <w:proofErr w:type="spellStart"/>
      <w:r w:rsidR="00677233">
        <w:rPr>
          <w:rFonts w:ascii="Arial" w:hAnsi="Arial" w:cs="Arial"/>
          <w:bCs/>
          <w:sz w:val="22"/>
          <w:szCs w:val="22"/>
        </w:rPr>
        <w:t>xxxxxx</w:t>
      </w:r>
      <w:proofErr w:type="spellEnd"/>
      <w:r w:rsidRPr="00565E4D">
        <w:rPr>
          <w:rFonts w:ascii="Arial" w:hAnsi="Arial" w:cs="Arial"/>
          <w:bCs/>
          <w:sz w:val="22"/>
          <w:szCs w:val="22"/>
        </w:rPr>
        <w:t xml:space="preserve"> </w:t>
      </w:r>
      <w:proofErr w:type="spellStart"/>
      <w:r w:rsidR="00677233">
        <w:rPr>
          <w:rFonts w:ascii="Arial" w:hAnsi="Arial" w:cs="Arial"/>
          <w:bCs/>
          <w:sz w:val="22"/>
          <w:szCs w:val="22"/>
        </w:rPr>
        <w:t>xxxxxxxxx</w:t>
      </w:r>
      <w:proofErr w:type="spellEnd"/>
      <w:r w:rsidRPr="00565E4D">
        <w:rPr>
          <w:rFonts w:ascii="Arial" w:hAnsi="Arial" w:cs="Arial"/>
          <w:bCs/>
          <w:sz w:val="22"/>
          <w:szCs w:val="22"/>
        </w:rPr>
        <w:t>, jsou sice uvedeny postupy a metody podrobného měření a výpočtu souřadnic pomocných měřických a podrobných bodů, včetně příslušných mezních odchylek a kriterií, platné pro obnovu katastrálního operátu mapováním, ale obecně je tato kriteria a postupy nutno analogicky aplikovat také pro vyhotovení geometrických plánů a dalších výsledků zeměměřický</w:t>
      </w:r>
      <w:r w:rsidR="000145CE">
        <w:rPr>
          <w:rFonts w:ascii="Arial" w:hAnsi="Arial" w:cs="Arial"/>
          <w:bCs/>
          <w:sz w:val="22"/>
          <w:szCs w:val="22"/>
        </w:rPr>
        <w:t xml:space="preserve">ch činností, neboť na výsledky </w:t>
      </w:r>
      <w:r w:rsidRPr="00565E4D">
        <w:rPr>
          <w:rFonts w:ascii="Arial" w:hAnsi="Arial" w:cs="Arial"/>
          <w:bCs/>
          <w:sz w:val="22"/>
          <w:szCs w:val="22"/>
        </w:rPr>
        <w:t xml:space="preserve">obnovy katastrálního operátu navazují. Proto s ohledem na nezbytnost zachování homogenity způsobu tvorby a obnovy katastrálního operátu je nezbytné, aby měřické postupy a s nimi úzce související mezní odchylky pro určení souřadnic pomocných měřických a podrobných bodů uvedené v Návodu byly analogicky aplikovány také při vyhotovování  geometrických plánů a dalších výsledků zeměměřických činností využívaných pro KN, jak je prezentováno také v rámci výuky geodézie na vysokých školách, z níž získané poznatky jsou následně základem odbornosti úředně oprávněného zeměměřického </w:t>
      </w:r>
      <w:proofErr w:type="gramStart"/>
      <w:r w:rsidRPr="00565E4D">
        <w:rPr>
          <w:rFonts w:ascii="Arial" w:hAnsi="Arial" w:cs="Arial"/>
          <w:bCs/>
          <w:sz w:val="22"/>
          <w:szCs w:val="22"/>
        </w:rPr>
        <w:t>inženýra k níž</w:t>
      </w:r>
      <w:proofErr w:type="gramEnd"/>
      <w:r w:rsidRPr="00565E4D">
        <w:rPr>
          <w:rFonts w:ascii="Arial" w:hAnsi="Arial" w:cs="Arial"/>
          <w:bCs/>
          <w:sz w:val="22"/>
          <w:szCs w:val="22"/>
        </w:rPr>
        <w:t xml:space="preserve"> je vztaženo také ustanovení § 16 odst. 1 písm. a) a § 16 odst. 2 zeměměřického zákona. </w:t>
      </w:r>
    </w:p>
    <w:p w:rsidR="006F3504" w:rsidRDefault="006556F8" w:rsidP="000145CE">
      <w:pPr>
        <w:spacing w:line="276" w:lineRule="auto"/>
        <w:jc w:val="both"/>
        <w:rPr>
          <w:rFonts w:ascii="Arial" w:hAnsi="Arial" w:cs="Arial"/>
          <w:bCs/>
          <w:sz w:val="22"/>
          <w:szCs w:val="22"/>
        </w:rPr>
      </w:pPr>
      <w:r>
        <w:rPr>
          <w:rFonts w:ascii="Arial" w:hAnsi="Arial" w:cs="Arial"/>
          <w:bCs/>
          <w:sz w:val="22"/>
          <w:szCs w:val="22"/>
        </w:rPr>
        <w:t>U</w:t>
      </w:r>
      <w:r w:rsidR="006F3504" w:rsidRPr="00023E9A">
        <w:rPr>
          <w:rFonts w:ascii="Arial" w:hAnsi="Arial" w:cs="Arial"/>
          <w:bCs/>
          <w:sz w:val="22"/>
          <w:szCs w:val="22"/>
        </w:rPr>
        <w:t>vedená</w:t>
      </w:r>
      <w:r w:rsidR="006F3504" w:rsidRPr="006F3504">
        <w:rPr>
          <w:rFonts w:ascii="Arial" w:hAnsi="Arial" w:cs="Arial"/>
          <w:bCs/>
          <w:sz w:val="22"/>
          <w:szCs w:val="22"/>
        </w:rPr>
        <w:t xml:space="preserve"> vada je vadou technickou, která může ovlivnit využitelnost </w:t>
      </w:r>
      <w:r w:rsidR="006F3504" w:rsidRPr="006F3504">
        <w:rPr>
          <w:rFonts w:ascii="Arial" w:hAnsi="Arial" w:cs="Arial"/>
          <w:sz w:val="22"/>
          <w:szCs w:val="22"/>
        </w:rPr>
        <w:t xml:space="preserve">GP č. </w:t>
      </w:r>
      <w:proofErr w:type="spellStart"/>
      <w:r w:rsidR="00677233">
        <w:rPr>
          <w:rFonts w:ascii="Arial" w:hAnsi="Arial" w:cs="Arial"/>
          <w:bCs/>
          <w:sz w:val="22"/>
          <w:szCs w:val="22"/>
        </w:rPr>
        <w:t>xxxx</w:t>
      </w:r>
      <w:proofErr w:type="spellEnd"/>
      <w:r w:rsidRPr="00565E4D">
        <w:rPr>
          <w:rFonts w:ascii="Arial" w:hAnsi="Arial" w:cs="Arial"/>
          <w:bCs/>
          <w:sz w:val="22"/>
          <w:szCs w:val="22"/>
        </w:rPr>
        <w:t>-</w:t>
      </w:r>
      <w:proofErr w:type="spellStart"/>
      <w:r w:rsidR="00677233">
        <w:rPr>
          <w:rFonts w:ascii="Arial" w:hAnsi="Arial" w:cs="Arial"/>
          <w:bCs/>
          <w:sz w:val="22"/>
          <w:szCs w:val="22"/>
        </w:rPr>
        <w:t>xxx</w:t>
      </w:r>
      <w:proofErr w:type="spellEnd"/>
      <w:r w:rsidRPr="00565E4D">
        <w:rPr>
          <w:rFonts w:ascii="Arial" w:hAnsi="Arial" w:cs="Arial"/>
          <w:bCs/>
          <w:sz w:val="22"/>
          <w:szCs w:val="22"/>
        </w:rPr>
        <w:t>/</w:t>
      </w:r>
      <w:proofErr w:type="spellStart"/>
      <w:r w:rsidR="00677233">
        <w:rPr>
          <w:rFonts w:ascii="Arial" w:hAnsi="Arial" w:cs="Arial"/>
          <w:bCs/>
          <w:sz w:val="22"/>
          <w:szCs w:val="22"/>
        </w:rPr>
        <w:t>xxxx</w:t>
      </w:r>
      <w:proofErr w:type="spellEnd"/>
      <w:r w:rsidRPr="00565E4D">
        <w:rPr>
          <w:rFonts w:ascii="Arial" w:hAnsi="Arial" w:cs="Arial"/>
          <w:bCs/>
          <w:sz w:val="22"/>
          <w:szCs w:val="22"/>
        </w:rPr>
        <w:t xml:space="preserve"> </w:t>
      </w:r>
      <w:r w:rsidR="006F3504" w:rsidRPr="006F3504">
        <w:rPr>
          <w:rFonts w:ascii="Arial" w:hAnsi="Arial" w:cs="Arial"/>
          <w:sz w:val="22"/>
          <w:szCs w:val="22"/>
        </w:rPr>
        <w:t xml:space="preserve">pro </w:t>
      </w:r>
      <w:r w:rsidR="006F3504" w:rsidRPr="006F3504">
        <w:rPr>
          <w:rFonts w:ascii="Arial" w:hAnsi="Arial" w:cs="Arial"/>
          <w:bCs/>
          <w:sz w:val="22"/>
          <w:szCs w:val="22"/>
        </w:rPr>
        <w:t>katastr nemovitostí a státní mapové dílo</w:t>
      </w:r>
      <w:r w:rsidR="0007781E">
        <w:rPr>
          <w:rFonts w:ascii="Arial" w:hAnsi="Arial" w:cs="Arial"/>
          <w:sz w:val="22"/>
          <w:szCs w:val="22"/>
        </w:rPr>
        <w:t>, p</w:t>
      </w:r>
      <w:r w:rsidRPr="00565E4D">
        <w:rPr>
          <w:rFonts w:ascii="Arial" w:hAnsi="Arial" w:cs="Arial"/>
          <w:bCs/>
          <w:sz w:val="22"/>
          <w:szCs w:val="22"/>
        </w:rPr>
        <w:t>roto ZKI na zjištěné vadě trvá.</w:t>
      </w:r>
    </w:p>
    <w:p w:rsidR="0007781E" w:rsidRDefault="0007781E" w:rsidP="006556F8">
      <w:pPr>
        <w:spacing w:line="276" w:lineRule="auto"/>
        <w:ind w:left="705"/>
        <w:jc w:val="both"/>
        <w:rPr>
          <w:rFonts w:ascii="Arial" w:hAnsi="Arial" w:cs="Arial"/>
          <w:bCs/>
          <w:sz w:val="22"/>
          <w:szCs w:val="22"/>
        </w:rPr>
      </w:pPr>
    </w:p>
    <w:p w:rsidR="0007781E" w:rsidRPr="0007781E" w:rsidRDefault="0007781E" w:rsidP="0007781E">
      <w:pPr>
        <w:spacing w:line="276" w:lineRule="auto"/>
        <w:ind w:left="705"/>
        <w:jc w:val="both"/>
        <w:rPr>
          <w:rFonts w:ascii="Arial" w:hAnsi="Arial" w:cs="Arial"/>
          <w:bCs/>
          <w:sz w:val="22"/>
          <w:szCs w:val="22"/>
        </w:rPr>
      </w:pPr>
      <w:r w:rsidRPr="0007781E">
        <w:rPr>
          <w:rFonts w:ascii="Arial" w:hAnsi="Arial" w:cs="Arial"/>
          <w:bCs/>
          <w:sz w:val="22"/>
          <w:szCs w:val="22"/>
        </w:rPr>
        <w:t>2. na stanovisku č. 4001 byla téměř dvojnásobně překročena mezní délka 33,73 m</w:t>
      </w:r>
      <w:r w:rsidRPr="0007781E">
        <w:rPr>
          <w:rFonts w:ascii="Arial" w:hAnsi="Arial" w:cs="Arial"/>
          <w:b/>
          <w:bCs/>
          <w:sz w:val="22"/>
          <w:szCs w:val="22"/>
        </w:rPr>
        <w:t xml:space="preserve"> </w:t>
      </w:r>
      <w:r w:rsidRPr="0007781E">
        <w:rPr>
          <w:rFonts w:ascii="Arial" w:hAnsi="Arial" w:cs="Arial"/>
          <w:bCs/>
          <w:sz w:val="22"/>
          <w:szCs w:val="22"/>
        </w:rPr>
        <w:t>pro</w:t>
      </w:r>
      <w:r w:rsidRPr="0007781E">
        <w:rPr>
          <w:rFonts w:ascii="Arial" w:hAnsi="Arial" w:cs="Arial"/>
          <w:b/>
          <w:bCs/>
          <w:sz w:val="22"/>
          <w:szCs w:val="22"/>
        </w:rPr>
        <w:t xml:space="preserve"> </w:t>
      </w:r>
      <w:r w:rsidRPr="0007781E">
        <w:rPr>
          <w:rFonts w:ascii="Arial" w:hAnsi="Arial" w:cs="Arial"/>
          <w:bCs/>
          <w:sz w:val="22"/>
          <w:szCs w:val="22"/>
        </w:rPr>
        <w:t>určení pomocného měřického bodu č. 4002 (skutečná délka 62,24 m) a č</w:t>
      </w:r>
      <w:r>
        <w:rPr>
          <w:rFonts w:ascii="Arial" w:hAnsi="Arial" w:cs="Arial"/>
          <w:bCs/>
          <w:sz w:val="22"/>
          <w:szCs w:val="22"/>
        </w:rPr>
        <w:t>. 4011 (skutečná délka 60,16 m). D</w:t>
      </w:r>
      <w:r w:rsidRPr="0007781E">
        <w:rPr>
          <w:rFonts w:ascii="Arial" w:hAnsi="Arial" w:cs="Arial"/>
          <w:bCs/>
          <w:sz w:val="22"/>
          <w:szCs w:val="22"/>
        </w:rPr>
        <w:t xml:space="preserve">élka rajónu nesmí být </w:t>
      </w:r>
      <w:proofErr w:type="gramStart"/>
      <w:r w:rsidRPr="0007781E">
        <w:rPr>
          <w:rFonts w:ascii="Arial" w:hAnsi="Arial" w:cs="Arial"/>
          <w:bCs/>
          <w:sz w:val="22"/>
          <w:szCs w:val="22"/>
        </w:rPr>
        <w:t>větší než</w:t>
      </w:r>
      <w:proofErr w:type="gramEnd"/>
      <w:r w:rsidRPr="0007781E">
        <w:rPr>
          <w:rFonts w:ascii="Arial" w:hAnsi="Arial" w:cs="Arial"/>
          <w:bCs/>
          <w:sz w:val="22"/>
          <w:szCs w:val="22"/>
        </w:rPr>
        <w:t xml:space="preserve"> je délka k ne</w:t>
      </w:r>
      <w:r w:rsidR="00201D73">
        <w:rPr>
          <w:rFonts w:ascii="Arial" w:hAnsi="Arial" w:cs="Arial"/>
          <w:bCs/>
          <w:sz w:val="22"/>
          <w:szCs w:val="22"/>
        </w:rPr>
        <w:t>vzdálenějšímu orientačnímu bodu.</w:t>
      </w:r>
      <w:r w:rsidRPr="0007781E">
        <w:rPr>
          <w:rFonts w:ascii="Arial" w:hAnsi="Arial" w:cs="Arial"/>
          <w:bCs/>
          <w:sz w:val="22"/>
          <w:szCs w:val="22"/>
        </w:rPr>
        <w:t xml:space="preserve"> </w:t>
      </w:r>
      <w:r w:rsidR="00201D73">
        <w:rPr>
          <w:rFonts w:ascii="Arial" w:hAnsi="Arial" w:cs="Arial"/>
          <w:bCs/>
          <w:sz w:val="22"/>
          <w:szCs w:val="22"/>
        </w:rPr>
        <w:t>Tím</w:t>
      </w:r>
      <w:r w:rsidRPr="0007781E">
        <w:rPr>
          <w:rFonts w:ascii="Arial" w:hAnsi="Arial" w:cs="Arial"/>
          <w:bCs/>
          <w:sz w:val="22"/>
          <w:szCs w:val="22"/>
        </w:rPr>
        <w:t xml:space="preserve"> bylo porušeno ust</w:t>
      </w:r>
      <w:r w:rsidR="0016080C">
        <w:rPr>
          <w:rFonts w:ascii="Arial" w:hAnsi="Arial" w:cs="Arial"/>
          <w:bCs/>
          <w:sz w:val="22"/>
          <w:szCs w:val="22"/>
        </w:rPr>
        <w:t>anovení</w:t>
      </w:r>
      <w:r w:rsidRPr="0007781E">
        <w:rPr>
          <w:rFonts w:ascii="Arial" w:hAnsi="Arial" w:cs="Arial"/>
          <w:bCs/>
          <w:sz w:val="22"/>
          <w:szCs w:val="22"/>
        </w:rPr>
        <w:t xml:space="preserve"> § 16 odst. 1 </w:t>
      </w:r>
      <w:proofErr w:type="spellStart"/>
      <w:proofErr w:type="gramStart"/>
      <w:r w:rsidRPr="0007781E">
        <w:rPr>
          <w:rFonts w:ascii="Arial" w:hAnsi="Arial" w:cs="Arial"/>
          <w:bCs/>
          <w:sz w:val="22"/>
          <w:szCs w:val="22"/>
        </w:rPr>
        <w:t>písm.a</w:t>
      </w:r>
      <w:proofErr w:type="spellEnd"/>
      <w:r w:rsidRPr="0007781E">
        <w:rPr>
          <w:rFonts w:ascii="Arial" w:hAnsi="Arial" w:cs="Arial"/>
          <w:bCs/>
          <w:sz w:val="22"/>
          <w:szCs w:val="22"/>
        </w:rPr>
        <w:t>) a § 16</w:t>
      </w:r>
      <w:proofErr w:type="gramEnd"/>
      <w:r w:rsidRPr="0007781E">
        <w:rPr>
          <w:rFonts w:ascii="Arial" w:hAnsi="Arial" w:cs="Arial"/>
          <w:bCs/>
          <w:sz w:val="22"/>
          <w:szCs w:val="22"/>
        </w:rPr>
        <w:t xml:space="preserve"> odst. 2 zeměměřického zákona.</w:t>
      </w:r>
    </w:p>
    <w:p w:rsidR="0007781E" w:rsidRDefault="0007781E" w:rsidP="006556F8">
      <w:pPr>
        <w:spacing w:line="276" w:lineRule="auto"/>
        <w:ind w:left="705"/>
        <w:jc w:val="both"/>
        <w:rPr>
          <w:rFonts w:ascii="Arial" w:hAnsi="Arial" w:cs="Arial"/>
          <w:bCs/>
          <w:sz w:val="22"/>
          <w:szCs w:val="22"/>
        </w:rPr>
      </w:pPr>
    </w:p>
    <w:p w:rsidR="0007781E" w:rsidRDefault="000145CE" w:rsidP="000145CE">
      <w:pPr>
        <w:spacing w:line="276" w:lineRule="auto"/>
        <w:jc w:val="both"/>
        <w:rPr>
          <w:rFonts w:ascii="Arial" w:hAnsi="Arial" w:cs="Arial"/>
          <w:sz w:val="22"/>
          <w:szCs w:val="22"/>
        </w:rPr>
      </w:pPr>
      <w:r>
        <w:rPr>
          <w:rFonts w:ascii="Arial" w:hAnsi="Arial" w:cs="Arial"/>
          <w:sz w:val="22"/>
          <w:szCs w:val="22"/>
        </w:rPr>
        <w:t xml:space="preserve">K tomu </w:t>
      </w:r>
      <w:r w:rsidR="0007781E" w:rsidRPr="0007781E">
        <w:rPr>
          <w:rFonts w:ascii="Arial" w:hAnsi="Arial" w:cs="Arial"/>
          <w:sz w:val="22"/>
          <w:szCs w:val="22"/>
        </w:rPr>
        <w:t>předvolan</w:t>
      </w:r>
      <w:r>
        <w:rPr>
          <w:rFonts w:ascii="Arial" w:hAnsi="Arial" w:cs="Arial"/>
          <w:sz w:val="22"/>
          <w:szCs w:val="22"/>
        </w:rPr>
        <w:t>ý uvedl, že</w:t>
      </w:r>
      <w:r w:rsidR="0007781E" w:rsidRPr="0007781E">
        <w:rPr>
          <w:rFonts w:ascii="Arial" w:hAnsi="Arial" w:cs="Arial"/>
          <w:sz w:val="22"/>
          <w:szCs w:val="22"/>
        </w:rPr>
        <w:t xml:space="preserve"> </w:t>
      </w:r>
      <w:r>
        <w:rPr>
          <w:rFonts w:ascii="Arial" w:hAnsi="Arial" w:cs="Arial"/>
          <w:sz w:val="22"/>
          <w:szCs w:val="22"/>
        </w:rPr>
        <w:t>v</w:t>
      </w:r>
      <w:r w:rsidR="0007781E" w:rsidRPr="0007781E">
        <w:rPr>
          <w:rFonts w:ascii="Arial" w:hAnsi="Arial" w:cs="Arial"/>
          <w:sz w:val="22"/>
          <w:szCs w:val="22"/>
        </w:rPr>
        <w:t xml:space="preserve">zhledem k nepříznivému terénu, vyhláška nepředpokládá takovéto případy, terén byl zarostlý a v rokli (značné převýšení) nebylo možné dodržet předepsanou vzdálenost, ale přesto měření bylo ověřeno na čtyři body a střední chyby </w:t>
      </w:r>
      <w:r w:rsidR="0007781E" w:rsidRPr="0007781E">
        <w:rPr>
          <w:rFonts w:ascii="Arial" w:hAnsi="Arial" w:cs="Arial"/>
          <w:sz w:val="22"/>
          <w:szCs w:val="22"/>
        </w:rPr>
        <w:lastRenderedPageBreak/>
        <w:t>v poloze bodu nebyly překročeny. I v příloze č. 2 jsem kontrolně znovu spočítal volné stanovisko k bodu 4002 a střední chyba v poloze tohoto bodu nebyla překročena.</w:t>
      </w:r>
    </w:p>
    <w:p w:rsidR="0007781E" w:rsidRDefault="0007781E" w:rsidP="0007781E">
      <w:pPr>
        <w:rPr>
          <w:rFonts w:ascii="Arial" w:hAnsi="Arial" w:cs="Arial"/>
          <w:sz w:val="22"/>
          <w:szCs w:val="22"/>
        </w:rPr>
      </w:pPr>
    </w:p>
    <w:p w:rsidR="0007781E" w:rsidRDefault="0007781E" w:rsidP="0016080C">
      <w:pPr>
        <w:spacing w:line="276" w:lineRule="auto"/>
        <w:jc w:val="both"/>
        <w:rPr>
          <w:rFonts w:ascii="Arial" w:hAnsi="Arial" w:cs="Arial"/>
          <w:bCs/>
          <w:sz w:val="22"/>
          <w:szCs w:val="22"/>
        </w:rPr>
      </w:pPr>
      <w:r>
        <w:rPr>
          <w:rFonts w:ascii="Arial" w:hAnsi="Arial" w:cs="Arial"/>
          <w:sz w:val="22"/>
          <w:szCs w:val="22"/>
        </w:rPr>
        <w:t>K</w:t>
      </w:r>
      <w:r w:rsidR="000145CE">
        <w:rPr>
          <w:rFonts w:ascii="Arial" w:hAnsi="Arial" w:cs="Arial"/>
          <w:sz w:val="22"/>
          <w:szCs w:val="22"/>
        </w:rPr>
        <w:t> </w:t>
      </w:r>
      <w:r>
        <w:rPr>
          <w:rFonts w:ascii="Arial" w:hAnsi="Arial" w:cs="Arial"/>
          <w:sz w:val="22"/>
          <w:szCs w:val="22"/>
        </w:rPr>
        <w:t>tomu</w:t>
      </w:r>
      <w:r w:rsidR="000145CE">
        <w:rPr>
          <w:rFonts w:ascii="Arial" w:hAnsi="Arial" w:cs="Arial"/>
          <w:sz w:val="22"/>
          <w:szCs w:val="22"/>
        </w:rPr>
        <w:t>to vyjádření</w:t>
      </w:r>
      <w:r>
        <w:rPr>
          <w:rFonts w:ascii="Arial" w:hAnsi="Arial" w:cs="Arial"/>
          <w:sz w:val="22"/>
          <w:szCs w:val="22"/>
        </w:rPr>
        <w:t xml:space="preserve"> ZKI </w:t>
      </w:r>
      <w:r w:rsidR="000145CE">
        <w:rPr>
          <w:rFonts w:ascii="Arial" w:hAnsi="Arial" w:cs="Arial"/>
          <w:sz w:val="22"/>
          <w:szCs w:val="22"/>
        </w:rPr>
        <w:t xml:space="preserve">pouze uvádí, že </w:t>
      </w:r>
      <w:r w:rsidRPr="0007781E">
        <w:rPr>
          <w:rFonts w:ascii="Arial" w:hAnsi="Arial" w:cs="Arial"/>
          <w:sz w:val="22"/>
          <w:szCs w:val="22"/>
        </w:rPr>
        <w:t xml:space="preserve">namísto jednoho rajónu č. 4002 </w:t>
      </w:r>
      <w:r>
        <w:rPr>
          <w:rFonts w:ascii="Arial" w:hAnsi="Arial" w:cs="Arial"/>
          <w:sz w:val="22"/>
          <w:szCs w:val="22"/>
        </w:rPr>
        <w:t xml:space="preserve">bylo možno </w:t>
      </w:r>
      <w:r w:rsidRPr="0007781E">
        <w:rPr>
          <w:rFonts w:ascii="Arial" w:hAnsi="Arial" w:cs="Arial"/>
          <w:sz w:val="22"/>
          <w:szCs w:val="22"/>
        </w:rPr>
        <w:t xml:space="preserve">použít dva navazující rajóny ve vhodných vzdálenostech tak, aby předmětná mezní </w:t>
      </w:r>
      <w:r w:rsidRPr="0007781E">
        <w:rPr>
          <w:rFonts w:ascii="Arial" w:hAnsi="Arial" w:cs="Arial"/>
          <w:bCs/>
          <w:sz w:val="22"/>
          <w:szCs w:val="22"/>
        </w:rPr>
        <w:t xml:space="preserve">délka 33,73 m pro určení pomocného měřického bodu </w:t>
      </w:r>
      <w:r w:rsidRPr="0007781E">
        <w:rPr>
          <w:rFonts w:ascii="Arial" w:hAnsi="Arial" w:cs="Arial"/>
          <w:sz w:val="22"/>
          <w:szCs w:val="22"/>
        </w:rPr>
        <w:t xml:space="preserve">překročena nebyla. Další možností bylo určit souřadnice bodu č. 4002 jako volné stanovisko s vhodně zvolenými orientačními body, tak jak bylo například doloženo v příloze č. 2 předvolaným. Kriterium pro mezní délku pro určení pomocného měřického bodu je také uvedeno v Návodu v části týkající se zásad podrobného měření a analogicky by mělo být </w:t>
      </w:r>
      <w:r w:rsidRPr="0007781E">
        <w:rPr>
          <w:rFonts w:ascii="Arial" w:hAnsi="Arial" w:cs="Arial"/>
          <w:bCs/>
          <w:sz w:val="22"/>
          <w:szCs w:val="22"/>
        </w:rPr>
        <w:t xml:space="preserve">aplikováno také při </w:t>
      </w:r>
      <w:proofErr w:type="gramStart"/>
      <w:r w:rsidRPr="0007781E">
        <w:rPr>
          <w:rFonts w:ascii="Arial" w:hAnsi="Arial" w:cs="Arial"/>
          <w:bCs/>
          <w:sz w:val="22"/>
          <w:szCs w:val="22"/>
        </w:rPr>
        <w:t>vyhotovování  geometrických</w:t>
      </w:r>
      <w:proofErr w:type="gramEnd"/>
      <w:r w:rsidRPr="0007781E">
        <w:rPr>
          <w:rFonts w:ascii="Arial" w:hAnsi="Arial" w:cs="Arial"/>
          <w:bCs/>
          <w:sz w:val="22"/>
          <w:szCs w:val="22"/>
        </w:rPr>
        <w:t xml:space="preserve"> plánů a dalších výsledků zeměměřických činností využívaných pro KN, jak je prezentováno také v rámci výuky geodézie na vysokých školách, z níž získané znalosti jsou následně základem odbornosti úředně oprávněného zeměměřického inženýra a k níž je vztaženo také ustanovení § 16 odst. 1 písm. a) a § 16 odst. 2 zeměměřického zákona. (V programu KOKEŠ testování mezní délky pro určení pomocného měřického bodu zahrnuto není, na rozdíl od programu GROMA, jak je doloženo ve výpočetním protokolu kontrolního výpočtu provedeného ZKI. Tvůrce programu KOKEŠ pravděpodobně apriorně předpokládá, že tyto základní měřické postupy, tj. dodržení základních mezních odchylek, budou při měření polární metodou standardně dodržovány). </w:t>
      </w:r>
    </w:p>
    <w:p w:rsidR="0007781E" w:rsidRPr="0007781E" w:rsidRDefault="0007781E" w:rsidP="0016080C">
      <w:pPr>
        <w:spacing w:line="276" w:lineRule="auto"/>
        <w:jc w:val="both"/>
        <w:rPr>
          <w:rFonts w:ascii="Arial" w:hAnsi="Arial" w:cs="Arial"/>
          <w:sz w:val="22"/>
          <w:szCs w:val="22"/>
        </w:rPr>
      </w:pPr>
      <w:r>
        <w:rPr>
          <w:rFonts w:ascii="Arial" w:hAnsi="Arial" w:cs="Arial"/>
          <w:bCs/>
          <w:sz w:val="22"/>
          <w:szCs w:val="22"/>
        </w:rPr>
        <w:t>U</w:t>
      </w:r>
      <w:r w:rsidRPr="00023E9A">
        <w:rPr>
          <w:rFonts w:ascii="Arial" w:hAnsi="Arial" w:cs="Arial"/>
          <w:bCs/>
          <w:sz w:val="22"/>
          <w:szCs w:val="22"/>
        </w:rPr>
        <w:t>vedená</w:t>
      </w:r>
      <w:r w:rsidRPr="006F3504">
        <w:rPr>
          <w:rFonts w:ascii="Arial" w:hAnsi="Arial" w:cs="Arial"/>
          <w:bCs/>
          <w:sz w:val="22"/>
          <w:szCs w:val="22"/>
        </w:rPr>
        <w:t xml:space="preserve"> vada je vadou technickou, která může ovlivnit využitelnost </w:t>
      </w:r>
      <w:r w:rsidRPr="006F3504">
        <w:rPr>
          <w:rFonts w:ascii="Arial" w:hAnsi="Arial" w:cs="Arial"/>
          <w:sz w:val="22"/>
          <w:szCs w:val="22"/>
        </w:rPr>
        <w:t xml:space="preserve">GP č. </w:t>
      </w:r>
      <w:proofErr w:type="spellStart"/>
      <w:r w:rsidR="00677233">
        <w:rPr>
          <w:rFonts w:ascii="Arial" w:hAnsi="Arial" w:cs="Arial"/>
          <w:bCs/>
          <w:sz w:val="22"/>
          <w:szCs w:val="22"/>
        </w:rPr>
        <w:t>xxxx</w:t>
      </w:r>
      <w:proofErr w:type="spellEnd"/>
      <w:r w:rsidRPr="00565E4D">
        <w:rPr>
          <w:rFonts w:ascii="Arial" w:hAnsi="Arial" w:cs="Arial"/>
          <w:bCs/>
          <w:sz w:val="22"/>
          <w:szCs w:val="22"/>
        </w:rPr>
        <w:t>-</w:t>
      </w:r>
      <w:proofErr w:type="spellStart"/>
      <w:r w:rsidR="00677233">
        <w:rPr>
          <w:rFonts w:ascii="Arial" w:hAnsi="Arial" w:cs="Arial"/>
          <w:bCs/>
          <w:sz w:val="22"/>
          <w:szCs w:val="22"/>
        </w:rPr>
        <w:t>xxx</w:t>
      </w:r>
      <w:proofErr w:type="spellEnd"/>
      <w:r w:rsidRPr="00565E4D">
        <w:rPr>
          <w:rFonts w:ascii="Arial" w:hAnsi="Arial" w:cs="Arial"/>
          <w:bCs/>
          <w:sz w:val="22"/>
          <w:szCs w:val="22"/>
        </w:rPr>
        <w:t>/</w:t>
      </w:r>
      <w:proofErr w:type="spellStart"/>
      <w:r w:rsidR="00677233">
        <w:rPr>
          <w:rFonts w:ascii="Arial" w:hAnsi="Arial" w:cs="Arial"/>
          <w:bCs/>
          <w:sz w:val="22"/>
          <w:szCs w:val="22"/>
        </w:rPr>
        <w:t>xxxx</w:t>
      </w:r>
      <w:proofErr w:type="spellEnd"/>
      <w:r w:rsidRPr="00565E4D">
        <w:rPr>
          <w:rFonts w:ascii="Arial" w:hAnsi="Arial" w:cs="Arial"/>
          <w:bCs/>
          <w:sz w:val="22"/>
          <w:szCs w:val="22"/>
        </w:rPr>
        <w:t xml:space="preserve"> </w:t>
      </w:r>
      <w:r w:rsidRPr="006F3504">
        <w:rPr>
          <w:rFonts w:ascii="Arial" w:hAnsi="Arial" w:cs="Arial"/>
          <w:sz w:val="22"/>
          <w:szCs w:val="22"/>
        </w:rPr>
        <w:t xml:space="preserve">pro </w:t>
      </w:r>
      <w:r w:rsidRPr="006F3504">
        <w:rPr>
          <w:rFonts w:ascii="Arial" w:hAnsi="Arial" w:cs="Arial"/>
          <w:bCs/>
          <w:sz w:val="22"/>
          <w:szCs w:val="22"/>
        </w:rPr>
        <w:t>katastr nemovitostí a státní mapové dílo</w:t>
      </w:r>
      <w:r>
        <w:rPr>
          <w:rFonts w:ascii="Arial" w:hAnsi="Arial" w:cs="Arial"/>
          <w:bCs/>
          <w:sz w:val="22"/>
          <w:szCs w:val="22"/>
        </w:rPr>
        <w:t>, p</w:t>
      </w:r>
      <w:r w:rsidRPr="0007781E">
        <w:rPr>
          <w:rFonts w:ascii="Arial" w:hAnsi="Arial" w:cs="Arial"/>
          <w:sz w:val="22"/>
          <w:szCs w:val="22"/>
        </w:rPr>
        <w:t xml:space="preserve">roto ZKI na zjištěné vadě trvá.  </w:t>
      </w:r>
    </w:p>
    <w:p w:rsidR="0007781E" w:rsidRPr="0007781E" w:rsidRDefault="0007781E" w:rsidP="0007781E">
      <w:pPr>
        <w:rPr>
          <w:rFonts w:ascii="Arial" w:hAnsi="Arial" w:cs="Arial"/>
          <w:sz w:val="22"/>
          <w:szCs w:val="22"/>
        </w:rPr>
      </w:pPr>
    </w:p>
    <w:p w:rsidR="0007781E" w:rsidRPr="006F3504" w:rsidRDefault="0007781E" w:rsidP="006556F8">
      <w:pPr>
        <w:spacing w:line="276" w:lineRule="auto"/>
        <w:ind w:left="705"/>
        <w:jc w:val="both"/>
        <w:rPr>
          <w:rFonts w:ascii="Arial" w:hAnsi="Arial" w:cs="Arial"/>
          <w:bCs/>
          <w:sz w:val="22"/>
          <w:szCs w:val="22"/>
        </w:rPr>
      </w:pPr>
    </w:p>
    <w:p w:rsidR="00223188" w:rsidRDefault="00223188" w:rsidP="0001553B">
      <w:pPr>
        <w:spacing w:line="276" w:lineRule="auto"/>
        <w:ind w:left="1416"/>
        <w:jc w:val="both"/>
        <w:rPr>
          <w:rFonts w:ascii="Arial" w:hAnsi="Arial" w:cs="Arial"/>
          <w:bCs/>
          <w:i/>
          <w:sz w:val="22"/>
          <w:szCs w:val="22"/>
        </w:rPr>
      </w:pPr>
    </w:p>
    <w:p w:rsidR="0001553B" w:rsidRPr="006A3FBE" w:rsidRDefault="0001553B" w:rsidP="002832E3">
      <w:pPr>
        <w:pStyle w:val="Odstavecseseznamem"/>
        <w:numPr>
          <w:ilvl w:val="0"/>
          <w:numId w:val="2"/>
        </w:numPr>
        <w:spacing w:line="276" w:lineRule="auto"/>
        <w:rPr>
          <w:rFonts w:ascii="Arial" w:hAnsi="Arial" w:cs="Arial"/>
          <w:b/>
          <w:sz w:val="22"/>
          <w:szCs w:val="22"/>
        </w:rPr>
      </w:pPr>
      <w:r w:rsidRPr="006A3FBE">
        <w:rPr>
          <w:rFonts w:ascii="Arial" w:hAnsi="Arial" w:cs="Arial"/>
          <w:b/>
          <w:sz w:val="22"/>
          <w:szCs w:val="22"/>
        </w:rPr>
        <w:t>Neúplná dokumentace výsledků zeměměřických činností</w:t>
      </w:r>
    </w:p>
    <w:p w:rsidR="0001553B" w:rsidRPr="006A3FBE" w:rsidRDefault="0001553B" w:rsidP="0001553B">
      <w:pPr>
        <w:pStyle w:val="Odstavecseseznamem"/>
        <w:spacing w:line="276" w:lineRule="auto"/>
        <w:ind w:left="786"/>
        <w:jc w:val="both"/>
        <w:rPr>
          <w:rFonts w:ascii="Arial" w:hAnsi="Arial" w:cs="Arial"/>
          <w:sz w:val="22"/>
          <w:szCs w:val="22"/>
        </w:rPr>
      </w:pPr>
    </w:p>
    <w:p w:rsidR="000A77C9" w:rsidRPr="0005424C" w:rsidRDefault="000A77C9" w:rsidP="000A77C9">
      <w:pPr>
        <w:pStyle w:val="Odstavecseseznamem"/>
        <w:numPr>
          <w:ilvl w:val="0"/>
          <w:numId w:val="21"/>
        </w:numPr>
        <w:spacing w:line="276" w:lineRule="auto"/>
        <w:jc w:val="both"/>
        <w:rPr>
          <w:rFonts w:ascii="Arial" w:hAnsi="Arial" w:cs="Arial"/>
          <w:sz w:val="22"/>
          <w:szCs w:val="22"/>
        </w:rPr>
      </w:pPr>
      <w:r>
        <w:rPr>
          <w:rFonts w:ascii="Arial" w:hAnsi="Arial" w:cs="Arial"/>
          <w:sz w:val="22"/>
          <w:szCs w:val="22"/>
        </w:rPr>
        <w:t>v</w:t>
      </w:r>
      <w:r w:rsidRPr="0005424C">
        <w:rPr>
          <w:rFonts w:ascii="Arial" w:hAnsi="Arial" w:cs="Arial"/>
          <w:sz w:val="22"/>
          <w:szCs w:val="22"/>
        </w:rPr>
        <w:t> protokolu o vytyčení hranic pozemku ze dne 8.8.2014 je u vlastníka – p</w:t>
      </w:r>
      <w:r w:rsidR="0016080C">
        <w:rPr>
          <w:rFonts w:ascii="Arial" w:hAnsi="Arial" w:cs="Arial"/>
          <w:sz w:val="22"/>
          <w:szCs w:val="22"/>
        </w:rPr>
        <w:t>aní</w:t>
      </w:r>
      <w:r w:rsidRPr="0005424C">
        <w:rPr>
          <w:rFonts w:ascii="Arial" w:hAnsi="Arial" w:cs="Arial"/>
          <w:sz w:val="22"/>
          <w:szCs w:val="22"/>
        </w:rPr>
        <w:t xml:space="preserve"> </w:t>
      </w:r>
      <w:r>
        <w:rPr>
          <w:rFonts w:ascii="Arial" w:hAnsi="Arial" w:cs="Arial"/>
          <w:sz w:val="22"/>
          <w:szCs w:val="22"/>
        </w:rPr>
        <w:t xml:space="preserve">     </w:t>
      </w:r>
      <w:r w:rsidR="00677233">
        <w:rPr>
          <w:rFonts w:ascii="Arial" w:hAnsi="Arial" w:cs="Arial"/>
          <w:sz w:val="22"/>
          <w:szCs w:val="22"/>
        </w:rPr>
        <w:t>JK</w:t>
      </w:r>
      <w:r w:rsidRPr="0005424C">
        <w:rPr>
          <w:rFonts w:ascii="Arial" w:hAnsi="Arial" w:cs="Arial"/>
          <w:sz w:val="22"/>
          <w:szCs w:val="22"/>
        </w:rPr>
        <w:t xml:space="preserve"> chybně uvedeno číslo parc</w:t>
      </w:r>
      <w:r>
        <w:rPr>
          <w:rFonts w:ascii="Arial" w:hAnsi="Arial" w:cs="Arial"/>
          <w:sz w:val="22"/>
          <w:szCs w:val="22"/>
        </w:rPr>
        <w:t>ely 425/9, správně má být 435/9, čímž bylo porušeno ust</w:t>
      </w:r>
      <w:r w:rsidR="0016080C">
        <w:rPr>
          <w:rFonts w:ascii="Arial" w:hAnsi="Arial" w:cs="Arial"/>
          <w:sz w:val="22"/>
          <w:szCs w:val="22"/>
        </w:rPr>
        <w:t>anovení</w:t>
      </w:r>
      <w:r>
        <w:rPr>
          <w:rFonts w:ascii="Arial" w:hAnsi="Arial" w:cs="Arial"/>
          <w:sz w:val="22"/>
          <w:szCs w:val="22"/>
        </w:rPr>
        <w:t xml:space="preserve"> bodu 16.32 </w:t>
      </w:r>
      <w:proofErr w:type="spellStart"/>
      <w:proofErr w:type="gramStart"/>
      <w:r>
        <w:rPr>
          <w:rFonts w:ascii="Arial" w:hAnsi="Arial" w:cs="Arial"/>
          <w:sz w:val="22"/>
          <w:szCs w:val="22"/>
        </w:rPr>
        <w:t>písm.f</w:t>
      </w:r>
      <w:proofErr w:type="spellEnd"/>
      <w:r>
        <w:rPr>
          <w:rFonts w:ascii="Arial" w:hAnsi="Arial" w:cs="Arial"/>
          <w:sz w:val="22"/>
          <w:szCs w:val="22"/>
        </w:rPr>
        <w:t>) přílohy</w:t>
      </w:r>
      <w:proofErr w:type="gramEnd"/>
      <w:r>
        <w:rPr>
          <w:rFonts w:ascii="Arial" w:hAnsi="Arial" w:cs="Arial"/>
          <w:sz w:val="22"/>
          <w:szCs w:val="22"/>
        </w:rPr>
        <w:t xml:space="preserve"> </w:t>
      </w:r>
      <w:proofErr w:type="spellStart"/>
      <w:r>
        <w:rPr>
          <w:rFonts w:ascii="Arial" w:hAnsi="Arial" w:cs="Arial"/>
          <w:sz w:val="22"/>
          <w:szCs w:val="22"/>
        </w:rPr>
        <w:t>KatV</w:t>
      </w:r>
      <w:proofErr w:type="spellEnd"/>
      <w:r>
        <w:rPr>
          <w:rFonts w:ascii="Arial" w:hAnsi="Arial" w:cs="Arial"/>
          <w:sz w:val="22"/>
          <w:szCs w:val="22"/>
        </w:rPr>
        <w:t>.</w:t>
      </w:r>
    </w:p>
    <w:p w:rsidR="00223188" w:rsidRPr="009D2814" w:rsidRDefault="00223188" w:rsidP="00223188">
      <w:pPr>
        <w:spacing w:line="276" w:lineRule="auto"/>
        <w:ind w:firstLine="708"/>
        <w:jc w:val="both"/>
        <w:rPr>
          <w:rFonts w:ascii="Arial" w:hAnsi="Arial" w:cs="Arial"/>
          <w:bCs/>
          <w:sz w:val="22"/>
          <w:szCs w:val="22"/>
        </w:rPr>
      </w:pPr>
    </w:p>
    <w:p w:rsidR="00223188" w:rsidRPr="009D2814" w:rsidRDefault="00223188" w:rsidP="000A77C9">
      <w:pPr>
        <w:spacing w:line="276" w:lineRule="auto"/>
        <w:ind w:left="350"/>
        <w:jc w:val="both"/>
        <w:rPr>
          <w:rFonts w:ascii="Arial" w:hAnsi="Arial" w:cs="Arial"/>
          <w:bCs/>
          <w:sz w:val="22"/>
          <w:szCs w:val="22"/>
        </w:rPr>
      </w:pPr>
      <w:r w:rsidRPr="009D2814">
        <w:rPr>
          <w:rFonts w:ascii="Arial" w:hAnsi="Arial" w:cs="Arial"/>
          <w:bCs/>
          <w:sz w:val="22"/>
          <w:szCs w:val="22"/>
        </w:rPr>
        <w:t xml:space="preserve">K výše uvedenému zjištění obviněný uvedl, že </w:t>
      </w:r>
      <w:r w:rsidR="000A77C9">
        <w:rPr>
          <w:rFonts w:ascii="Arial" w:hAnsi="Arial" w:cs="Arial"/>
          <w:bCs/>
          <w:sz w:val="22"/>
          <w:szCs w:val="22"/>
        </w:rPr>
        <w:t>se jedná o p</w:t>
      </w:r>
      <w:r w:rsidR="000A77C9" w:rsidRPr="000A77C9">
        <w:rPr>
          <w:rFonts w:ascii="Arial" w:hAnsi="Arial" w:cs="Arial"/>
          <w:sz w:val="22"/>
          <w:szCs w:val="22"/>
        </w:rPr>
        <w:t>ísařsk</w:t>
      </w:r>
      <w:r w:rsidR="000A77C9">
        <w:rPr>
          <w:rFonts w:ascii="Arial" w:hAnsi="Arial" w:cs="Arial"/>
          <w:sz w:val="22"/>
          <w:szCs w:val="22"/>
        </w:rPr>
        <w:t>ou</w:t>
      </w:r>
      <w:r w:rsidR="000A77C9" w:rsidRPr="000A77C9">
        <w:rPr>
          <w:rFonts w:ascii="Arial" w:hAnsi="Arial" w:cs="Arial"/>
          <w:sz w:val="22"/>
          <w:szCs w:val="22"/>
        </w:rPr>
        <w:t xml:space="preserve"> chyb</w:t>
      </w:r>
      <w:r w:rsidR="000A77C9">
        <w:rPr>
          <w:rFonts w:ascii="Arial" w:hAnsi="Arial" w:cs="Arial"/>
          <w:sz w:val="22"/>
          <w:szCs w:val="22"/>
        </w:rPr>
        <w:t>u</w:t>
      </w:r>
      <w:r w:rsidR="000A77C9" w:rsidRPr="000A77C9">
        <w:rPr>
          <w:rFonts w:ascii="Arial" w:hAnsi="Arial" w:cs="Arial"/>
          <w:sz w:val="22"/>
          <w:szCs w:val="22"/>
        </w:rPr>
        <w:t xml:space="preserve"> (překlep) vytýkané uznává</w:t>
      </w:r>
      <w:r w:rsidR="000A77C9">
        <w:rPr>
          <w:rFonts w:ascii="Arial" w:hAnsi="Arial" w:cs="Arial"/>
          <w:bCs/>
          <w:sz w:val="22"/>
          <w:szCs w:val="22"/>
        </w:rPr>
        <w:t>.</w:t>
      </w:r>
    </w:p>
    <w:p w:rsidR="006F3504" w:rsidRPr="009D2814" w:rsidRDefault="006F3504" w:rsidP="00223188">
      <w:pPr>
        <w:spacing w:line="276" w:lineRule="auto"/>
        <w:ind w:firstLine="708"/>
        <w:jc w:val="both"/>
        <w:rPr>
          <w:rFonts w:ascii="Arial" w:hAnsi="Arial" w:cs="Arial"/>
          <w:bCs/>
          <w:sz w:val="22"/>
          <w:szCs w:val="22"/>
        </w:rPr>
      </w:pPr>
    </w:p>
    <w:p w:rsidR="006F3504" w:rsidRPr="00492FA1" w:rsidRDefault="006F3504" w:rsidP="000A77C9">
      <w:pPr>
        <w:spacing w:line="276" w:lineRule="auto"/>
        <w:ind w:left="350"/>
        <w:jc w:val="both"/>
        <w:rPr>
          <w:rFonts w:ascii="Arial" w:hAnsi="Arial" w:cs="Arial"/>
          <w:bCs/>
          <w:sz w:val="22"/>
          <w:szCs w:val="22"/>
        </w:rPr>
      </w:pPr>
      <w:r w:rsidRPr="009D2814">
        <w:rPr>
          <w:rFonts w:ascii="Arial" w:hAnsi="Arial" w:cs="Arial"/>
          <w:bCs/>
          <w:sz w:val="22"/>
          <w:szCs w:val="22"/>
        </w:rPr>
        <w:t xml:space="preserve">K tomu ZKI </w:t>
      </w:r>
      <w:r w:rsidR="000145CE">
        <w:rPr>
          <w:rFonts w:ascii="Arial" w:hAnsi="Arial" w:cs="Arial"/>
          <w:bCs/>
          <w:sz w:val="22"/>
          <w:szCs w:val="22"/>
        </w:rPr>
        <w:t>konstatuje, že</w:t>
      </w:r>
      <w:r w:rsidRPr="009D2814">
        <w:rPr>
          <w:rFonts w:ascii="Arial" w:hAnsi="Arial" w:cs="Arial"/>
          <w:bCs/>
          <w:sz w:val="22"/>
          <w:szCs w:val="22"/>
        </w:rPr>
        <w:t xml:space="preserve"> </w:t>
      </w:r>
      <w:r>
        <w:rPr>
          <w:rFonts w:ascii="Arial" w:hAnsi="Arial" w:cs="Arial"/>
          <w:bCs/>
          <w:sz w:val="22"/>
          <w:szCs w:val="22"/>
        </w:rPr>
        <w:t xml:space="preserve">uvedená vada je vadou formální, která nemá vliv na využitelnost </w:t>
      </w:r>
      <w:r w:rsidRPr="00492FA1">
        <w:rPr>
          <w:rFonts w:ascii="Arial" w:hAnsi="Arial" w:cs="Arial"/>
          <w:sz w:val="22"/>
          <w:szCs w:val="22"/>
        </w:rPr>
        <w:t xml:space="preserve">GP č. </w:t>
      </w:r>
      <w:r w:rsidR="000A77C9" w:rsidRPr="00565E4D">
        <w:rPr>
          <w:rFonts w:ascii="Arial" w:hAnsi="Arial" w:cs="Arial"/>
          <w:bCs/>
          <w:sz w:val="22"/>
          <w:szCs w:val="22"/>
        </w:rPr>
        <w:t xml:space="preserve">1106-142/2014 </w:t>
      </w:r>
      <w:r>
        <w:rPr>
          <w:rFonts w:ascii="Arial" w:hAnsi="Arial" w:cs="Arial"/>
          <w:sz w:val="22"/>
          <w:szCs w:val="22"/>
        </w:rPr>
        <w:t xml:space="preserve">pro </w:t>
      </w:r>
      <w:r>
        <w:rPr>
          <w:rFonts w:ascii="Arial" w:hAnsi="Arial" w:cs="Arial"/>
          <w:bCs/>
          <w:sz w:val="22"/>
          <w:szCs w:val="22"/>
        </w:rPr>
        <w:t>katastr nemovitostí a státní mapové dílo</w:t>
      </w:r>
      <w:r w:rsidR="000A77C9">
        <w:rPr>
          <w:rFonts w:ascii="Arial" w:hAnsi="Arial" w:cs="Arial"/>
          <w:sz w:val="22"/>
          <w:szCs w:val="22"/>
        </w:rPr>
        <w:t>.</w:t>
      </w:r>
    </w:p>
    <w:p w:rsidR="006F3504" w:rsidRPr="00223188" w:rsidRDefault="006F3504" w:rsidP="00223188">
      <w:pPr>
        <w:spacing w:line="276" w:lineRule="auto"/>
        <w:ind w:firstLine="708"/>
        <w:jc w:val="both"/>
        <w:rPr>
          <w:rFonts w:ascii="Arial" w:hAnsi="Arial" w:cs="Arial"/>
          <w:bCs/>
          <w:i/>
          <w:sz w:val="22"/>
          <w:szCs w:val="22"/>
        </w:rPr>
      </w:pPr>
    </w:p>
    <w:p w:rsidR="0001553B" w:rsidRPr="001622EB" w:rsidRDefault="0001553B" w:rsidP="0001553B">
      <w:pPr>
        <w:spacing w:line="276" w:lineRule="auto"/>
        <w:ind w:left="1058"/>
        <w:jc w:val="both"/>
        <w:rPr>
          <w:rFonts w:ascii="Arial" w:hAnsi="Arial" w:cs="Arial"/>
          <w:bCs/>
          <w:sz w:val="22"/>
          <w:szCs w:val="22"/>
        </w:rPr>
      </w:pPr>
    </w:p>
    <w:p w:rsidR="0001553B" w:rsidRPr="006A3FBE" w:rsidRDefault="0001553B" w:rsidP="002832E3">
      <w:pPr>
        <w:pStyle w:val="Odstavecseseznamem"/>
        <w:numPr>
          <w:ilvl w:val="0"/>
          <w:numId w:val="2"/>
        </w:numPr>
        <w:spacing w:line="276" w:lineRule="auto"/>
        <w:rPr>
          <w:rFonts w:ascii="Arial" w:hAnsi="Arial" w:cs="Arial"/>
          <w:b/>
          <w:sz w:val="22"/>
          <w:szCs w:val="22"/>
        </w:rPr>
      </w:pPr>
      <w:r w:rsidRPr="006A3FBE">
        <w:rPr>
          <w:rFonts w:ascii="Arial" w:hAnsi="Arial" w:cs="Arial"/>
          <w:b/>
          <w:sz w:val="22"/>
          <w:szCs w:val="22"/>
        </w:rPr>
        <w:t>Odpovědnost za odbornou úroveň</w:t>
      </w:r>
    </w:p>
    <w:p w:rsidR="00BB570E" w:rsidRDefault="00BB570E" w:rsidP="00BB570E">
      <w:pPr>
        <w:spacing w:line="276" w:lineRule="auto"/>
        <w:ind w:firstLine="708"/>
        <w:jc w:val="both"/>
        <w:rPr>
          <w:rFonts w:ascii="Arial" w:hAnsi="Arial" w:cs="Arial"/>
          <w:bCs/>
          <w:i/>
          <w:sz w:val="22"/>
          <w:szCs w:val="22"/>
        </w:rPr>
      </w:pPr>
    </w:p>
    <w:p w:rsidR="000A77C9" w:rsidRDefault="000A77C9" w:rsidP="000A77C9">
      <w:pPr>
        <w:pStyle w:val="Odstavecseseznamem"/>
        <w:numPr>
          <w:ilvl w:val="0"/>
          <w:numId w:val="6"/>
        </w:numPr>
        <w:spacing w:line="276" w:lineRule="auto"/>
        <w:ind w:left="1418"/>
        <w:jc w:val="both"/>
        <w:rPr>
          <w:rFonts w:ascii="Arial" w:hAnsi="Arial" w:cs="Arial"/>
          <w:sz w:val="22"/>
          <w:szCs w:val="22"/>
        </w:rPr>
      </w:pPr>
      <w:r>
        <w:rPr>
          <w:rFonts w:ascii="Arial" w:hAnsi="Arial" w:cs="Arial"/>
          <w:sz w:val="22"/>
          <w:szCs w:val="22"/>
        </w:rPr>
        <w:t xml:space="preserve">při výpočtu výměry parcely č. 435/71 byla chybně zaokrouhlena hodnota výměry této parcely určená výpočtem ze souřadnic, čímž byla </w:t>
      </w:r>
      <w:r w:rsidRPr="000A77C9">
        <w:rPr>
          <w:rFonts w:ascii="Arial" w:hAnsi="Arial" w:cs="Arial"/>
          <w:sz w:val="22"/>
          <w:szCs w:val="22"/>
        </w:rPr>
        <w:t>konečná výměra určena chybně a takto uvedena také v </w:t>
      </w:r>
      <w:proofErr w:type="gramStart"/>
      <w:r w:rsidRPr="000A77C9">
        <w:rPr>
          <w:rFonts w:ascii="Arial" w:hAnsi="Arial" w:cs="Arial"/>
          <w:sz w:val="22"/>
          <w:szCs w:val="22"/>
        </w:rPr>
        <w:t>předmětném</w:t>
      </w:r>
      <w:proofErr w:type="gramEnd"/>
      <w:r w:rsidRPr="000A77C9">
        <w:rPr>
          <w:rFonts w:ascii="Arial" w:hAnsi="Arial" w:cs="Arial"/>
          <w:sz w:val="22"/>
          <w:szCs w:val="22"/>
        </w:rPr>
        <w:t xml:space="preserve"> GP</w:t>
      </w:r>
      <w:r w:rsidR="00A76ABB">
        <w:rPr>
          <w:rFonts w:ascii="Arial" w:hAnsi="Arial" w:cs="Arial"/>
          <w:sz w:val="22"/>
          <w:szCs w:val="22"/>
        </w:rPr>
        <w:t xml:space="preserve">, čímž bylo porušeno ustanovení § 82 odst. 2 </w:t>
      </w:r>
      <w:proofErr w:type="spellStart"/>
      <w:r w:rsidR="00A76ABB">
        <w:rPr>
          <w:rFonts w:ascii="Arial" w:hAnsi="Arial" w:cs="Arial"/>
          <w:sz w:val="22"/>
          <w:szCs w:val="22"/>
        </w:rPr>
        <w:t>KatV</w:t>
      </w:r>
      <w:proofErr w:type="spellEnd"/>
      <w:r w:rsidR="00A76ABB">
        <w:rPr>
          <w:rFonts w:ascii="Arial" w:hAnsi="Arial" w:cs="Arial"/>
          <w:sz w:val="22"/>
          <w:szCs w:val="22"/>
        </w:rPr>
        <w:t>.</w:t>
      </w:r>
    </w:p>
    <w:p w:rsidR="00BB570E" w:rsidRPr="009D2814" w:rsidRDefault="00BB570E" w:rsidP="00BB570E">
      <w:pPr>
        <w:spacing w:line="276" w:lineRule="auto"/>
        <w:ind w:firstLine="708"/>
        <w:jc w:val="both"/>
        <w:rPr>
          <w:rFonts w:ascii="Arial" w:hAnsi="Arial" w:cs="Arial"/>
          <w:bCs/>
          <w:sz w:val="22"/>
          <w:szCs w:val="22"/>
        </w:rPr>
      </w:pPr>
    </w:p>
    <w:p w:rsidR="000A77C9" w:rsidRPr="000A77C9" w:rsidRDefault="00BB570E" w:rsidP="00E5534E">
      <w:pPr>
        <w:spacing w:line="276" w:lineRule="auto"/>
        <w:jc w:val="both"/>
        <w:rPr>
          <w:rFonts w:ascii="Arial" w:hAnsi="Arial" w:cs="Arial"/>
          <w:sz w:val="22"/>
          <w:szCs w:val="22"/>
        </w:rPr>
      </w:pPr>
      <w:r w:rsidRPr="009D2814">
        <w:rPr>
          <w:rFonts w:ascii="Arial" w:hAnsi="Arial" w:cs="Arial"/>
          <w:bCs/>
          <w:sz w:val="22"/>
          <w:szCs w:val="22"/>
        </w:rPr>
        <w:t xml:space="preserve">K výše uvedenému zjištění obviněný uvedl, že </w:t>
      </w:r>
      <w:r w:rsidR="000A77C9">
        <w:rPr>
          <w:rFonts w:ascii="Arial" w:hAnsi="Arial" w:cs="Arial"/>
          <w:bCs/>
          <w:sz w:val="22"/>
          <w:szCs w:val="22"/>
        </w:rPr>
        <w:t>k</w:t>
      </w:r>
      <w:r w:rsidR="000A77C9">
        <w:rPr>
          <w:rFonts w:ascii="Arial" w:hAnsi="Arial" w:cs="Arial"/>
          <w:i/>
          <w:sz w:val="22"/>
          <w:szCs w:val="22"/>
        </w:rPr>
        <w:t> </w:t>
      </w:r>
      <w:r w:rsidR="000A77C9" w:rsidRPr="000A77C9">
        <w:rPr>
          <w:rFonts w:ascii="Arial" w:hAnsi="Arial" w:cs="Arial"/>
          <w:sz w:val="22"/>
          <w:szCs w:val="22"/>
        </w:rPr>
        <w:t xml:space="preserve">chybě při zaokrouhlování došlo tím, že bylo zaokrouhleno směrem dolů. </w:t>
      </w:r>
    </w:p>
    <w:p w:rsidR="008A683C" w:rsidRPr="009D2814" w:rsidRDefault="008A683C" w:rsidP="000A77C9">
      <w:pPr>
        <w:spacing w:line="276" w:lineRule="auto"/>
        <w:ind w:left="350" w:firstLine="708"/>
        <w:jc w:val="both"/>
        <w:rPr>
          <w:rFonts w:ascii="Arial" w:hAnsi="Arial" w:cs="Arial"/>
          <w:bCs/>
          <w:sz w:val="22"/>
          <w:szCs w:val="22"/>
        </w:rPr>
      </w:pPr>
    </w:p>
    <w:p w:rsidR="000A77C9" w:rsidRPr="000A77C9" w:rsidRDefault="008A683C" w:rsidP="00E5534E">
      <w:pPr>
        <w:spacing w:line="276" w:lineRule="auto"/>
        <w:jc w:val="both"/>
        <w:rPr>
          <w:rFonts w:ascii="Arial" w:hAnsi="Arial" w:cs="Arial"/>
          <w:sz w:val="22"/>
          <w:szCs w:val="22"/>
        </w:rPr>
      </w:pPr>
      <w:r w:rsidRPr="009D2814">
        <w:rPr>
          <w:rFonts w:ascii="Arial" w:hAnsi="Arial" w:cs="Arial"/>
          <w:bCs/>
          <w:sz w:val="22"/>
          <w:szCs w:val="22"/>
        </w:rPr>
        <w:lastRenderedPageBreak/>
        <w:t xml:space="preserve">ZKI uvádí následující: </w:t>
      </w:r>
      <w:r w:rsidR="000A77C9" w:rsidRPr="000A77C9">
        <w:rPr>
          <w:rFonts w:ascii="Arial" w:hAnsi="Arial" w:cs="Arial"/>
          <w:sz w:val="22"/>
          <w:szCs w:val="22"/>
        </w:rPr>
        <w:t xml:space="preserve">Dle § 82 odst. 2 </w:t>
      </w:r>
      <w:proofErr w:type="spellStart"/>
      <w:r w:rsidR="000A77C9" w:rsidRPr="000A77C9">
        <w:rPr>
          <w:rFonts w:ascii="Arial" w:hAnsi="Arial" w:cs="Arial"/>
          <w:sz w:val="22"/>
          <w:szCs w:val="22"/>
        </w:rPr>
        <w:t>KatV</w:t>
      </w:r>
      <w:proofErr w:type="spellEnd"/>
      <w:r w:rsidR="000A77C9" w:rsidRPr="000A77C9">
        <w:rPr>
          <w:rFonts w:ascii="Arial" w:hAnsi="Arial" w:cs="Arial"/>
          <w:sz w:val="22"/>
          <w:szCs w:val="22"/>
        </w:rPr>
        <w:t xml:space="preserve"> platí pro výpočet výměr stejné zásady zaokrouhlování jako u souřadnic, tedy že je-li hodnota výměry na dalším neuváděném desetinném místě rovna 5 nebo větší, zaokrouhlí se výsledek výpočtu nahoru. V daném případě byla výměra parcely č. 435/71 určena výpočtem s hodnotou 56,58 m</w:t>
      </w:r>
      <w:r w:rsidR="000A77C9" w:rsidRPr="000A77C9">
        <w:rPr>
          <w:rFonts w:ascii="Arial" w:hAnsi="Arial" w:cs="Arial"/>
          <w:sz w:val="22"/>
          <w:szCs w:val="22"/>
          <w:vertAlign w:val="superscript"/>
        </w:rPr>
        <w:t>2</w:t>
      </w:r>
      <w:r w:rsidR="000A77C9" w:rsidRPr="000A77C9">
        <w:rPr>
          <w:rFonts w:ascii="Arial" w:hAnsi="Arial" w:cs="Arial"/>
          <w:sz w:val="22"/>
          <w:szCs w:val="22"/>
        </w:rPr>
        <w:t xml:space="preserve"> a měla být proto zaokrouhlena na 57 m</w:t>
      </w:r>
      <w:r w:rsidR="000A77C9" w:rsidRPr="000A77C9">
        <w:rPr>
          <w:rFonts w:ascii="Arial" w:hAnsi="Arial" w:cs="Arial"/>
          <w:sz w:val="22"/>
          <w:szCs w:val="22"/>
          <w:vertAlign w:val="superscript"/>
        </w:rPr>
        <w:t>2</w:t>
      </w:r>
      <w:r w:rsidR="000A77C9" w:rsidRPr="000A77C9">
        <w:rPr>
          <w:rFonts w:ascii="Arial" w:hAnsi="Arial" w:cs="Arial"/>
          <w:sz w:val="22"/>
          <w:szCs w:val="22"/>
        </w:rPr>
        <w:t>, nikoliv na 56 m</w:t>
      </w:r>
      <w:r w:rsidR="000A77C9" w:rsidRPr="000A77C9">
        <w:rPr>
          <w:rFonts w:ascii="Arial" w:hAnsi="Arial" w:cs="Arial"/>
          <w:sz w:val="22"/>
          <w:szCs w:val="22"/>
          <w:vertAlign w:val="superscript"/>
        </w:rPr>
        <w:t>2</w:t>
      </w:r>
      <w:r w:rsidR="000A77C9" w:rsidRPr="000A77C9">
        <w:rPr>
          <w:rFonts w:ascii="Arial" w:hAnsi="Arial" w:cs="Arial"/>
          <w:sz w:val="22"/>
          <w:szCs w:val="22"/>
        </w:rPr>
        <w:t xml:space="preserve">, jak je uvedeno v ZPMZ a GP.  </w:t>
      </w:r>
      <w:r w:rsidR="000A77C9">
        <w:rPr>
          <w:rFonts w:ascii="Arial" w:hAnsi="Arial" w:cs="Arial"/>
          <w:bCs/>
          <w:sz w:val="22"/>
          <w:szCs w:val="22"/>
        </w:rPr>
        <w:t>U</w:t>
      </w:r>
      <w:r w:rsidRPr="009D2814">
        <w:rPr>
          <w:rFonts w:ascii="Arial" w:hAnsi="Arial" w:cs="Arial"/>
          <w:bCs/>
          <w:sz w:val="22"/>
          <w:szCs w:val="22"/>
        </w:rPr>
        <w:t>vedená vada je vadou</w:t>
      </w:r>
      <w:r w:rsidRPr="006F3504">
        <w:rPr>
          <w:rFonts w:ascii="Arial" w:hAnsi="Arial" w:cs="Arial"/>
          <w:bCs/>
          <w:sz w:val="22"/>
          <w:szCs w:val="22"/>
        </w:rPr>
        <w:t xml:space="preserve"> technickou, která </w:t>
      </w:r>
      <w:r w:rsidR="000A77C9">
        <w:rPr>
          <w:rFonts w:ascii="Arial" w:hAnsi="Arial" w:cs="Arial"/>
          <w:bCs/>
          <w:sz w:val="22"/>
          <w:szCs w:val="22"/>
        </w:rPr>
        <w:t>ovlivnila</w:t>
      </w:r>
      <w:r w:rsidRPr="006F3504">
        <w:rPr>
          <w:rFonts w:ascii="Arial" w:hAnsi="Arial" w:cs="Arial"/>
          <w:bCs/>
          <w:sz w:val="22"/>
          <w:szCs w:val="22"/>
        </w:rPr>
        <w:t xml:space="preserve"> využitelnost </w:t>
      </w:r>
      <w:r w:rsidRPr="006F3504">
        <w:rPr>
          <w:rFonts w:ascii="Arial" w:hAnsi="Arial" w:cs="Arial"/>
          <w:sz w:val="22"/>
          <w:szCs w:val="22"/>
        </w:rPr>
        <w:t xml:space="preserve">GP č. </w:t>
      </w:r>
      <w:proofErr w:type="spellStart"/>
      <w:r w:rsidR="00677233">
        <w:rPr>
          <w:rFonts w:ascii="Arial" w:hAnsi="Arial" w:cs="Arial"/>
          <w:bCs/>
          <w:sz w:val="22"/>
          <w:szCs w:val="22"/>
        </w:rPr>
        <w:t>xxxx</w:t>
      </w:r>
      <w:proofErr w:type="spellEnd"/>
      <w:r w:rsidR="000A77C9" w:rsidRPr="00565E4D">
        <w:rPr>
          <w:rFonts w:ascii="Arial" w:hAnsi="Arial" w:cs="Arial"/>
          <w:bCs/>
          <w:sz w:val="22"/>
          <w:szCs w:val="22"/>
        </w:rPr>
        <w:t>-</w:t>
      </w:r>
      <w:proofErr w:type="spellStart"/>
      <w:r w:rsidR="00677233">
        <w:rPr>
          <w:rFonts w:ascii="Arial" w:hAnsi="Arial" w:cs="Arial"/>
          <w:bCs/>
          <w:sz w:val="22"/>
          <w:szCs w:val="22"/>
        </w:rPr>
        <w:t>xxx</w:t>
      </w:r>
      <w:proofErr w:type="spellEnd"/>
      <w:r w:rsidR="000A77C9" w:rsidRPr="00565E4D">
        <w:rPr>
          <w:rFonts w:ascii="Arial" w:hAnsi="Arial" w:cs="Arial"/>
          <w:bCs/>
          <w:sz w:val="22"/>
          <w:szCs w:val="22"/>
        </w:rPr>
        <w:t>/</w:t>
      </w:r>
      <w:proofErr w:type="spellStart"/>
      <w:r w:rsidR="00677233">
        <w:rPr>
          <w:rFonts w:ascii="Arial" w:hAnsi="Arial" w:cs="Arial"/>
          <w:bCs/>
          <w:sz w:val="22"/>
          <w:szCs w:val="22"/>
        </w:rPr>
        <w:t>xxxx</w:t>
      </w:r>
      <w:proofErr w:type="spellEnd"/>
      <w:r w:rsidR="000A77C9" w:rsidRPr="00565E4D">
        <w:rPr>
          <w:rFonts w:ascii="Arial" w:hAnsi="Arial" w:cs="Arial"/>
          <w:bCs/>
          <w:sz w:val="22"/>
          <w:szCs w:val="22"/>
        </w:rPr>
        <w:t xml:space="preserve"> </w:t>
      </w:r>
      <w:r w:rsidRPr="006F3504">
        <w:rPr>
          <w:rFonts w:ascii="Arial" w:hAnsi="Arial" w:cs="Arial"/>
          <w:sz w:val="22"/>
          <w:szCs w:val="22"/>
        </w:rPr>
        <w:t xml:space="preserve">pro </w:t>
      </w:r>
      <w:r w:rsidRPr="006F3504">
        <w:rPr>
          <w:rFonts w:ascii="Arial" w:hAnsi="Arial" w:cs="Arial"/>
          <w:bCs/>
          <w:sz w:val="22"/>
          <w:szCs w:val="22"/>
        </w:rPr>
        <w:t>katastr nemovitostí a státní mapové dílo</w:t>
      </w:r>
      <w:r w:rsidRPr="006F3504">
        <w:rPr>
          <w:rFonts w:ascii="Arial" w:hAnsi="Arial" w:cs="Arial"/>
          <w:sz w:val="22"/>
          <w:szCs w:val="22"/>
        </w:rPr>
        <w:t xml:space="preserve">. </w:t>
      </w:r>
      <w:r w:rsidR="000A77C9" w:rsidRPr="000A77C9">
        <w:rPr>
          <w:rFonts w:ascii="Arial" w:hAnsi="Arial" w:cs="Arial"/>
          <w:sz w:val="22"/>
          <w:szCs w:val="22"/>
        </w:rPr>
        <w:t xml:space="preserve">ZKI trvá na tom, že uvedením chybné hodnoty výměry parcely č. 435/71 v GP vznikla </w:t>
      </w:r>
      <w:r w:rsidR="00E5534E">
        <w:rPr>
          <w:rFonts w:ascii="Arial" w:hAnsi="Arial" w:cs="Arial"/>
          <w:sz w:val="22"/>
          <w:szCs w:val="22"/>
        </w:rPr>
        <w:t xml:space="preserve">využitím </w:t>
      </w:r>
      <w:r w:rsidR="000A77C9" w:rsidRPr="000A77C9">
        <w:rPr>
          <w:rFonts w:ascii="Arial" w:hAnsi="Arial" w:cs="Arial"/>
          <w:sz w:val="22"/>
          <w:szCs w:val="22"/>
        </w:rPr>
        <w:t xml:space="preserve">předmětného GP </w:t>
      </w:r>
      <w:r w:rsidR="00E5534E">
        <w:rPr>
          <w:rFonts w:ascii="Arial" w:hAnsi="Arial" w:cs="Arial"/>
          <w:sz w:val="22"/>
          <w:szCs w:val="22"/>
        </w:rPr>
        <w:t xml:space="preserve">pro zápis </w:t>
      </w:r>
      <w:r w:rsidR="000A77C9" w:rsidRPr="000A77C9">
        <w:rPr>
          <w:rFonts w:ascii="Arial" w:hAnsi="Arial" w:cs="Arial"/>
          <w:sz w:val="22"/>
          <w:szCs w:val="22"/>
        </w:rPr>
        <w:t>do KN</w:t>
      </w:r>
      <w:r w:rsidR="00E5534E">
        <w:rPr>
          <w:rFonts w:ascii="Arial" w:hAnsi="Arial" w:cs="Arial"/>
          <w:sz w:val="22"/>
          <w:szCs w:val="22"/>
        </w:rPr>
        <w:t>,</w:t>
      </w:r>
      <w:r w:rsidR="000A77C9" w:rsidRPr="000A77C9">
        <w:rPr>
          <w:rFonts w:ascii="Arial" w:hAnsi="Arial" w:cs="Arial"/>
          <w:sz w:val="22"/>
          <w:szCs w:val="22"/>
        </w:rPr>
        <w:t xml:space="preserve"> dne </w:t>
      </w:r>
      <w:proofErr w:type="gramStart"/>
      <w:r w:rsidR="000A77C9" w:rsidRPr="000A77C9">
        <w:rPr>
          <w:rFonts w:ascii="Arial" w:hAnsi="Arial" w:cs="Arial"/>
          <w:sz w:val="22"/>
          <w:szCs w:val="22"/>
        </w:rPr>
        <w:t>6.5.2015</w:t>
      </w:r>
      <w:proofErr w:type="gramEnd"/>
      <w:r w:rsidR="00E5534E">
        <w:rPr>
          <w:rFonts w:ascii="Arial" w:hAnsi="Arial" w:cs="Arial"/>
          <w:sz w:val="22"/>
          <w:szCs w:val="22"/>
        </w:rPr>
        <w:t>,</w:t>
      </w:r>
      <w:r w:rsidR="000A77C9" w:rsidRPr="000A77C9">
        <w:rPr>
          <w:rFonts w:ascii="Arial" w:hAnsi="Arial" w:cs="Arial"/>
          <w:sz w:val="22"/>
          <w:szCs w:val="22"/>
        </w:rPr>
        <w:t xml:space="preserve"> chyba v KN.</w:t>
      </w:r>
    </w:p>
    <w:p w:rsidR="008A683C" w:rsidRPr="006F3504" w:rsidRDefault="008A683C" w:rsidP="000A77C9">
      <w:pPr>
        <w:spacing w:line="276" w:lineRule="auto"/>
        <w:jc w:val="both"/>
        <w:rPr>
          <w:rFonts w:ascii="Arial" w:hAnsi="Arial" w:cs="Arial"/>
          <w:bCs/>
          <w:sz w:val="22"/>
          <w:szCs w:val="22"/>
        </w:rPr>
      </w:pPr>
    </w:p>
    <w:p w:rsidR="007448C1" w:rsidRPr="001F50DB" w:rsidRDefault="00C34DCB" w:rsidP="001F50DB">
      <w:pPr>
        <w:spacing w:line="276" w:lineRule="auto"/>
        <w:jc w:val="both"/>
        <w:rPr>
          <w:rFonts w:ascii="Arial" w:hAnsi="Arial" w:cs="Arial"/>
          <w:sz w:val="22"/>
          <w:szCs w:val="22"/>
        </w:rPr>
      </w:pPr>
      <w:r w:rsidRPr="00286FE1">
        <w:rPr>
          <w:rFonts w:ascii="Arial" w:hAnsi="Arial" w:cs="Arial"/>
          <w:sz w:val="22"/>
          <w:szCs w:val="22"/>
        </w:rPr>
        <w:t xml:space="preserve">Za porušení pořádku na úseku zeměměřictví podle </w:t>
      </w:r>
      <w:r w:rsidR="001D75D5" w:rsidRPr="00286FE1">
        <w:rPr>
          <w:rFonts w:ascii="Arial" w:hAnsi="Arial" w:cs="Arial"/>
          <w:sz w:val="22"/>
          <w:szCs w:val="22"/>
        </w:rPr>
        <w:t xml:space="preserve">ustanovení </w:t>
      </w:r>
      <w:r w:rsidRPr="00286FE1">
        <w:rPr>
          <w:rFonts w:ascii="Arial" w:hAnsi="Arial" w:cs="Arial"/>
          <w:sz w:val="22"/>
          <w:szCs w:val="22"/>
        </w:rPr>
        <w:t xml:space="preserve">§ 17b odst. 1 zákona o zeměměřictví může </w:t>
      </w:r>
      <w:r w:rsidR="007448C1" w:rsidRPr="00286FE1">
        <w:rPr>
          <w:rFonts w:ascii="Arial" w:hAnsi="Arial" w:cs="Arial"/>
          <w:sz w:val="22"/>
          <w:szCs w:val="22"/>
        </w:rPr>
        <w:t xml:space="preserve">zeměměřický a katastrální inspektorát uložit pokutu až do </w:t>
      </w:r>
      <w:proofErr w:type="gramStart"/>
      <w:r w:rsidR="007448C1" w:rsidRPr="00286FE1">
        <w:rPr>
          <w:rFonts w:ascii="Arial" w:hAnsi="Arial" w:cs="Arial"/>
          <w:sz w:val="22"/>
          <w:szCs w:val="22"/>
        </w:rPr>
        <w:t xml:space="preserve">výše </w:t>
      </w:r>
      <w:r w:rsidR="001D75D5" w:rsidRPr="00286FE1">
        <w:rPr>
          <w:rFonts w:ascii="Arial" w:hAnsi="Arial" w:cs="Arial"/>
          <w:sz w:val="22"/>
          <w:szCs w:val="22"/>
        </w:rPr>
        <w:t xml:space="preserve">   </w:t>
      </w:r>
      <w:r w:rsidR="007448C1" w:rsidRPr="00286FE1">
        <w:rPr>
          <w:rFonts w:ascii="Arial" w:hAnsi="Arial" w:cs="Arial"/>
          <w:sz w:val="22"/>
          <w:szCs w:val="22"/>
        </w:rPr>
        <w:t>250</w:t>
      </w:r>
      <w:r w:rsidR="001D75D5" w:rsidRPr="00286FE1">
        <w:rPr>
          <w:rFonts w:ascii="Arial" w:hAnsi="Arial" w:cs="Arial"/>
          <w:sz w:val="22"/>
          <w:szCs w:val="22"/>
        </w:rPr>
        <w:t> </w:t>
      </w:r>
      <w:r w:rsidR="007448C1" w:rsidRPr="00286FE1">
        <w:rPr>
          <w:rFonts w:ascii="Arial" w:hAnsi="Arial" w:cs="Arial"/>
          <w:sz w:val="22"/>
          <w:szCs w:val="22"/>
        </w:rPr>
        <w:t>000</w:t>
      </w:r>
      <w:r w:rsidR="001D75D5" w:rsidRPr="00286FE1">
        <w:rPr>
          <w:rFonts w:ascii="Arial" w:hAnsi="Arial" w:cs="Arial"/>
          <w:sz w:val="22"/>
          <w:szCs w:val="22"/>
        </w:rPr>
        <w:t>,-</w:t>
      </w:r>
      <w:proofErr w:type="gramEnd"/>
      <w:r w:rsidR="007448C1" w:rsidRPr="00286FE1">
        <w:rPr>
          <w:rFonts w:ascii="Arial" w:hAnsi="Arial" w:cs="Arial"/>
          <w:sz w:val="22"/>
          <w:szCs w:val="22"/>
        </w:rPr>
        <w:t xml:space="preserve"> Kč (</w:t>
      </w:r>
      <w:r w:rsidR="001D75D5" w:rsidRPr="00286FE1">
        <w:rPr>
          <w:rFonts w:ascii="Arial" w:hAnsi="Arial" w:cs="Arial"/>
          <w:sz w:val="22"/>
          <w:szCs w:val="22"/>
        </w:rPr>
        <w:t xml:space="preserve">ustanovení </w:t>
      </w:r>
      <w:r w:rsidR="007448C1" w:rsidRPr="00286FE1">
        <w:rPr>
          <w:rFonts w:ascii="Arial" w:hAnsi="Arial" w:cs="Arial"/>
          <w:sz w:val="22"/>
          <w:szCs w:val="22"/>
        </w:rPr>
        <w:t>§ 17b odst. 2 zákona o zeměměřictví).</w:t>
      </w:r>
      <w:r w:rsidR="000D0180" w:rsidRPr="00286FE1">
        <w:rPr>
          <w:rFonts w:ascii="Arial" w:hAnsi="Arial" w:cs="Arial"/>
          <w:sz w:val="22"/>
          <w:szCs w:val="22"/>
        </w:rPr>
        <w:t xml:space="preserve"> Uložení pokuty za jiný správní delikt lze projednat do 1 roku ode dne, kdy se inspektorát o porušení pořádku na úseku katastru dověděl, nejpozději do 5 let, kdy k porušení došlo (</w:t>
      </w:r>
      <w:r w:rsidR="001D75D5" w:rsidRPr="00286FE1">
        <w:rPr>
          <w:rFonts w:ascii="Arial" w:hAnsi="Arial" w:cs="Arial"/>
          <w:sz w:val="22"/>
          <w:szCs w:val="22"/>
        </w:rPr>
        <w:t xml:space="preserve">ustanovení </w:t>
      </w:r>
      <w:r w:rsidR="000D0180" w:rsidRPr="00286FE1">
        <w:rPr>
          <w:rFonts w:ascii="Arial" w:hAnsi="Arial" w:cs="Arial"/>
          <w:sz w:val="22"/>
          <w:szCs w:val="22"/>
        </w:rPr>
        <w:t xml:space="preserve">§ 17b odst. 3 zákona </w:t>
      </w:r>
      <w:r w:rsidR="00D8678A" w:rsidRPr="00286FE1">
        <w:rPr>
          <w:rFonts w:ascii="Arial" w:hAnsi="Arial" w:cs="Arial"/>
          <w:sz w:val="22"/>
          <w:szCs w:val="22"/>
        </w:rPr>
        <w:t>o zeměměřictví</w:t>
      </w:r>
      <w:r w:rsidR="000D0180" w:rsidRPr="00286FE1">
        <w:rPr>
          <w:rFonts w:ascii="Arial" w:hAnsi="Arial" w:cs="Arial"/>
          <w:sz w:val="22"/>
          <w:szCs w:val="22"/>
        </w:rPr>
        <w:t xml:space="preserve">). </w:t>
      </w:r>
      <w:r w:rsidR="002C0B12" w:rsidRPr="00286FE1">
        <w:rPr>
          <w:rFonts w:ascii="Arial" w:hAnsi="Arial" w:cs="Arial"/>
          <w:sz w:val="22"/>
          <w:szCs w:val="22"/>
        </w:rPr>
        <w:t xml:space="preserve">Z dokumentace vyplývá, že GP </w:t>
      </w:r>
      <w:r w:rsidR="00286FE1" w:rsidRPr="00905E55">
        <w:rPr>
          <w:rFonts w:ascii="Arial" w:hAnsi="Arial" w:cs="Arial"/>
          <w:sz w:val="22"/>
          <w:szCs w:val="22"/>
        </w:rPr>
        <w:t xml:space="preserve">č. </w:t>
      </w:r>
      <w:proofErr w:type="spellStart"/>
      <w:r w:rsidR="00677233">
        <w:rPr>
          <w:rFonts w:ascii="Arial" w:hAnsi="Arial" w:cs="Arial"/>
          <w:bCs/>
          <w:sz w:val="22"/>
          <w:szCs w:val="22"/>
        </w:rPr>
        <w:t>xxxx</w:t>
      </w:r>
      <w:proofErr w:type="spellEnd"/>
      <w:r w:rsidR="009E3EF2" w:rsidRPr="00565E4D">
        <w:rPr>
          <w:rFonts w:ascii="Arial" w:hAnsi="Arial" w:cs="Arial"/>
          <w:bCs/>
          <w:sz w:val="22"/>
          <w:szCs w:val="22"/>
        </w:rPr>
        <w:t>-</w:t>
      </w:r>
      <w:proofErr w:type="spellStart"/>
      <w:r w:rsidR="00677233">
        <w:rPr>
          <w:rFonts w:ascii="Arial" w:hAnsi="Arial" w:cs="Arial"/>
          <w:bCs/>
          <w:sz w:val="22"/>
          <w:szCs w:val="22"/>
        </w:rPr>
        <w:t>xxx</w:t>
      </w:r>
      <w:proofErr w:type="spellEnd"/>
      <w:r w:rsidR="009E3EF2" w:rsidRPr="00565E4D">
        <w:rPr>
          <w:rFonts w:ascii="Arial" w:hAnsi="Arial" w:cs="Arial"/>
          <w:bCs/>
          <w:sz w:val="22"/>
          <w:szCs w:val="22"/>
        </w:rPr>
        <w:t>/</w:t>
      </w:r>
      <w:proofErr w:type="spellStart"/>
      <w:r w:rsidR="00677233">
        <w:rPr>
          <w:rFonts w:ascii="Arial" w:hAnsi="Arial" w:cs="Arial"/>
          <w:bCs/>
          <w:sz w:val="22"/>
          <w:szCs w:val="22"/>
        </w:rPr>
        <w:t>xxxx</w:t>
      </w:r>
      <w:proofErr w:type="spellEnd"/>
      <w:r w:rsidR="00660C59">
        <w:rPr>
          <w:rFonts w:ascii="Arial" w:hAnsi="Arial" w:cs="Arial"/>
          <w:bCs/>
          <w:sz w:val="22"/>
          <w:szCs w:val="22"/>
        </w:rPr>
        <w:t xml:space="preserve"> </w:t>
      </w:r>
      <w:r w:rsidR="00286FE1" w:rsidRPr="00C75410">
        <w:rPr>
          <w:rFonts w:ascii="Arial" w:hAnsi="Arial" w:cs="Arial"/>
          <w:bCs/>
          <w:sz w:val="22"/>
          <w:szCs w:val="22"/>
        </w:rPr>
        <w:t>a příslušn</w:t>
      </w:r>
      <w:r w:rsidR="00286FE1">
        <w:rPr>
          <w:rFonts w:ascii="Arial" w:hAnsi="Arial" w:cs="Arial"/>
          <w:bCs/>
          <w:sz w:val="22"/>
          <w:szCs w:val="22"/>
        </w:rPr>
        <w:t>ý</w:t>
      </w:r>
      <w:r w:rsidR="00286FE1" w:rsidRPr="00C75410">
        <w:rPr>
          <w:rFonts w:ascii="Arial" w:hAnsi="Arial" w:cs="Arial"/>
          <w:bCs/>
          <w:sz w:val="22"/>
          <w:szCs w:val="22"/>
        </w:rPr>
        <w:t xml:space="preserve"> ZPMZ</w:t>
      </w:r>
      <w:r w:rsidR="00286FE1">
        <w:rPr>
          <w:rFonts w:ascii="Arial" w:hAnsi="Arial" w:cs="Arial"/>
          <w:bCs/>
          <w:sz w:val="22"/>
          <w:szCs w:val="22"/>
        </w:rPr>
        <w:t xml:space="preserve"> č. </w:t>
      </w:r>
      <w:proofErr w:type="spellStart"/>
      <w:r w:rsidR="00677233">
        <w:rPr>
          <w:rFonts w:ascii="Arial" w:hAnsi="Arial" w:cs="Arial"/>
          <w:bCs/>
          <w:sz w:val="22"/>
          <w:szCs w:val="22"/>
        </w:rPr>
        <w:t>xxxx</w:t>
      </w:r>
      <w:proofErr w:type="spellEnd"/>
      <w:r w:rsidR="00286FE1" w:rsidRPr="00905E55">
        <w:rPr>
          <w:rFonts w:ascii="Arial" w:hAnsi="Arial" w:cs="Arial"/>
          <w:bCs/>
          <w:sz w:val="22"/>
          <w:szCs w:val="22"/>
        </w:rPr>
        <w:t xml:space="preserve"> v </w:t>
      </w:r>
      <w:proofErr w:type="gramStart"/>
      <w:r w:rsidR="00286FE1" w:rsidRPr="00905E55">
        <w:rPr>
          <w:rFonts w:ascii="Arial" w:hAnsi="Arial" w:cs="Arial"/>
          <w:bCs/>
          <w:sz w:val="22"/>
          <w:szCs w:val="22"/>
        </w:rPr>
        <w:t>k.</w:t>
      </w:r>
      <w:proofErr w:type="spellStart"/>
      <w:r w:rsidR="00286FE1" w:rsidRPr="00905E55">
        <w:rPr>
          <w:rFonts w:ascii="Arial" w:hAnsi="Arial" w:cs="Arial"/>
          <w:bCs/>
          <w:sz w:val="22"/>
          <w:szCs w:val="22"/>
        </w:rPr>
        <w:t>ú</w:t>
      </w:r>
      <w:proofErr w:type="spellEnd"/>
      <w:r w:rsidR="00286FE1" w:rsidRPr="00905E55">
        <w:rPr>
          <w:rFonts w:ascii="Arial" w:hAnsi="Arial" w:cs="Arial"/>
          <w:bCs/>
          <w:sz w:val="22"/>
          <w:szCs w:val="22"/>
        </w:rPr>
        <w:t>.</w:t>
      </w:r>
      <w:proofErr w:type="gramEnd"/>
      <w:r w:rsidR="00286FE1" w:rsidRPr="00905E55">
        <w:rPr>
          <w:rFonts w:ascii="Arial" w:hAnsi="Arial" w:cs="Arial"/>
          <w:bCs/>
          <w:sz w:val="22"/>
          <w:szCs w:val="22"/>
        </w:rPr>
        <w:t xml:space="preserve"> </w:t>
      </w:r>
      <w:proofErr w:type="spellStart"/>
      <w:r w:rsidR="00677233">
        <w:rPr>
          <w:rFonts w:ascii="Arial" w:hAnsi="Arial" w:cs="Arial"/>
          <w:bCs/>
          <w:sz w:val="22"/>
          <w:szCs w:val="22"/>
        </w:rPr>
        <w:t>xxxxxxxxxx</w:t>
      </w:r>
      <w:proofErr w:type="spellEnd"/>
      <w:r w:rsidR="009E3EF2" w:rsidRPr="00565E4D">
        <w:rPr>
          <w:rFonts w:ascii="Arial" w:hAnsi="Arial" w:cs="Arial"/>
          <w:bCs/>
          <w:sz w:val="22"/>
          <w:szCs w:val="22"/>
        </w:rPr>
        <w:t xml:space="preserve"> </w:t>
      </w:r>
      <w:proofErr w:type="spellStart"/>
      <w:r w:rsidR="00677233">
        <w:rPr>
          <w:rFonts w:ascii="Arial" w:hAnsi="Arial" w:cs="Arial"/>
          <w:bCs/>
          <w:sz w:val="22"/>
          <w:szCs w:val="22"/>
        </w:rPr>
        <w:t>xxxxxxxxx</w:t>
      </w:r>
      <w:proofErr w:type="spellEnd"/>
      <w:r w:rsidR="00286FE1" w:rsidRPr="00286FE1">
        <w:rPr>
          <w:rFonts w:ascii="Arial" w:hAnsi="Arial" w:cs="Arial"/>
        </w:rPr>
        <w:t xml:space="preserve"> </w:t>
      </w:r>
      <w:r w:rsidR="00286FE1" w:rsidRPr="00286FE1">
        <w:rPr>
          <w:rFonts w:ascii="Arial" w:hAnsi="Arial" w:cs="Arial"/>
          <w:sz w:val="22"/>
          <w:szCs w:val="22"/>
        </w:rPr>
        <w:t xml:space="preserve">byl ověřen dne </w:t>
      </w:r>
      <w:proofErr w:type="gramStart"/>
      <w:r w:rsidR="009E3EF2">
        <w:rPr>
          <w:rFonts w:ascii="Arial" w:hAnsi="Arial" w:cs="Arial"/>
          <w:sz w:val="22"/>
          <w:szCs w:val="22"/>
        </w:rPr>
        <w:t>22.8.2014</w:t>
      </w:r>
      <w:proofErr w:type="gramEnd"/>
      <w:r w:rsidR="00286FE1" w:rsidRPr="0004739B">
        <w:rPr>
          <w:rFonts w:ascii="Arial" w:hAnsi="Arial" w:cs="Arial"/>
        </w:rPr>
        <w:t xml:space="preserve"> </w:t>
      </w:r>
      <w:r w:rsidR="00286FE1" w:rsidRPr="00286FE1">
        <w:rPr>
          <w:rFonts w:ascii="Arial" w:hAnsi="Arial" w:cs="Arial"/>
          <w:sz w:val="22"/>
          <w:szCs w:val="22"/>
        </w:rPr>
        <w:t xml:space="preserve">pod číslem ověření </w:t>
      </w:r>
      <w:proofErr w:type="spellStart"/>
      <w:r w:rsidR="00677233">
        <w:rPr>
          <w:rFonts w:ascii="Arial" w:hAnsi="Arial" w:cs="Arial"/>
          <w:sz w:val="22"/>
          <w:szCs w:val="22"/>
        </w:rPr>
        <w:t>xxx</w:t>
      </w:r>
      <w:proofErr w:type="spellEnd"/>
      <w:r w:rsidR="00286FE1" w:rsidRPr="00286FE1">
        <w:rPr>
          <w:rFonts w:ascii="Arial" w:hAnsi="Arial" w:cs="Arial"/>
          <w:sz w:val="22"/>
          <w:szCs w:val="22"/>
        </w:rPr>
        <w:t>/201</w:t>
      </w:r>
      <w:r w:rsidR="009E3EF2">
        <w:rPr>
          <w:rFonts w:ascii="Arial" w:hAnsi="Arial" w:cs="Arial"/>
          <w:sz w:val="22"/>
          <w:szCs w:val="22"/>
        </w:rPr>
        <w:t>4</w:t>
      </w:r>
      <w:r w:rsidR="009E3EF2">
        <w:rPr>
          <w:rFonts w:ascii="Arial" w:hAnsi="Arial" w:cs="Arial"/>
          <w:bCs/>
          <w:sz w:val="22"/>
          <w:szCs w:val="22"/>
        </w:rPr>
        <w:t>.</w:t>
      </w:r>
      <w:r w:rsidR="001F50DB">
        <w:rPr>
          <w:rFonts w:ascii="Arial" w:hAnsi="Arial" w:cs="Arial"/>
          <w:bCs/>
          <w:sz w:val="22"/>
          <w:szCs w:val="22"/>
        </w:rPr>
        <w:t xml:space="preserve"> </w:t>
      </w:r>
      <w:r w:rsidR="001F50DB" w:rsidRPr="001F50DB">
        <w:rPr>
          <w:rFonts w:ascii="Arial" w:hAnsi="Arial" w:cs="Arial"/>
          <w:sz w:val="22"/>
          <w:szCs w:val="22"/>
        </w:rPr>
        <w:t>O</w:t>
      </w:r>
      <w:r w:rsidR="002C0B12" w:rsidRPr="001F50DB">
        <w:rPr>
          <w:rFonts w:ascii="Arial" w:hAnsi="Arial" w:cs="Arial"/>
          <w:sz w:val="22"/>
          <w:szCs w:val="22"/>
        </w:rPr>
        <w:t xml:space="preserve"> nedostatcích se Z</w:t>
      </w:r>
      <w:r w:rsidR="007A281D" w:rsidRPr="001F50DB">
        <w:rPr>
          <w:rFonts w:ascii="Arial" w:hAnsi="Arial" w:cs="Arial"/>
          <w:sz w:val="22"/>
          <w:szCs w:val="22"/>
        </w:rPr>
        <w:t>KI</w:t>
      </w:r>
      <w:r w:rsidR="002C0B12" w:rsidRPr="001F50DB">
        <w:rPr>
          <w:rFonts w:ascii="Arial" w:hAnsi="Arial" w:cs="Arial"/>
          <w:sz w:val="22"/>
          <w:szCs w:val="22"/>
        </w:rPr>
        <w:t xml:space="preserve"> dozvěděl formou kontroly (dohledu) vykonané</w:t>
      </w:r>
      <w:r w:rsidR="006738AD" w:rsidRPr="001F50DB">
        <w:rPr>
          <w:rFonts w:ascii="Arial" w:hAnsi="Arial" w:cs="Arial"/>
          <w:sz w:val="22"/>
          <w:szCs w:val="22"/>
        </w:rPr>
        <w:t xml:space="preserve"> v souladu s kontrolním řádem</w:t>
      </w:r>
      <w:r w:rsidR="002C0B12" w:rsidRPr="001F50DB">
        <w:rPr>
          <w:rFonts w:ascii="Arial" w:hAnsi="Arial" w:cs="Arial"/>
          <w:sz w:val="22"/>
          <w:szCs w:val="22"/>
        </w:rPr>
        <w:t xml:space="preserve"> dne </w:t>
      </w:r>
      <w:proofErr w:type="gramStart"/>
      <w:r w:rsidR="009E3EF2">
        <w:rPr>
          <w:rFonts w:ascii="Arial" w:hAnsi="Arial" w:cs="Arial"/>
          <w:sz w:val="22"/>
          <w:szCs w:val="22"/>
        </w:rPr>
        <w:t>21.7</w:t>
      </w:r>
      <w:r w:rsidR="001F50DB">
        <w:rPr>
          <w:rFonts w:ascii="Arial" w:hAnsi="Arial" w:cs="Arial"/>
          <w:sz w:val="22"/>
          <w:szCs w:val="22"/>
        </w:rPr>
        <w:t>.2015</w:t>
      </w:r>
      <w:proofErr w:type="gramEnd"/>
      <w:r w:rsidR="007A281D" w:rsidRPr="001F50DB">
        <w:rPr>
          <w:rFonts w:ascii="Arial" w:hAnsi="Arial" w:cs="Arial"/>
          <w:sz w:val="22"/>
          <w:szCs w:val="22"/>
        </w:rPr>
        <w:t>.</w:t>
      </w:r>
      <w:r w:rsidR="002C0B12" w:rsidRPr="001F50DB">
        <w:rPr>
          <w:rFonts w:ascii="Arial" w:hAnsi="Arial" w:cs="Arial"/>
          <w:sz w:val="22"/>
          <w:szCs w:val="22"/>
        </w:rPr>
        <w:t xml:space="preserve"> K porušení pořádku tedy došlo ve lhůtě kratší než 5 let. Správní delikt je projednáván ve lhůtě kratší než 1 rok ode dne, kdy se ZKI o porušení pořádku dozvěděl. ZKI konstatuje, že výše uvedené lhůty byly dodrženy a odpovědnost za spáchání</w:t>
      </w:r>
      <w:r w:rsidR="006738AD" w:rsidRPr="001F50DB">
        <w:rPr>
          <w:rFonts w:ascii="Arial" w:hAnsi="Arial" w:cs="Arial"/>
          <w:sz w:val="22"/>
          <w:szCs w:val="22"/>
        </w:rPr>
        <w:t xml:space="preserve"> správního</w:t>
      </w:r>
      <w:r w:rsidR="002C0B12" w:rsidRPr="001F50DB">
        <w:rPr>
          <w:rFonts w:ascii="Arial" w:hAnsi="Arial" w:cs="Arial"/>
          <w:sz w:val="22"/>
          <w:szCs w:val="22"/>
        </w:rPr>
        <w:t xml:space="preserve"> deliktu dle ustanovení § 17b ods</w:t>
      </w:r>
      <w:r w:rsidR="007A281D" w:rsidRPr="001F50DB">
        <w:rPr>
          <w:rFonts w:ascii="Arial" w:hAnsi="Arial" w:cs="Arial"/>
          <w:sz w:val="22"/>
          <w:szCs w:val="22"/>
        </w:rPr>
        <w:t>t</w:t>
      </w:r>
      <w:r w:rsidR="002C0B12" w:rsidRPr="001F50DB">
        <w:rPr>
          <w:rFonts w:ascii="Arial" w:hAnsi="Arial" w:cs="Arial"/>
          <w:sz w:val="22"/>
          <w:szCs w:val="22"/>
        </w:rPr>
        <w:t>. 3 zákona o zeměměřictví nezanikla.</w:t>
      </w:r>
    </w:p>
    <w:p w:rsidR="00550202" w:rsidRPr="005F0C72" w:rsidRDefault="00550202" w:rsidP="0029576F">
      <w:pPr>
        <w:pStyle w:val="Bezmezer"/>
        <w:spacing w:line="276" w:lineRule="auto"/>
        <w:jc w:val="both"/>
        <w:rPr>
          <w:rFonts w:ascii="Arial" w:hAnsi="Arial" w:cs="Arial"/>
        </w:rPr>
      </w:pPr>
    </w:p>
    <w:p w:rsidR="007424E8" w:rsidRPr="0004739B" w:rsidRDefault="007424E8" w:rsidP="0029576F">
      <w:pPr>
        <w:spacing w:line="276" w:lineRule="auto"/>
        <w:jc w:val="both"/>
        <w:rPr>
          <w:rFonts w:ascii="Arial" w:hAnsi="Arial" w:cs="Arial"/>
          <w:sz w:val="22"/>
          <w:szCs w:val="22"/>
        </w:rPr>
      </w:pPr>
      <w:r w:rsidRPr="0004739B">
        <w:rPr>
          <w:rFonts w:ascii="Arial" w:hAnsi="Arial" w:cs="Arial"/>
          <w:sz w:val="22"/>
          <w:szCs w:val="22"/>
        </w:rPr>
        <w:t>Při sta</w:t>
      </w:r>
      <w:r w:rsidR="002830ED">
        <w:rPr>
          <w:rFonts w:ascii="Arial" w:hAnsi="Arial" w:cs="Arial"/>
          <w:sz w:val="22"/>
          <w:szCs w:val="22"/>
        </w:rPr>
        <w:t>novení výše pokuty ZKI přihlédl</w:t>
      </w:r>
      <w:r w:rsidRPr="0004739B">
        <w:rPr>
          <w:rFonts w:ascii="Arial" w:hAnsi="Arial" w:cs="Arial"/>
          <w:sz w:val="22"/>
          <w:szCs w:val="22"/>
        </w:rPr>
        <w:t xml:space="preserve"> k závažnosti jiného správního deliktu, zejména ke způsobu a okolnostem jeho spáchání, k významu a rozsahu jeho následků, k době protiprávního jednání a ke skutečnostem, zda a jak se odpovědná osoba přičinila o odstranění nebo zmírnění škodlivých následků jiného správního deliktu. Uložení sankce za protiprávní jednání je věcí správního uvážení. Při stanovení její výše </w:t>
      </w:r>
      <w:r w:rsidR="002830ED">
        <w:rPr>
          <w:rFonts w:ascii="Arial" w:hAnsi="Arial" w:cs="Arial"/>
          <w:sz w:val="22"/>
          <w:szCs w:val="22"/>
        </w:rPr>
        <w:t>správní orgán vycházel</w:t>
      </w:r>
      <w:r w:rsidRPr="0004739B">
        <w:rPr>
          <w:rFonts w:ascii="Arial" w:hAnsi="Arial" w:cs="Arial"/>
          <w:sz w:val="22"/>
          <w:szCs w:val="22"/>
        </w:rPr>
        <w:t xml:space="preserve"> nejen z rámce stanoveného právním předpisem, který se na projednání jiného správního deliktu a stanovení výše pokuty vztahuje, a z dostatečně zjištěného stavu věcí, ale </w:t>
      </w:r>
      <w:r w:rsidR="002830ED">
        <w:rPr>
          <w:rFonts w:ascii="Arial" w:hAnsi="Arial" w:cs="Arial"/>
          <w:sz w:val="22"/>
          <w:szCs w:val="22"/>
        </w:rPr>
        <w:t>přihlédl</w:t>
      </w:r>
      <w:r w:rsidRPr="0004739B">
        <w:rPr>
          <w:rFonts w:ascii="Arial" w:hAnsi="Arial" w:cs="Arial"/>
          <w:sz w:val="22"/>
          <w:szCs w:val="22"/>
        </w:rPr>
        <w:t xml:space="preserve"> i k obecným zásadám správního trestání jako je zásada zákonnosti, spravedlnosti, individualizace a přiměřenosti sankce.</w:t>
      </w:r>
    </w:p>
    <w:p w:rsidR="00550202" w:rsidRPr="005F0C72" w:rsidRDefault="00550202" w:rsidP="0029576F">
      <w:pPr>
        <w:pStyle w:val="Bezmezer"/>
        <w:spacing w:line="276" w:lineRule="auto"/>
        <w:jc w:val="both"/>
        <w:rPr>
          <w:rFonts w:ascii="Arial" w:hAnsi="Arial" w:cs="Arial"/>
        </w:rPr>
      </w:pPr>
    </w:p>
    <w:p w:rsidR="007424E8" w:rsidRPr="0004739B" w:rsidRDefault="007424E8" w:rsidP="0029576F">
      <w:pPr>
        <w:spacing w:line="276" w:lineRule="auto"/>
        <w:jc w:val="both"/>
        <w:rPr>
          <w:rFonts w:ascii="Arial" w:hAnsi="Arial" w:cs="Arial"/>
          <w:sz w:val="22"/>
          <w:szCs w:val="22"/>
        </w:rPr>
      </w:pPr>
      <w:r w:rsidRPr="0004739B">
        <w:rPr>
          <w:rFonts w:ascii="Arial" w:hAnsi="Arial" w:cs="Arial"/>
          <w:sz w:val="22"/>
          <w:szCs w:val="22"/>
        </w:rPr>
        <w:t>S</w:t>
      </w:r>
      <w:r w:rsidRPr="007424E8">
        <w:rPr>
          <w:rFonts w:ascii="Arial" w:hAnsi="Arial" w:cs="Arial"/>
          <w:color w:val="00B050"/>
          <w:sz w:val="22"/>
          <w:szCs w:val="22"/>
        </w:rPr>
        <w:t> </w:t>
      </w:r>
      <w:r w:rsidRPr="0004739B">
        <w:rPr>
          <w:rFonts w:ascii="Arial" w:hAnsi="Arial" w:cs="Arial"/>
          <w:sz w:val="22"/>
          <w:szCs w:val="22"/>
        </w:rPr>
        <w:t xml:space="preserve">ohledem na závěry usnesení Nejvyššího správního soudu (NSS) </w:t>
      </w:r>
      <w:proofErr w:type="spellStart"/>
      <w:proofErr w:type="gramStart"/>
      <w:r w:rsidRPr="0004739B">
        <w:rPr>
          <w:rFonts w:ascii="Arial" w:hAnsi="Arial" w:cs="Arial"/>
          <w:sz w:val="22"/>
          <w:szCs w:val="22"/>
        </w:rPr>
        <w:t>č.j</w:t>
      </w:r>
      <w:proofErr w:type="spellEnd"/>
      <w:r w:rsidRPr="0004739B">
        <w:rPr>
          <w:rFonts w:ascii="Arial" w:hAnsi="Arial" w:cs="Arial"/>
          <w:sz w:val="22"/>
          <w:szCs w:val="22"/>
        </w:rPr>
        <w:t>.</w:t>
      </w:r>
      <w:proofErr w:type="gramEnd"/>
      <w:r w:rsidRPr="0004739B">
        <w:rPr>
          <w:rFonts w:ascii="Arial" w:hAnsi="Arial" w:cs="Arial"/>
          <w:sz w:val="22"/>
          <w:szCs w:val="22"/>
        </w:rPr>
        <w:t xml:space="preserve"> 1 As 9/2008 – 133 je třeba přihlédnout také k osobním a majetkovým poměrům ověřovatele, aby se ZKI vyhnul uložení likvidační pokuty. Likvidační pokutou přitom NSS rozumí sankci, která je nepřiměřená osobním a majetkovým poměrům pachatele deliktu do té míry, že je způsobilá mu sama o sobě přivodit platební neschopnost. To samozřejmě neznamená, že by pokuta za jiné správní delikty měla ztratit cokoliv ze své účinnosti. Naopak, aby pokuta za jiný správní delikt naplnila svůj účel z hlediska individuální i generální prevence, musí být citelným zásahem do majetkové sféry pachatele. Udělená sankce musí mít dostatečně odrazující účinek, a to jak z hlediska případné recidivy ze strany samotného delikventa, tak z hlediska ostatních subjektů. Trest za protiprávní čin nesmí být příliš přísný, ale ani příliš mírný.</w:t>
      </w:r>
    </w:p>
    <w:p w:rsidR="007424E8" w:rsidRPr="00055C6E" w:rsidRDefault="007424E8" w:rsidP="0029576F">
      <w:pPr>
        <w:spacing w:line="276" w:lineRule="auto"/>
        <w:jc w:val="both"/>
        <w:rPr>
          <w:rFonts w:ascii="Arial" w:hAnsi="Arial" w:cs="Arial"/>
          <w:sz w:val="22"/>
          <w:szCs w:val="22"/>
        </w:rPr>
      </w:pPr>
    </w:p>
    <w:p w:rsidR="007424E8" w:rsidRPr="0029576F" w:rsidRDefault="007424E8" w:rsidP="0029576F">
      <w:pPr>
        <w:spacing w:line="276" w:lineRule="auto"/>
        <w:jc w:val="both"/>
        <w:rPr>
          <w:rFonts w:ascii="Arial" w:hAnsi="Arial" w:cs="Arial"/>
          <w:sz w:val="22"/>
          <w:szCs w:val="22"/>
        </w:rPr>
      </w:pPr>
      <w:r w:rsidRPr="0029576F">
        <w:rPr>
          <w:rFonts w:ascii="Arial" w:hAnsi="Arial" w:cs="Arial"/>
          <w:sz w:val="22"/>
          <w:szCs w:val="22"/>
        </w:rPr>
        <w:t>Hlavním kritériem pro určení výše pokuty za spáchaný jiný správní delikt na úseku zeměměřictví, ke kterému musí správní orgán při určení výše pokuty přihlédnout, je závažnost jiného správního deliktu.</w:t>
      </w:r>
      <w:r w:rsidRPr="0029576F">
        <w:rPr>
          <w:rFonts w:ascii="Arial" w:hAnsi="Arial" w:cs="Arial"/>
        </w:rPr>
        <w:t xml:space="preserve"> </w:t>
      </w:r>
      <w:r w:rsidRPr="0029576F">
        <w:rPr>
          <w:rFonts w:ascii="Arial" w:hAnsi="Arial" w:cs="Arial"/>
          <w:sz w:val="22"/>
          <w:szCs w:val="22"/>
        </w:rPr>
        <w:t xml:space="preserve">Závažnost v sobě zahrnuje především způsob a okolnosti, za nichž byl správní delikt spáchán, a současně význam a rozsah deliktem </w:t>
      </w:r>
      <w:r w:rsidRPr="0029576F">
        <w:rPr>
          <w:rFonts w:ascii="Arial" w:hAnsi="Arial" w:cs="Arial"/>
          <w:sz w:val="22"/>
          <w:szCs w:val="22"/>
        </w:rPr>
        <w:lastRenderedPageBreak/>
        <w:t xml:space="preserve">způsobeného následku, který by byl způsobilý vyvolat porušení či ohrožení určitých zájmů chráněných společností. </w:t>
      </w:r>
    </w:p>
    <w:p w:rsidR="007424E8" w:rsidRPr="0029576F" w:rsidRDefault="007424E8" w:rsidP="0029576F">
      <w:pPr>
        <w:spacing w:line="276" w:lineRule="auto"/>
        <w:jc w:val="both"/>
        <w:rPr>
          <w:rFonts w:ascii="Arial" w:hAnsi="Arial" w:cs="Arial"/>
          <w:sz w:val="22"/>
          <w:szCs w:val="22"/>
        </w:rPr>
      </w:pPr>
    </w:p>
    <w:p w:rsidR="007424E8" w:rsidRPr="0029576F" w:rsidRDefault="007424E8" w:rsidP="0029576F">
      <w:pPr>
        <w:spacing w:line="276" w:lineRule="auto"/>
        <w:jc w:val="both"/>
        <w:rPr>
          <w:rFonts w:ascii="Arial" w:hAnsi="Arial" w:cs="Arial"/>
          <w:sz w:val="22"/>
          <w:szCs w:val="22"/>
        </w:rPr>
      </w:pPr>
      <w:r w:rsidRPr="0029576F">
        <w:rPr>
          <w:rFonts w:ascii="Arial" w:hAnsi="Arial" w:cs="Arial"/>
          <w:sz w:val="22"/>
          <w:szCs w:val="22"/>
        </w:rPr>
        <w:t>Účelem skutkových podstat porušení pořádku na úseku zeměměřictví je ochrana zájmu společnosti na řádném výkonu zeměměřických činností v souladu s právními předpisy, aby jejich výsledky svými náležitostmi a přesností odpovídaly právním předpisům a současně aby pouze takové výsledky zeměměřických činností se staly součástí katastrálního operátu. V opačném případě by vadné výsledky zeměměřických činností mohly mít v konečném důsledku za následek neurčitost a tím i neplatnost listin o právních vztazích k nemovitostem.</w:t>
      </w:r>
    </w:p>
    <w:p w:rsidR="007424E8" w:rsidRPr="0029576F" w:rsidRDefault="007424E8" w:rsidP="0029576F">
      <w:pPr>
        <w:spacing w:line="276" w:lineRule="auto"/>
        <w:jc w:val="both"/>
        <w:rPr>
          <w:rFonts w:ascii="Arial" w:hAnsi="Arial" w:cs="Arial"/>
          <w:sz w:val="22"/>
          <w:szCs w:val="22"/>
        </w:rPr>
      </w:pPr>
    </w:p>
    <w:p w:rsidR="001C7E9F" w:rsidRDefault="007424E8" w:rsidP="004677EF">
      <w:pPr>
        <w:pStyle w:val="Odstavecseseznamem"/>
        <w:spacing w:line="276" w:lineRule="auto"/>
        <w:ind w:left="0"/>
        <w:jc w:val="both"/>
        <w:rPr>
          <w:rFonts w:ascii="Arial" w:hAnsi="Arial" w:cs="Arial"/>
          <w:sz w:val="22"/>
          <w:szCs w:val="22"/>
        </w:rPr>
      </w:pPr>
      <w:r w:rsidRPr="0029576F">
        <w:rPr>
          <w:rFonts w:ascii="Arial" w:hAnsi="Arial" w:cs="Arial"/>
          <w:sz w:val="22"/>
          <w:szCs w:val="22"/>
        </w:rPr>
        <w:t>Závažnost jiného správního deliktu, jehož skutková podstata je vymezena v ust</w:t>
      </w:r>
      <w:r w:rsidR="000145CE">
        <w:rPr>
          <w:rFonts w:ascii="Arial" w:hAnsi="Arial" w:cs="Arial"/>
          <w:sz w:val="22"/>
          <w:szCs w:val="22"/>
        </w:rPr>
        <w:t>anovení</w:t>
      </w:r>
      <w:r w:rsidRPr="0029576F">
        <w:rPr>
          <w:rFonts w:ascii="Arial" w:hAnsi="Arial" w:cs="Arial"/>
          <w:sz w:val="22"/>
          <w:szCs w:val="22"/>
        </w:rPr>
        <w:t xml:space="preserve"> § 17b odst. 1 písm. c) bodu 1. zákona o zeměměřictví, je plně závislá zejména na druhu, množství a vážnosti pochybení a závad ve výsledku zeměměřických činností ověřeného úředně oprávněným zeměměřickým inženýrem podezřelým ze spáchání tohoto správního deliktu. V daném případě pochybení kontrolovan</w:t>
      </w:r>
      <w:r w:rsidR="009D2AC5">
        <w:rPr>
          <w:rFonts w:ascii="Arial" w:hAnsi="Arial" w:cs="Arial"/>
          <w:sz w:val="22"/>
          <w:szCs w:val="22"/>
        </w:rPr>
        <w:t>ého</w:t>
      </w:r>
      <w:r w:rsidRPr="0029576F">
        <w:rPr>
          <w:rFonts w:ascii="Arial" w:hAnsi="Arial" w:cs="Arial"/>
          <w:sz w:val="22"/>
          <w:szCs w:val="22"/>
        </w:rPr>
        <w:t xml:space="preserve"> výsledk</w:t>
      </w:r>
      <w:r w:rsidR="009D2AC5">
        <w:rPr>
          <w:rFonts w:ascii="Arial" w:hAnsi="Arial" w:cs="Arial"/>
          <w:sz w:val="22"/>
          <w:szCs w:val="22"/>
        </w:rPr>
        <w:t xml:space="preserve">u </w:t>
      </w:r>
      <w:r w:rsidRPr="0029576F">
        <w:rPr>
          <w:rFonts w:ascii="Arial" w:hAnsi="Arial" w:cs="Arial"/>
          <w:sz w:val="22"/>
          <w:szCs w:val="22"/>
        </w:rPr>
        <w:t xml:space="preserve">zeměměřické činnosti </w:t>
      </w:r>
      <w:r w:rsidR="0073731A">
        <w:rPr>
          <w:rFonts w:ascii="Arial" w:hAnsi="Arial" w:cs="Arial"/>
          <w:sz w:val="22"/>
          <w:szCs w:val="22"/>
        </w:rPr>
        <w:t>ZKI</w:t>
      </w:r>
      <w:r w:rsidRPr="0029576F">
        <w:rPr>
          <w:rFonts w:ascii="Arial" w:hAnsi="Arial" w:cs="Arial"/>
          <w:sz w:val="22"/>
          <w:szCs w:val="22"/>
        </w:rPr>
        <w:t xml:space="preserve"> spatřuje ve skutečnosti, že </w:t>
      </w:r>
      <w:r w:rsidR="009D2AC5">
        <w:rPr>
          <w:rFonts w:ascii="Arial" w:hAnsi="Arial" w:cs="Arial"/>
          <w:sz w:val="22"/>
          <w:szCs w:val="22"/>
        </w:rPr>
        <w:t xml:space="preserve">při určování souřadnic pomocných měřických a podrobných bodů byla na stanovisku č. 4001 překročena mezní odchylka v orientaci </w:t>
      </w:r>
      <w:r w:rsidR="00660C59">
        <w:rPr>
          <w:rFonts w:ascii="Arial" w:hAnsi="Arial" w:cs="Arial"/>
          <w:sz w:val="22"/>
          <w:szCs w:val="22"/>
        </w:rPr>
        <w:t xml:space="preserve">0, 08 </w:t>
      </w:r>
      <w:proofErr w:type="spellStart"/>
      <w:r w:rsidR="00660C59">
        <w:rPr>
          <w:rFonts w:ascii="Arial" w:hAnsi="Arial" w:cs="Arial"/>
          <w:sz w:val="22"/>
          <w:szCs w:val="22"/>
        </w:rPr>
        <w:t>gon</w:t>
      </w:r>
      <w:proofErr w:type="spellEnd"/>
      <w:r w:rsidR="00660C59">
        <w:rPr>
          <w:rFonts w:ascii="Arial" w:hAnsi="Arial" w:cs="Arial"/>
          <w:sz w:val="22"/>
          <w:szCs w:val="22"/>
        </w:rPr>
        <w:t xml:space="preserve"> </w:t>
      </w:r>
      <w:r w:rsidR="009D2AC5">
        <w:rPr>
          <w:rFonts w:ascii="Arial" w:hAnsi="Arial" w:cs="Arial"/>
          <w:sz w:val="22"/>
          <w:szCs w:val="22"/>
        </w:rPr>
        <w:t>a mezní délka pro určení rajónů č. 4002 a č. 4011</w:t>
      </w:r>
      <w:r w:rsidR="00804D88">
        <w:rPr>
          <w:rFonts w:ascii="Arial" w:hAnsi="Arial" w:cs="Arial"/>
          <w:bCs/>
          <w:sz w:val="22"/>
          <w:szCs w:val="22"/>
        </w:rPr>
        <w:t>.</w:t>
      </w:r>
      <w:r w:rsidR="005553A8">
        <w:rPr>
          <w:rFonts w:ascii="Arial" w:hAnsi="Arial" w:cs="Arial"/>
          <w:bCs/>
          <w:sz w:val="22"/>
          <w:szCs w:val="22"/>
        </w:rPr>
        <w:t xml:space="preserve"> </w:t>
      </w:r>
      <w:r w:rsidR="00954F9E">
        <w:rPr>
          <w:rFonts w:ascii="Arial" w:hAnsi="Arial" w:cs="Arial"/>
          <w:sz w:val="22"/>
          <w:szCs w:val="22"/>
        </w:rPr>
        <w:t xml:space="preserve">Při kontrole ZKI byla zjištěna </w:t>
      </w:r>
      <w:r w:rsidR="000145CE">
        <w:rPr>
          <w:rFonts w:ascii="Arial" w:hAnsi="Arial" w:cs="Arial"/>
          <w:sz w:val="22"/>
          <w:szCs w:val="22"/>
        </w:rPr>
        <w:t>i</w:t>
      </w:r>
      <w:r w:rsidR="00954F9E">
        <w:rPr>
          <w:rFonts w:ascii="Arial" w:hAnsi="Arial" w:cs="Arial"/>
          <w:sz w:val="22"/>
          <w:szCs w:val="22"/>
        </w:rPr>
        <w:t xml:space="preserve"> </w:t>
      </w:r>
      <w:r w:rsidRPr="0029576F">
        <w:rPr>
          <w:rFonts w:ascii="Arial" w:hAnsi="Arial" w:cs="Arial"/>
          <w:sz w:val="22"/>
          <w:szCs w:val="22"/>
        </w:rPr>
        <w:t>vada spočívající v</w:t>
      </w:r>
      <w:r w:rsidR="0006722E" w:rsidRPr="0029576F">
        <w:rPr>
          <w:rFonts w:ascii="Arial" w:hAnsi="Arial" w:cs="Arial"/>
          <w:sz w:val="22"/>
          <w:szCs w:val="22"/>
        </w:rPr>
        <w:t xml:space="preserve"> chybném </w:t>
      </w:r>
      <w:r w:rsidR="006E31A3">
        <w:rPr>
          <w:rFonts w:ascii="Arial" w:hAnsi="Arial" w:cs="Arial"/>
          <w:sz w:val="22"/>
          <w:szCs w:val="22"/>
        </w:rPr>
        <w:t>určení výměr</w:t>
      </w:r>
      <w:r w:rsidR="009D2AC5">
        <w:rPr>
          <w:rFonts w:ascii="Arial" w:hAnsi="Arial" w:cs="Arial"/>
          <w:sz w:val="22"/>
          <w:szCs w:val="22"/>
        </w:rPr>
        <w:t>y</w:t>
      </w:r>
      <w:r w:rsidR="006E31A3">
        <w:rPr>
          <w:rFonts w:ascii="Arial" w:hAnsi="Arial" w:cs="Arial"/>
          <w:sz w:val="22"/>
          <w:szCs w:val="22"/>
        </w:rPr>
        <w:t xml:space="preserve"> nově utvořené parcely č. </w:t>
      </w:r>
      <w:r w:rsidR="009D2AC5">
        <w:rPr>
          <w:rFonts w:ascii="Arial" w:hAnsi="Arial" w:cs="Arial"/>
          <w:sz w:val="22"/>
          <w:szCs w:val="22"/>
        </w:rPr>
        <w:t>435/71</w:t>
      </w:r>
      <w:r w:rsidR="00660C59">
        <w:rPr>
          <w:rFonts w:ascii="Arial" w:hAnsi="Arial" w:cs="Arial"/>
          <w:sz w:val="22"/>
          <w:szCs w:val="22"/>
        </w:rPr>
        <w:t>.</w:t>
      </w:r>
      <w:r w:rsidR="009D2AC5">
        <w:rPr>
          <w:rFonts w:ascii="Arial" w:hAnsi="Arial" w:cs="Arial"/>
          <w:sz w:val="22"/>
          <w:szCs w:val="22"/>
        </w:rPr>
        <w:t xml:space="preserve"> </w:t>
      </w:r>
      <w:r w:rsidR="00660C59">
        <w:rPr>
          <w:rFonts w:ascii="Arial" w:hAnsi="Arial" w:cs="Arial"/>
          <w:sz w:val="22"/>
          <w:szCs w:val="22"/>
        </w:rPr>
        <w:t>Tato chybná výměra</w:t>
      </w:r>
      <w:r w:rsidR="009D2AC5">
        <w:rPr>
          <w:rFonts w:ascii="Arial" w:hAnsi="Arial" w:cs="Arial"/>
          <w:sz w:val="22"/>
          <w:szCs w:val="22"/>
        </w:rPr>
        <w:t xml:space="preserve"> je uvedena také v GP č. </w:t>
      </w:r>
      <w:proofErr w:type="spellStart"/>
      <w:r w:rsidR="00677233">
        <w:rPr>
          <w:rFonts w:ascii="Arial" w:hAnsi="Arial" w:cs="Arial"/>
          <w:bCs/>
          <w:sz w:val="22"/>
          <w:szCs w:val="22"/>
        </w:rPr>
        <w:t>xxxx</w:t>
      </w:r>
      <w:proofErr w:type="spellEnd"/>
      <w:r w:rsidR="009D2AC5" w:rsidRPr="00565E4D">
        <w:rPr>
          <w:rFonts w:ascii="Arial" w:hAnsi="Arial" w:cs="Arial"/>
          <w:bCs/>
          <w:sz w:val="22"/>
          <w:szCs w:val="22"/>
        </w:rPr>
        <w:t>-</w:t>
      </w:r>
      <w:proofErr w:type="spellStart"/>
      <w:r w:rsidR="00677233">
        <w:rPr>
          <w:rFonts w:ascii="Arial" w:hAnsi="Arial" w:cs="Arial"/>
          <w:bCs/>
          <w:sz w:val="22"/>
          <w:szCs w:val="22"/>
        </w:rPr>
        <w:t>xxx</w:t>
      </w:r>
      <w:proofErr w:type="spellEnd"/>
      <w:r w:rsidR="009D2AC5" w:rsidRPr="00565E4D">
        <w:rPr>
          <w:rFonts w:ascii="Arial" w:hAnsi="Arial" w:cs="Arial"/>
          <w:bCs/>
          <w:sz w:val="22"/>
          <w:szCs w:val="22"/>
        </w:rPr>
        <w:t>/</w:t>
      </w:r>
      <w:proofErr w:type="spellStart"/>
      <w:r w:rsidR="00677233">
        <w:rPr>
          <w:rFonts w:ascii="Arial" w:hAnsi="Arial" w:cs="Arial"/>
          <w:bCs/>
          <w:sz w:val="22"/>
          <w:szCs w:val="22"/>
        </w:rPr>
        <w:t>xxxx</w:t>
      </w:r>
      <w:proofErr w:type="spellEnd"/>
      <w:r w:rsidR="00660C59">
        <w:rPr>
          <w:rFonts w:ascii="Arial" w:hAnsi="Arial" w:cs="Arial"/>
          <w:sz w:val="22"/>
          <w:szCs w:val="22"/>
        </w:rPr>
        <w:t xml:space="preserve">, který </w:t>
      </w:r>
      <w:r w:rsidR="009D2AC5">
        <w:rPr>
          <w:rFonts w:ascii="Arial" w:hAnsi="Arial" w:cs="Arial"/>
          <w:sz w:val="22"/>
          <w:szCs w:val="22"/>
        </w:rPr>
        <w:t>byl využit jako podklad pro zápis vlastnického práva do KN</w:t>
      </w:r>
      <w:r w:rsidR="00660C59">
        <w:rPr>
          <w:rFonts w:ascii="Arial" w:hAnsi="Arial" w:cs="Arial"/>
          <w:sz w:val="22"/>
          <w:szCs w:val="22"/>
        </w:rPr>
        <w:t xml:space="preserve"> dne </w:t>
      </w:r>
      <w:proofErr w:type="gramStart"/>
      <w:r w:rsidR="00660C59">
        <w:rPr>
          <w:rFonts w:ascii="Arial" w:hAnsi="Arial" w:cs="Arial"/>
          <w:sz w:val="22"/>
          <w:szCs w:val="22"/>
        </w:rPr>
        <w:t>6.5.2015</w:t>
      </w:r>
      <w:proofErr w:type="gramEnd"/>
      <w:r w:rsidR="009D2AC5">
        <w:rPr>
          <w:rFonts w:ascii="Arial" w:hAnsi="Arial" w:cs="Arial"/>
          <w:sz w:val="22"/>
          <w:szCs w:val="22"/>
        </w:rPr>
        <w:t>, čímž v KN vznikla chyba</w:t>
      </w:r>
      <w:r w:rsidR="00A02CEF">
        <w:rPr>
          <w:rFonts w:ascii="Arial" w:hAnsi="Arial" w:cs="Arial"/>
          <w:sz w:val="22"/>
          <w:szCs w:val="22"/>
        </w:rPr>
        <w:t>.</w:t>
      </w:r>
    </w:p>
    <w:p w:rsidR="004677EF" w:rsidRDefault="004677EF" w:rsidP="004677EF">
      <w:pPr>
        <w:pStyle w:val="Odstavecseseznamem"/>
        <w:spacing w:line="276" w:lineRule="auto"/>
        <w:ind w:left="0"/>
        <w:jc w:val="both"/>
        <w:rPr>
          <w:rFonts w:ascii="Arial" w:hAnsi="Arial" w:cs="Arial"/>
          <w:sz w:val="22"/>
          <w:szCs w:val="22"/>
        </w:rPr>
      </w:pPr>
      <w:r>
        <w:rPr>
          <w:rFonts w:ascii="Arial" w:hAnsi="Arial" w:cs="Arial"/>
          <w:sz w:val="22"/>
          <w:szCs w:val="22"/>
        </w:rPr>
        <w:t>ZKI konstatuje, že ve výše uvedených výsledcích zeměměřických činností byl</w:t>
      </w:r>
      <w:r w:rsidR="009D2AC5">
        <w:rPr>
          <w:rFonts w:ascii="Arial" w:hAnsi="Arial" w:cs="Arial"/>
          <w:sz w:val="22"/>
          <w:szCs w:val="22"/>
        </w:rPr>
        <w:t>y</w:t>
      </w:r>
      <w:r>
        <w:rPr>
          <w:rFonts w:ascii="Arial" w:hAnsi="Arial" w:cs="Arial"/>
          <w:sz w:val="22"/>
          <w:szCs w:val="22"/>
        </w:rPr>
        <w:t xml:space="preserve"> zjištěn</w:t>
      </w:r>
      <w:r w:rsidR="009D2AC5">
        <w:rPr>
          <w:rFonts w:ascii="Arial" w:hAnsi="Arial" w:cs="Arial"/>
          <w:sz w:val="22"/>
          <w:szCs w:val="22"/>
        </w:rPr>
        <w:t>y</w:t>
      </w:r>
      <w:r>
        <w:rPr>
          <w:rFonts w:ascii="Arial" w:hAnsi="Arial" w:cs="Arial"/>
          <w:sz w:val="22"/>
          <w:szCs w:val="22"/>
        </w:rPr>
        <w:t xml:space="preserve"> </w:t>
      </w:r>
      <w:r w:rsidR="009D2AC5">
        <w:rPr>
          <w:rFonts w:ascii="Arial" w:hAnsi="Arial" w:cs="Arial"/>
          <w:sz w:val="22"/>
          <w:szCs w:val="22"/>
        </w:rPr>
        <w:t>také</w:t>
      </w:r>
      <w:r w:rsidR="00423E8F">
        <w:rPr>
          <w:rFonts w:ascii="Arial" w:hAnsi="Arial" w:cs="Arial"/>
          <w:sz w:val="22"/>
          <w:szCs w:val="22"/>
        </w:rPr>
        <w:t xml:space="preserve"> </w:t>
      </w:r>
      <w:r>
        <w:rPr>
          <w:rFonts w:ascii="Arial" w:hAnsi="Arial" w:cs="Arial"/>
          <w:sz w:val="22"/>
          <w:szCs w:val="22"/>
        </w:rPr>
        <w:t>vad</w:t>
      </w:r>
      <w:r w:rsidR="009D2AC5">
        <w:rPr>
          <w:rFonts w:ascii="Arial" w:hAnsi="Arial" w:cs="Arial"/>
          <w:sz w:val="22"/>
          <w:szCs w:val="22"/>
        </w:rPr>
        <w:t>y</w:t>
      </w:r>
      <w:r>
        <w:rPr>
          <w:rFonts w:ascii="Arial" w:hAnsi="Arial" w:cs="Arial"/>
          <w:sz w:val="22"/>
          <w:szCs w:val="22"/>
        </w:rPr>
        <w:t xml:space="preserve"> formálního charakteru</w:t>
      </w:r>
      <w:r w:rsidR="000145CE">
        <w:rPr>
          <w:rFonts w:ascii="Arial" w:hAnsi="Arial" w:cs="Arial"/>
          <w:sz w:val="22"/>
          <w:szCs w:val="22"/>
        </w:rPr>
        <w:t xml:space="preserve"> (viz výše)</w:t>
      </w:r>
      <w:r>
        <w:rPr>
          <w:rFonts w:ascii="Arial" w:hAnsi="Arial" w:cs="Arial"/>
          <w:sz w:val="22"/>
          <w:szCs w:val="22"/>
        </w:rPr>
        <w:t>.</w:t>
      </w:r>
    </w:p>
    <w:p w:rsidR="004677EF" w:rsidRPr="0029576F" w:rsidRDefault="004677EF" w:rsidP="004677EF">
      <w:pPr>
        <w:pStyle w:val="Odstavecseseznamem"/>
        <w:spacing w:line="276" w:lineRule="auto"/>
        <w:ind w:left="0"/>
        <w:jc w:val="both"/>
        <w:rPr>
          <w:rFonts w:ascii="Arial" w:hAnsi="Arial" w:cs="Arial"/>
          <w:sz w:val="22"/>
          <w:szCs w:val="22"/>
        </w:rPr>
      </w:pPr>
    </w:p>
    <w:p w:rsidR="00C654F2" w:rsidRPr="0029576F" w:rsidRDefault="00C654F2" w:rsidP="0029576F">
      <w:pPr>
        <w:spacing w:line="276" w:lineRule="auto"/>
        <w:jc w:val="both"/>
        <w:rPr>
          <w:rFonts w:ascii="Arial" w:hAnsi="Arial" w:cs="Arial"/>
          <w:sz w:val="22"/>
          <w:szCs w:val="22"/>
        </w:rPr>
      </w:pPr>
      <w:r w:rsidRPr="0029576F">
        <w:rPr>
          <w:rFonts w:ascii="Arial" w:hAnsi="Arial" w:cs="Arial"/>
          <w:sz w:val="22"/>
          <w:szCs w:val="22"/>
        </w:rPr>
        <w:t>Vzhledem k výše uvedenému lze</w:t>
      </w:r>
      <w:r w:rsidR="000145CE">
        <w:rPr>
          <w:rFonts w:ascii="Arial" w:hAnsi="Arial" w:cs="Arial"/>
          <w:sz w:val="22"/>
          <w:szCs w:val="22"/>
        </w:rPr>
        <w:t xml:space="preserve"> dle názoru ZKI</w:t>
      </w:r>
      <w:r w:rsidRPr="0029576F">
        <w:rPr>
          <w:rFonts w:ascii="Arial" w:hAnsi="Arial" w:cs="Arial"/>
          <w:sz w:val="22"/>
          <w:szCs w:val="22"/>
        </w:rPr>
        <w:t xml:space="preserve"> konstatovat, že obviněn</w:t>
      </w:r>
      <w:r w:rsidR="00E47566">
        <w:rPr>
          <w:rFonts w:ascii="Arial" w:hAnsi="Arial" w:cs="Arial"/>
          <w:sz w:val="22"/>
          <w:szCs w:val="22"/>
        </w:rPr>
        <w:t>ý nepřistupoval</w:t>
      </w:r>
      <w:r w:rsidRPr="0029576F">
        <w:rPr>
          <w:rFonts w:ascii="Arial" w:hAnsi="Arial" w:cs="Arial"/>
          <w:sz w:val="22"/>
          <w:szCs w:val="22"/>
        </w:rPr>
        <w:t xml:space="preserve"> k ověřování dotčen</w:t>
      </w:r>
      <w:r w:rsidR="00E47566">
        <w:rPr>
          <w:rFonts w:ascii="Arial" w:hAnsi="Arial" w:cs="Arial"/>
          <w:sz w:val="22"/>
          <w:szCs w:val="22"/>
        </w:rPr>
        <w:t>ých</w:t>
      </w:r>
      <w:r w:rsidRPr="0029576F">
        <w:rPr>
          <w:rFonts w:ascii="Arial" w:hAnsi="Arial" w:cs="Arial"/>
          <w:sz w:val="22"/>
          <w:szCs w:val="22"/>
        </w:rPr>
        <w:t xml:space="preserve"> výsledk</w:t>
      </w:r>
      <w:r w:rsidR="00E47566">
        <w:rPr>
          <w:rFonts w:ascii="Arial" w:hAnsi="Arial" w:cs="Arial"/>
          <w:sz w:val="22"/>
          <w:szCs w:val="22"/>
        </w:rPr>
        <w:t>ů</w:t>
      </w:r>
      <w:r w:rsidRPr="0029576F">
        <w:rPr>
          <w:rFonts w:ascii="Arial" w:hAnsi="Arial" w:cs="Arial"/>
          <w:sz w:val="22"/>
          <w:szCs w:val="22"/>
        </w:rPr>
        <w:t xml:space="preserve"> zeměměřických činností s dostatečnou a náležitou péčí, jakou předpokládá zákon o zeměměřictví. Při ověření výše uveden</w:t>
      </w:r>
      <w:r w:rsidR="00E47566">
        <w:rPr>
          <w:rFonts w:ascii="Arial" w:hAnsi="Arial" w:cs="Arial"/>
          <w:sz w:val="22"/>
          <w:szCs w:val="22"/>
        </w:rPr>
        <w:t>ých</w:t>
      </w:r>
      <w:r w:rsidRPr="0029576F">
        <w:rPr>
          <w:rFonts w:ascii="Arial" w:hAnsi="Arial" w:cs="Arial"/>
          <w:sz w:val="22"/>
          <w:szCs w:val="22"/>
        </w:rPr>
        <w:t xml:space="preserve"> výsledk</w:t>
      </w:r>
      <w:r w:rsidR="00E47566">
        <w:rPr>
          <w:rFonts w:ascii="Arial" w:hAnsi="Arial" w:cs="Arial"/>
          <w:sz w:val="22"/>
          <w:szCs w:val="22"/>
        </w:rPr>
        <w:t>ů</w:t>
      </w:r>
      <w:r w:rsidRPr="0029576F">
        <w:rPr>
          <w:rFonts w:ascii="Arial" w:hAnsi="Arial" w:cs="Arial"/>
          <w:sz w:val="22"/>
          <w:szCs w:val="22"/>
        </w:rPr>
        <w:t xml:space="preserve"> zeměměřických činností obviněn</w:t>
      </w:r>
      <w:r w:rsidR="00E47566">
        <w:rPr>
          <w:rFonts w:ascii="Arial" w:hAnsi="Arial" w:cs="Arial"/>
          <w:sz w:val="22"/>
          <w:szCs w:val="22"/>
        </w:rPr>
        <w:t>ý</w:t>
      </w:r>
      <w:r w:rsidRPr="0029576F">
        <w:rPr>
          <w:rFonts w:ascii="Arial" w:hAnsi="Arial" w:cs="Arial"/>
          <w:sz w:val="22"/>
          <w:szCs w:val="22"/>
        </w:rPr>
        <w:t xml:space="preserve"> postupoval zcela prokazatelně v rozporu se svými zákonnými povinnostmi a je</w:t>
      </w:r>
      <w:r w:rsidR="00E47566">
        <w:rPr>
          <w:rFonts w:ascii="Arial" w:hAnsi="Arial" w:cs="Arial"/>
          <w:sz w:val="22"/>
          <w:szCs w:val="22"/>
        </w:rPr>
        <w:t>ho</w:t>
      </w:r>
      <w:r w:rsidRPr="0029576F">
        <w:rPr>
          <w:rFonts w:ascii="Arial" w:hAnsi="Arial" w:cs="Arial"/>
          <w:sz w:val="22"/>
          <w:szCs w:val="22"/>
        </w:rPr>
        <w:t xml:space="preserve"> jednání svědčí o neodborném přístupu k dané věci. Jiný správní delikt, kterého se </w:t>
      </w:r>
      <w:r w:rsidR="0006722E" w:rsidRPr="0029576F">
        <w:rPr>
          <w:rFonts w:ascii="Arial" w:hAnsi="Arial" w:cs="Arial"/>
          <w:sz w:val="22"/>
          <w:szCs w:val="22"/>
        </w:rPr>
        <w:t>obviněn</w:t>
      </w:r>
      <w:r w:rsidR="00E47566">
        <w:rPr>
          <w:rFonts w:ascii="Arial" w:hAnsi="Arial" w:cs="Arial"/>
          <w:sz w:val="22"/>
          <w:szCs w:val="22"/>
        </w:rPr>
        <w:t>ý</w:t>
      </w:r>
      <w:r w:rsidRPr="0029576F">
        <w:rPr>
          <w:rFonts w:ascii="Arial" w:hAnsi="Arial" w:cs="Arial"/>
          <w:sz w:val="22"/>
          <w:szCs w:val="22"/>
        </w:rPr>
        <w:t xml:space="preserve"> tím, že ověřil t</w:t>
      </w:r>
      <w:r w:rsidR="00E47566">
        <w:rPr>
          <w:rFonts w:ascii="Arial" w:hAnsi="Arial" w:cs="Arial"/>
          <w:sz w:val="22"/>
          <w:szCs w:val="22"/>
        </w:rPr>
        <w:t>yto</w:t>
      </w:r>
      <w:r w:rsidRPr="0029576F">
        <w:rPr>
          <w:rFonts w:ascii="Arial" w:hAnsi="Arial" w:cs="Arial"/>
          <w:sz w:val="22"/>
          <w:szCs w:val="22"/>
        </w:rPr>
        <w:t xml:space="preserve"> výsled</w:t>
      </w:r>
      <w:r w:rsidR="00E47566">
        <w:rPr>
          <w:rFonts w:ascii="Arial" w:hAnsi="Arial" w:cs="Arial"/>
          <w:sz w:val="22"/>
          <w:szCs w:val="22"/>
        </w:rPr>
        <w:t>ky</w:t>
      </w:r>
      <w:r w:rsidRPr="0029576F">
        <w:rPr>
          <w:rFonts w:ascii="Arial" w:hAnsi="Arial" w:cs="Arial"/>
          <w:sz w:val="22"/>
          <w:szCs w:val="22"/>
        </w:rPr>
        <w:t xml:space="preserve"> zeměměřických činností, dopustil, dosahuje takového stupně závažnosti, kterému by (i s ohledem na jiné obdobné případy) odpovídalo uložení pokuty ve výši odpovídající maximálně </w:t>
      </w:r>
      <w:r w:rsidR="000145CE">
        <w:rPr>
          <w:rFonts w:ascii="Arial" w:hAnsi="Arial" w:cs="Arial"/>
          <w:sz w:val="22"/>
          <w:szCs w:val="22"/>
        </w:rPr>
        <w:t xml:space="preserve">8 </w:t>
      </w:r>
      <w:r w:rsidR="009B1964">
        <w:rPr>
          <w:rFonts w:ascii="Arial" w:hAnsi="Arial" w:cs="Arial"/>
          <w:sz w:val="22"/>
          <w:szCs w:val="22"/>
        </w:rPr>
        <w:t xml:space="preserve">% </w:t>
      </w:r>
      <w:r w:rsidRPr="0029576F">
        <w:rPr>
          <w:rFonts w:ascii="Arial" w:hAnsi="Arial" w:cs="Arial"/>
          <w:sz w:val="22"/>
          <w:szCs w:val="22"/>
        </w:rPr>
        <w:t xml:space="preserve">zákonné sazby, tj. maximálně </w:t>
      </w:r>
      <w:r w:rsidR="000145CE">
        <w:rPr>
          <w:rFonts w:ascii="Arial" w:hAnsi="Arial" w:cs="Arial"/>
          <w:sz w:val="22"/>
          <w:szCs w:val="22"/>
        </w:rPr>
        <w:t>20</w:t>
      </w:r>
      <w:r w:rsidRPr="0029576F">
        <w:rPr>
          <w:rFonts w:ascii="Arial" w:hAnsi="Arial" w:cs="Arial"/>
          <w:sz w:val="22"/>
          <w:szCs w:val="22"/>
        </w:rPr>
        <w:t xml:space="preserve">.000,-. Správní orgán je však při určování výše pokuty povinen přihlédnout i k dalším skutečnostem, nikoliv jen k závažnosti pochybení, jehož se </w:t>
      </w:r>
      <w:r w:rsidR="006D643B" w:rsidRPr="0029576F">
        <w:rPr>
          <w:rFonts w:ascii="Arial" w:hAnsi="Arial" w:cs="Arial"/>
          <w:sz w:val="22"/>
          <w:szCs w:val="22"/>
        </w:rPr>
        <w:t>obviněn</w:t>
      </w:r>
      <w:r w:rsidR="00E47566">
        <w:rPr>
          <w:rFonts w:ascii="Arial" w:hAnsi="Arial" w:cs="Arial"/>
          <w:sz w:val="22"/>
          <w:szCs w:val="22"/>
        </w:rPr>
        <w:t>ý</w:t>
      </w:r>
      <w:r w:rsidRPr="0029576F">
        <w:rPr>
          <w:rFonts w:ascii="Arial" w:hAnsi="Arial" w:cs="Arial"/>
          <w:sz w:val="22"/>
          <w:szCs w:val="22"/>
        </w:rPr>
        <w:t xml:space="preserve"> ověřením nekvalitních výsledků zeměměřických činností dopustil.</w:t>
      </w:r>
    </w:p>
    <w:p w:rsidR="00C654F2" w:rsidRPr="0029576F" w:rsidRDefault="00C654F2" w:rsidP="0029576F">
      <w:pPr>
        <w:spacing w:line="276" w:lineRule="auto"/>
        <w:jc w:val="both"/>
        <w:rPr>
          <w:rFonts w:ascii="Arial" w:hAnsi="Arial" w:cs="Arial"/>
          <w:sz w:val="22"/>
          <w:szCs w:val="22"/>
        </w:rPr>
      </w:pPr>
    </w:p>
    <w:p w:rsidR="00C654F2" w:rsidRPr="0029576F" w:rsidRDefault="00C654F2" w:rsidP="0029576F">
      <w:pPr>
        <w:spacing w:line="276" w:lineRule="auto"/>
        <w:jc w:val="both"/>
        <w:rPr>
          <w:rFonts w:ascii="Arial" w:hAnsi="Arial" w:cs="Arial"/>
          <w:sz w:val="22"/>
          <w:szCs w:val="22"/>
        </w:rPr>
      </w:pPr>
      <w:r w:rsidRPr="0029576F">
        <w:rPr>
          <w:rFonts w:ascii="Arial" w:hAnsi="Arial" w:cs="Arial"/>
          <w:sz w:val="22"/>
          <w:szCs w:val="22"/>
        </w:rPr>
        <w:t>V daném případě sice obviněn</w:t>
      </w:r>
      <w:r w:rsidR="00E47566">
        <w:rPr>
          <w:rFonts w:ascii="Arial" w:hAnsi="Arial" w:cs="Arial"/>
          <w:sz w:val="22"/>
          <w:szCs w:val="22"/>
        </w:rPr>
        <w:t>ý postupoval</w:t>
      </w:r>
      <w:r w:rsidRPr="0029576F">
        <w:rPr>
          <w:rFonts w:ascii="Arial" w:hAnsi="Arial" w:cs="Arial"/>
          <w:sz w:val="22"/>
          <w:szCs w:val="22"/>
        </w:rPr>
        <w:t xml:space="preserve"> v rozporu se svými zákonnými povinnostmi, nicméně z žádné zjištěné skutečnosti nelze dovodit, že by se porušení povinností dopustil</w:t>
      </w:r>
      <w:r w:rsidR="00E47566">
        <w:rPr>
          <w:rFonts w:ascii="Arial" w:hAnsi="Arial" w:cs="Arial"/>
          <w:sz w:val="22"/>
          <w:szCs w:val="22"/>
        </w:rPr>
        <w:t xml:space="preserve"> </w:t>
      </w:r>
      <w:r w:rsidRPr="0029576F">
        <w:rPr>
          <w:rFonts w:ascii="Arial" w:hAnsi="Arial" w:cs="Arial"/>
          <w:sz w:val="22"/>
          <w:szCs w:val="22"/>
        </w:rPr>
        <w:t>úmyslně. Obviněn</w:t>
      </w:r>
      <w:r w:rsidR="00E47566">
        <w:rPr>
          <w:rFonts w:ascii="Arial" w:hAnsi="Arial" w:cs="Arial"/>
          <w:sz w:val="22"/>
          <w:szCs w:val="22"/>
        </w:rPr>
        <w:t>ý</w:t>
      </w:r>
      <w:r w:rsidRPr="0029576F">
        <w:rPr>
          <w:rFonts w:ascii="Arial" w:hAnsi="Arial" w:cs="Arial"/>
          <w:sz w:val="22"/>
          <w:szCs w:val="22"/>
        </w:rPr>
        <w:t xml:space="preserve"> se</w:t>
      </w:r>
      <w:r w:rsidR="00E47566">
        <w:rPr>
          <w:rFonts w:ascii="Arial" w:hAnsi="Arial" w:cs="Arial"/>
          <w:sz w:val="22"/>
          <w:szCs w:val="22"/>
        </w:rPr>
        <w:t xml:space="preserve"> protiprávního jednání dopustil</w:t>
      </w:r>
      <w:r w:rsidRPr="0029576F">
        <w:rPr>
          <w:rFonts w:ascii="Arial" w:hAnsi="Arial" w:cs="Arial"/>
          <w:sz w:val="22"/>
          <w:szCs w:val="22"/>
        </w:rPr>
        <w:t xml:space="preserve"> minimálně v nevědomé nedbalosti, tedy o protiprávnosti svého jednání nevěděl, ač vědět mohl a z titulu své odbornosti měl. Ačkoliv odpovědnost za jiný správní delikt je odpovědností objektivní a posuzuje se bez ohledu na zavinění, tak tato nejnižší forma zavinění může mít za následek nižší výši uložené pokuty. </w:t>
      </w:r>
    </w:p>
    <w:p w:rsidR="00C654F2" w:rsidRPr="0029576F" w:rsidRDefault="00C654F2" w:rsidP="0029576F">
      <w:pPr>
        <w:spacing w:line="276" w:lineRule="auto"/>
        <w:jc w:val="both"/>
        <w:rPr>
          <w:rFonts w:ascii="Arial" w:hAnsi="Arial" w:cs="Arial"/>
          <w:sz w:val="22"/>
          <w:szCs w:val="22"/>
        </w:rPr>
      </w:pPr>
    </w:p>
    <w:p w:rsidR="00A65405" w:rsidRDefault="005141A8" w:rsidP="005141A8">
      <w:pPr>
        <w:pStyle w:val="Bezmezer"/>
        <w:spacing w:line="276" w:lineRule="auto"/>
        <w:jc w:val="both"/>
        <w:rPr>
          <w:rFonts w:ascii="Arial" w:hAnsi="Arial" w:cs="Arial"/>
        </w:rPr>
      </w:pPr>
      <w:r w:rsidRPr="008F786E">
        <w:rPr>
          <w:rFonts w:ascii="Arial" w:hAnsi="Arial" w:cs="Arial"/>
        </w:rPr>
        <w:t xml:space="preserve">Uložení pokuty za protiprávní jednání je věcí správního uvážení. Při stanovení její výše správní orgán vycházel nejen z rámce stanoveného právním předpisem, který se na projednání jiného správního deliktu a stanovení výše pokuty vztahuje, ale i z dostatečně zjištěného stavu věci, kdy je nutné přihlédnout i k obecným zásadám správního trestání jako je zásada zákonnosti, spravedlnosti, individualizace a v neposlední řadě přiměřenosti </w:t>
      </w:r>
      <w:r w:rsidRPr="008F786E">
        <w:rPr>
          <w:rFonts w:ascii="Arial" w:hAnsi="Arial" w:cs="Arial"/>
        </w:rPr>
        <w:lastRenderedPageBreak/>
        <w:t xml:space="preserve">sankce, když prioritním cílem správního trestání není represe, ale výchovný účinek. </w:t>
      </w:r>
      <w:r w:rsidRPr="0029576F">
        <w:rPr>
          <w:rFonts w:ascii="Arial" w:hAnsi="Arial" w:cs="Arial"/>
        </w:rPr>
        <w:t xml:space="preserve">Při stanovení výše pokuty přihlédl správní orgán k závažnosti projednávaného jiného správního </w:t>
      </w:r>
      <w:r w:rsidRPr="004607AA">
        <w:rPr>
          <w:rFonts w:ascii="Arial" w:hAnsi="Arial" w:cs="Arial"/>
          <w:i/>
        </w:rPr>
        <w:t>deliktu, zejména ke způsobu a okolnostem jeho spáchání, k významu a rozsahu jeho</w:t>
      </w:r>
      <w:r w:rsidRPr="0029576F">
        <w:rPr>
          <w:rFonts w:ascii="Arial" w:hAnsi="Arial" w:cs="Arial"/>
        </w:rPr>
        <w:t xml:space="preserve"> následků, k době trvání protiprávního jednání a ke skutečnostem, zda a jak se odpovědná osoba přičinila či se zavázala přičinit o odstranění nebo zmírnění škodlivých následků jiného správního deliktu. </w:t>
      </w:r>
      <w:r w:rsidRPr="00023480">
        <w:rPr>
          <w:rFonts w:ascii="Arial" w:hAnsi="Arial" w:cs="Arial"/>
        </w:rPr>
        <w:t xml:space="preserve">V daném případě projevil obviněný snahu </w:t>
      </w:r>
      <w:r w:rsidR="000145CE">
        <w:rPr>
          <w:rFonts w:ascii="Arial" w:hAnsi="Arial" w:cs="Arial"/>
        </w:rPr>
        <w:t>objasnit a obhájit</w:t>
      </w:r>
      <w:r w:rsidRPr="00023480">
        <w:rPr>
          <w:rFonts w:ascii="Arial" w:hAnsi="Arial" w:cs="Arial"/>
        </w:rPr>
        <w:t xml:space="preserve"> příčiny předmětného jiného správního deliktu</w:t>
      </w:r>
      <w:r w:rsidR="000145CE">
        <w:rPr>
          <w:rFonts w:ascii="Arial" w:hAnsi="Arial" w:cs="Arial"/>
        </w:rPr>
        <w:t xml:space="preserve"> a uvedl, že „</w:t>
      </w:r>
      <w:r w:rsidR="000145CE">
        <w:rPr>
          <w:rFonts w:ascii="Arial" w:hAnsi="Arial" w:cs="Arial"/>
          <w:i/>
        </w:rPr>
        <w:t xml:space="preserve">co se týká výpočtů výsledků a mezních odchylek ověřovatel se spolehl na software fy </w:t>
      </w:r>
      <w:proofErr w:type="spellStart"/>
      <w:r w:rsidR="000145CE">
        <w:rPr>
          <w:rFonts w:ascii="Arial" w:hAnsi="Arial" w:cs="Arial"/>
          <w:i/>
        </w:rPr>
        <w:t>Gepro</w:t>
      </w:r>
      <w:proofErr w:type="spellEnd"/>
      <w:r w:rsidR="000145CE">
        <w:rPr>
          <w:rFonts w:ascii="Arial" w:hAnsi="Arial" w:cs="Arial"/>
          <w:i/>
        </w:rPr>
        <w:t xml:space="preserve"> a program KOKEŠ. Odborně se snaží vzdělávat a na žádných akcích</w:t>
      </w:r>
      <w:r w:rsidR="00A65405">
        <w:rPr>
          <w:rFonts w:ascii="Arial" w:hAnsi="Arial" w:cs="Arial"/>
          <w:i/>
        </w:rPr>
        <w:t xml:space="preserve"> odborného charakteru</w:t>
      </w:r>
      <w:r w:rsidR="000145CE">
        <w:rPr>
          <w:rFonts w:ascii="Arial" w:hAnsi="Arial" w:cs="Arial"/>
          <w:i/>
        </w:rPr>
        <w:t xml:space="preserve"> se ještě nesetkal s</w:t>
      </w:r>
      <w:r w:rsidR="00A65405">
        <w:rPr>
          <w:rFonts w:ascii="Arial" w:hAnsi="Arial" w:cs="Arial"/>
          <w:i/>
        </w:rPr>
        <w:t> </w:t>
      </w:r>
      <w:r w:rsidR="000145CE">
        <w:rPr>
          <w:rFonts w:ascii="Arial" w:hAnsi="Arial" w:cs="Arial"/>
          <w:i/>
        </w:rPr>
        <w:t>podobnou</w:t>
      </w:r>
      <w:r w:rsidR="00A65405">
        <w:rPr>
          <w:rFonts w:ascii="Arial" w:hAnsi="Arial" w:cs="Arial"/>
          <w:i/>
        </w:rPr>
        <w:t>, jemu vytýkanou,</w:t>
      </w:r>
      <w:r w:rsidR="000145CE">
        <w:rPr>
          <w:rFonts w:ascii="Arial" w:hAnsi="Arial" w:cs="Arial"/>
          <w:i/>
        </w:rPr>
        <w:t xml:space="preserve"> problematikou</w:t>
      </w:r>
      <w:r w:rsidR="00A65405">
        <w:rPr>
          <w:rFonts w:ascii="Arial" w:hAnsi="Arial" w:cs="Arial"/>
          <w:i/>
        </w:rPr>
        <w:t>“.</w:t>
      </w:r>
      <w:r>
        <w:rPr>
          <w:rFonts w:ascii="Arial" w:hAnsi="Arial" w:cs="Arial"/>
        </w:rPr>
        <w:t xml:space="preserve"> </w:t>
      </w:r>
    </w:p>
    <w:p w:rsidR="00A65405" w:rsidRDefault="00A65405" w:rsidP="005141A8">
      <w:pPr>
        <w:pStyle w:val="Bezmezer"/>
        <w:spacing w:line="276" w:lineRule="auto"/>
        <w:jc w:val="both"/>
        <w:rPr>
          <w:rFonts w:ascii="Arial" w:hAnsi="Arial" w:cs="Arial"/>
        </w:rPr>
      </w:pPr>
    </w:p>
    <w:p w:rsidR="005141A8" w:rsidRPr="00EB57D0" w:rsidRDefault="005141A8" w:rsidP="005141A8">
      <w:pPr>
        <w:pStyle w:val="Bezmezer"/>
        <w:spacing w:line="276" w:lineRule="auto"/>
        <w:jc w:val="both"/>
        <w:rPr>
          <w:rFonts w:ascii="Arial" w:hAnsi="Arial" w:cs="Arial"/>
          <w:b/>
        </w:rPr>
      </w:pPr>
      <w:r w:rsidRPr="008F786E">
        <w:rPr>
          <w:rFonts w:ascii="Arial" w:hAnsi="Arial" w:cs="Arial"/>
        </w:rPr>
        <w:t>Uložená sankce tedy, dle názoru ZKI v Praze, respektuje i majetkové poměry potrestané</w:t>
      </w:r>
      <w:r w:rsidR="009C220F">
        <w:rPr>
          <w:rFonts w:ascii="Arial" w:hAnsi="Arial" w:cs="Arial"/>
        </w:rPr>
        <w:t>ho</w:t>
      </w:r>
      <w:r w:rsidRPr="008F786E">
        <w:rPr>
          <w:rFonts w:ascii="Arial" w:hAnsi="Arial" w:cs="Arial"/>
        </w:rPr>
        <w:t>, jinak by mohla působit likvidačně, což by bylo v rozporu se smyslem a účelem trestání</w:t>
      </w:r>
      <w:r>
        <w:rPr>
          <w:rFonts w:ascii="Arial" w:hAnsi="Arial" w:cs="Arial"/>
        </w:rPr>
        <w:t>.</w:t>
      </w:r>
    </w:p>
    <w:p w:rsidR="00C654F2" w:rsidRPr="0029576F" w:rsidRDefault="00C654F2" w:rsidP="0029576F">
      <w:pPr>
        <w:spacing w:line="276" w:lineRule="auto"/>
        <w:jc w:val="both"/>
        <w:rPr>
          <w:rFonts w:ascii="Arial" w:hAnsi="Arial" w:cs="Arial"/>
          <w:sz w:val="22"/>
          <w:szCs w:val="22"/>
        </w:rPr>
      </w:pPr>
    </w:p>
    <w:p w:rsidR="005D7DC5" w:rsidRPr="0029576F" w:rsidRDefault="005D7DC5" w:rsidP="0029576F">
      <w:pPr>
        <w:pStyle w:val="Zkladntext3"/>
        <w:spacing w:line="276" w:lineRule="auto"/>
        <w:rPr>
          <w:sz w:val="22"/>
          <w:szCs w:val="22"/>
        </w:rPr>
      </w:pPr>
      <w:r w:rsidRPr="0029576F">
        <w:rPr>
          <w:sz w:val="22"/>
          <w:szCs w:val="22"/>
        </w:rPr>
        <w:t xml:space="preserve">Jak výše uvedeno, zhodnotil </w:t>
      </w:r>
      <w:r w:rsidR="0073731A">
        <w:rPr>
          <w:sz w:val="22"/>
          <w:szCs w:val="22"/>
        </w:rPr>
        <w:t>ZKI</w:t>
      </w:r>
      <w:r w:rsidRPr="0029576F">
        <w:rPr>
          <w:sz w:val="22"/>
          <w:szCs w:val="22"/>
        </w:rPr>
        <w:t xml:space="preserve"> popsané závady jako porušení pořádku na úseku zeměměřictví dle </w:t>
      </w:r>
      <w:proofErr w:type="spellStart"/>
      <w:r w:rsidRPr="0029576F">
        <w:rPr>
          <w:sz w:val="22"/>
          <w:szCs w:val="22"/>
        </w:rPr>
        <w:t>ust</w:t>
      </w:r>
      <w:proofErr w:type="spellEnd"/>
      <w:r w:rsidRPr="0029576F">
        <w:rPr>
          <w:sz w:val="22"/>
          <w:szCs w:val="22"/>
        </w:rPr>
        <w:t xml:space="preserve">. § 17b odst. 1 písm. </w:t>
      </w:r>
      <w:proofErr w:type="spellStart"/>
      <w:r w:rsidRPr="0029576F">
        <w:rPr>
          <w:sz w:val="22"/>
          <w:szCs w:val="22"/>
        </w:rPr>
        <w:t>c</w:t>
      </w:r>
      <w:proofErr w:type="spellEnd"/>
      <w:r w:rsidRPr="0029576F">
        <w:rPr>
          <w:sz w:val="22"/>
          <w:szCs w:val="22"/>
        </w:rPr>
        <w:t xml:space="preserve">.) bod 1. </w:t>
      </w:r>
      <w:r w:rsidR="004C5430">
        <w:rPr>
          <w:sz w:val="22"/>
          <w:szCs w:val="22"/>
        </w:rPr>
        <w:t>z</w:t>
      </w:r>
      <w:r w:rsidRPr="0029576F">
        <w:rPr>
          <w:sz w:val="22"/>
          <w:szCs w:val="22"/>
        </w:rPr>
        <w:t>ákona o zeměměřictví. S tímto vědomím a s ohledem na to, že obviněn</w:t>
      </w:r>
      <w:r w:rsidR="00E47566">
        <w:rPr>
          <w:sz w:val="22"/>
          <w:szCs w:val="22"/>
        </w:rPr>
        <w:t>ý</w:t>
      </w:r>
      <w:r w:rsidRPr="0029576F">
        <w:rPr>
          <w:sz w:val="22"/>
          <w:szCs w:val="22"/>
        </w:rPr>
        <w:t xml:space="preserve"> si při ověřování musel být vědom příslušných zákonných předpisů mimo jiné stanovujících i případné sankce a podle toho k ověřování výsledků zeměměřických činností i zodpovědně přistupovat, ZKI při vyměření sankce přihlédl kromě ostatních aspektů jako je např. </w:t>
      </w:r>
      <w:r w:rsidR="0029576F" w:rsidRPr="0029576F">
        <w:rPr>
          <w:sz w:val="22"/>
          <w:szCs w:val="22"/>
        </w:rPr>
        <w:t>míra</w:t>
      </w:r>
      <w:r w:rsidRPr="0029576F">
        <w:rPr>
          <w:sz w:val="22"/>
          <w:szCs w:val="22"/>
        </w:rPr>
        <w:t xml:space="preserve"> provinění, zejména k tomu, </w:t>
      </w:r>
      <w:r w:rsidR="00A65405">
        <w:rPr>
          <w:sz w:val="22"/>
          <w:szCs w:val="22"/>
        </w:rPr>
        <w:t xml:space="preserve">že </w:t>
      </w:r>
      <w:r w:rsidR="00A65405">
        <w:rPr>
          <w:bCs/>
          <w:sz w:val="22"/>
          <w:szCs w:val="22"/>
        </w:rPr>
        <w:t>o</w:t>
      </w:r>
      <w:r w:rsidRPr="0029576F">
        <w:rPr>
          <w:bCs/>
          <w:sz w:val="22"/>
          <w:szCs w:val="22"/>
        </w:rPr>
        <w:t>bviněn</w:t>
      </w:r>
      <w:r w:rsidR="00E47566">
        <w:rPr>
          <w:bCs/>
          <w:sz w:val="22"/>
          <w:szCs w:val="22"/>
        </w:rPr>
        <w:t>ý</w:t>
      </w:r>
      <w:r w:rsidRPr="0029576F">
        <w:rPr>
          <w:sz w:val="22"/>
          <w:szCs w:val="22"/>
        </w:rPr>
        <w:t xml:space="preserve"> během projednávání věci projevil aktivní zájem o konzultaci zjištěných vad</w:t>
      </w:r>
      <w:r w:rsidR="006562B7" w:rsidRPr="0029576F">
        <w:rPr>
          <w:sz w:val="22"/>
          <w:szCs w:val="22"/>
        </w:rPr>
        <w:t xml:space="preserve"> a doložení svých tvrzení.</w:t>
      </w:r>
      <w:r w:rsidRPr="0029576F">
        <w:rPr>
          <w:sz w:val="22"/>
          <w:szCs w:val="22"/>
        </w:rPr>
        <w:t xml:space="preserve"> Při stanovení výše pokuty ZKI přihlédl taktéž ke skutečnosti, že </w:t>
      </w:r>
      <w:r w:rsidR="00E47566">
        <w:rPr>
          <w:bCs/>
          <w:sz w:val="22"/>
          <w:szCs w:val="22"/>
        </w:rPr>
        <w:t>obviněn</w:t>
      </w:r>
      <w:r w:rsidR="001D5DD3">
        <w:rPr>
          <w:bCs/>
          <w:sz w:val="22"/>
          <w:szCs w:val="22"/>
        </w:rPr>
        <w:t>ý</w:t>
      </w:r>
      <w:r w:rsidRPr="0029576F">
        <w:rPr>
          <w:sz w:val="22"/>
          <w:szCs w:val="22"/>
        </w:rPr>
        <w:t xml:space="preserve"> nebyl dosud nikdy uznán vinn</w:t>
      </w:r>
      <w:r w:rsidR="00E47566">
        <w:rPr>
          <w:sz w:val="22"/>
          <w:szCs w:val="22"/>
        </w:rPr>
        <w:t>ým</w:t>
      </w:r>
      <w:r w:rsidRPr="0029576F">
        <w:rPr>
          <w:sz w:val="22"/>
          <w:szCs w:val="22"/>
        </w:rPr>
        <w:t xml:space="preserve"> za porušení pořádku na úseku zeměměřictví. </w:t>
      </w:r>
    </w:p>
    <w:p w:rsidR="005D7DC5" w:rsidRPr="0029576F" w:rsidRDefault="005D7DC5" w:rsidP="0029576F">
      <w:pPr>
        <w:pStyle w:val="Nzev"/>
        <w:tabs>
          <w:tab w:val="left" w:pos="0"/>
        </w:tabs>
        <w:spacing w:line="276" w:lineRule="auto"/>
        <w:jc w:val="both"/>
        <w:rPr>
          <w:rFonts w:ascii="Arial" w:hAnsi="Arial" w:cs="Arial"/>
          <w:b w:val="0"/>
          <w:sz w:val="22"/>
          <w:szCs w:val="22"/>
          <w:highlight w:val="yellow"/>
        </w:rPr>
      </w:pPr>
    </w:p>
    <w:p w:rsidR="005D7DC5" w:rsidRPr="0029576F" w:rsidRDefault="005D7DC5" w:rsidP="0029576F">
      <w:pPr>
        <w:pStyle w:val="Nzev"/>
        <w:tabs>
          <w:tab w:val="left" w:pos="0"/>
        </w:tabs>
        <w:spacing w:line="276" w:lineRule="auto"/>
        <w:jc w:val="both"/>
        <w:rPr>
          <w:rFonts w:ascii="Arial" w:hAnsi="Arial" w:cs="Arial"/>
          <w:b w:val="0"/>
          <w:sz w:val="22"/>
          <w:szCs w:val="22"/>
          <w:highlight w:val="yellow"/>
        </w:rPr>
      </w:pPr>
      <w:r w:rsidRPr="0029576F">
        <w:rPr>
          <w:rFonts w:ascii="Arial" w:hAnsi="Arial" w:cs="Arial"/>
          <w:b w:val="0"/>
          <w:sz w:val="22"/>
          <w:szCs w:val="22"/>
        </w:rPr>
        <w:t>Při určování konečné výše pokuty je nutné</w:t>
      </w:r>
      <w:r w:rsidR="00A65405">
        <w:rPr>
          <w:rFonts w:ascii="Arial" w:hAnsi="Arial" w:cs="Arial"/>
          <w:b w:val="0"/>
          <w:sz w:val="22"/>
          <w:szCs w:val="22"/>
        </w:rPr>
        <w:t>, jak uvedeno výše,</w:t>
      </w:r>
      <w:r w:rsidRPr="0029576F">
        <w:rPr>
          <w:rFonts w:ascii="Arial" w:hAnsi="Arial" w:cs="Arial"/>
          <w:b w:val="0"/>
          <w:sz w:val="22"/>
          <w:szCs w:val="22"/>
        </w:rPr>
        <w:t xml:space="preserve"> přihlédnout také k osobním a majetkovým poměrům </w:t>
      </w:r>
      <w:r w:rsidR="0054634C" w:rsidRPr="0029576F">
        <w:rPr>
          <w:rFonts w:ascii="Arial" w:hAnsi="Arial" w:cs="Arial"/>
          <w:b w:val="0"/>
          <w:sz w:val="22"/>
          <w:szCs w:val="22"/>
        </w:rPr>
        <w:t>obviněné</w:t>
      </w:r>
      <w:r w:rsidR="001A67A0">
        <w:rPr>
          <w:rFonts w:ascii="Arial" w:hAnsi="Arial" w:cs="Arial"/>
          <w:b w:val="0"/>
          <w:sz w:val="22"/>
          <w:szCs w:val="22"/>
        </w:rPr>
        <w:t>ho</w:t>
      </w:r>
      <w:r w:rsidRPr="0029576F">
        <w:rPr>
          <w:rFonts w:ascii="Arial" w:hAnsi="Arial" w:cs="Arial"/>
          <w:b w:val="0"/>
          <w:sz w:val="22"/>
          <w:szCs w:val="22"/>
        </w:rPr>
        <w:t xml:space="preserve">. Vzhledem k výši stanovené pokuty nemohou vyvstat žádné pochybnosti o případné likvidační povaze sankce pro </w:t>
      </w:r>
      <w:r w:rsidR="0054634C" w:rsidRPr="0029576F">
        <w:rPr>
          <w:rFonts w:ascii="Arial" w:hAnsi="Arial" w:cs="Arial"/>
          <w:b w:val="0"/>
          <w:sz w:val="22"/>
          <w:szCs w:val="22"/>
        </w:rPr>
        <w:t>obviněn</w:t>
      </w:r>
      <w:r w:rsidR="00E47566">
        <w:rPr>
          <w:rFonts w:ascii="Arial" w:hAnsi="Arial" w:cs="Arial"/>
          <w:b w:val="0"/>
          <w:sz w:val="22"/>
          <w:szCs w:val="22"/>
        </w:rPr>
        <w:t>ého</w:t>
      </w:r>
      <w:r w:rsidRPr="0029576F">
        <w:rPr>
          <w:rFonts w:ascii="Arial" w:hAnsi="Arial" w:cs="Arial"/>
          <w:b w:val="0"/>
          <w:sz w:val="22"/>
          <w:szCs w:val="22"/>
        </w:rPr>
        <w:t xml:space="preserve">, a proto ZKI tyto údaje do rozhodnutí neuvádí. </w:t>
      </w:r>
    </w:p>
    <w:p w:rsidR="005D7DC5" w:rsidRPr="0029576F" w:rsidRDefault="005D7DC5" w:rsidP="0029576F">
      <w:pPr>
        <w:spacing w:line="276" w:lineRule="auto"/>
        <w:jc w:val="both"/>
        <w:rPr>
          <w:rFonts w:ascii="Arial" w:hAnsi="Arial" w:cs="Arial"/>
          <w:sz w:val="22"/>
          <w:szCs w:val="22"/>
        </w:rPr>
      </w:pPr>
    </w:p>
    <w:p w:rsidR="0054634C" w:rsidRDefault="0068123A" w:rsidP="0029576F">
      <w:pPr>
        <w:pStyle w:val="Bezmezer"/>
        <w:spacing w:line="276" w:lineRule="auto"/>
        <w:jc w:val="both"/>
        <w:rPr>
          <w:rFonts w:ascii="Arial" w:hAnsi="Arial" w:cs="Arial"/>
        </w:rPr>
      </w:pPr>
      <w:r w:rsidRPr="0029576F">
        <w:rPr>
          <w:rFonts w:ascii="Arial" w:hAnsi="Arial" w:cs="Arial"/>
        </w:rPr>
        <w:t>S uvážením všech výše uvedených skutečností tak ZKI stanovil za toto</w:t>
      </w:r>
      <w:r w:rsidR="00F34904" w:rsidRPr="0029576F">
        <w:rPr>
          <w:rFonts w:ascii="Arial" w:hAnsi="Arial" w:cs="Arial"/>
        </w:rPr>
        <w:t xml:space="preserve"> projednávané</w:t>
      </w:r>
      <w:r w:rsidRPr="0029576F">
        <w:rPr>
          <w:rFonts w:ascii="Arial" w:hAnsi="Arial" w:cs="Arial"/>
        </w:rPr>
        <w:t xml:space="preserve"> porušení pořádku na úseku zeměměřictví o</w:t>
      </w:r>
      <w:r w:rsidR="00CB7B7E" w:rsidRPr="0029576F">
        <w:rPr>
          <w:rFonts w:ascii="Arial" w:hAnsi="Arial" w:cs="Arial"/>
        </w:rPr>
        <w:t>bviněné</w:t>
      </w:r>
      <w:r w:rsidR="00E47566">
        <w:rPr>
          <w:rFonts w:ascii="Arial" w:hAnsi="Arial" w:cs="Arial"/>
        </w:rPr>
        <w:t>mu</w:t>
      </w:r>
      <w:r w:rsidR="00CB7B7E" w:rsidRPr="0029576F">
        <w:rPr>
          <w:rFonts w:ascii="Arial" w:hAnsi="Arial" w:cs="Arial"/>
        </w:rPr>
        <w:t xml:space="preserve"> </w:t>
      </w:r>
      <w:r w:rsidRPr="0029576F">
        <w:rPr>
          <w:rFonts w:ascii="Arial" w:hAnsi="Arial" w:cs="Arial"/>
        </w:rPr>
        <w:t xml:space="preserve">pokutu ve výši </w:t>
      </w:r>
      <w:r w:rsidR="00E75413">
        <w:rPr>
          <w:rFonts w:ascii="Arial" w:hAnsi="Arial" w:cs="Arial"/>
        </w:rPr>
        <w:t>5</w:t>
      </w:r>
      <w:r w:rsidR="00A65405">
        <w:rPr>
          <w:rFonts w:ascii="Arial" w:hAnsi="Arial" w:cs="Arial"/>
        </w:rPr>
        <w:t>.</w:t>
      </w:r>
      <w:r w:rsidRPr="009B1964">
        <w:rPr>
          <w:rFonts w:ascii="Arial" w:hAnsi="Arial" w:cs="Arial"/>
        </w:rPr>
        <w:t>000</w:t>
      </w:r>
      <w:r w:rsidRPr="0029576F">
        <w:rPr>
          <w:rFonts w:ascii="Arial" w:hAnsi="Arial" w:cs="Arial"/>
        </w:rPr>
        <w:t>,- Kč.</w:t>
      </w:r>
      <w:r w:rsidR="0054634C" w:rsidRPr="0029576F">
        <w:rPr>
          <w:rFonts w:ascii="Arial" w:hAnsi="Arial" w:cs="Arial"/>
          <w:b/>
        </w:rPr>
        <w:t xml:space="preserve"> </w:t>
      </w:r>
      <w:r w:rsidR="0054634C" w:rsidRPr="0029576F">
        <w:rPr>
          <w:rFonts w:ascii="Arial" w:hAnsi="Arial" w:cs="Arial"/>
        </w:rPr>
        <w:t>ZKI dospěl k názoru, že výše pokuty při spodní hranici možného rozpětí zákonné sazby nemůže mít pro obviněn</w:t>
      </w:r>
      <w:r w:rsidR="00E47566">
        <w:rPr>
          <w:rFonts w:ascii="Arial" w:hAnsi="Arial" w:cs="Arial"/>
        </w:rPr>
        <w:t>ého</w:t>
      </w:r>
      <w:r w:rsidR="0054634C" w:rsidRPr="0029576F">
        <w:rPr>
          <w:rFonts w:ascii="Arial" w:hAnsi="Arial" w:cs="Arial"/>
        </w:rPr>
        <w:t xml:space="preserve"> likvidační charakter, avšak je dle názoru ZKI dostatečně citelná. </w:t>
      </w:r>
    </w:p>
    <w:p w:rsidR="00A65405" w:rsidRDefault="00A65405" w:rsidP="0029576F">
      <w:pPr>
        <w:pStyle w:val="Bezmezer"/>
        <w:spacing w:line="276" w:lineRule="auto"/>
        <w:jc w:val="both"/>
        <w:rPr>
          <w:rFonts w:ascii="Arial" w:hAnsi="Arial" w:cs="Arial"/>
        </w:rPr>
      </w:pPr>
    </w:p>
    <w:p w:rsidR="00A65405" w:rsidRPr="004607AA" w:rsidRDefault="00A65405" w:rsidP="004607AA">
      <w:pPr>
        <w:spacing w:line="276" w:lineRule="auto"/>
        <w:jc w:val="both"/>
        <w:rPr>
          <w:rFonts w:ascii="Arial" w:hAnsi="Arial" w:cs="Arial"/>
          <w:sz w:val="22"/>
          <w:szCs w:val="22"/>
        </w:rPr>
      </w:pPr>
      <w:r w:rsidRPr="004607AA">
        <w:rPr>
          <w:rFonts w:ascii="Arial" w:hAnsi="Arial" w:cs="Arial"/>
          <w:sz w:val="22"/>
          <w:szCs w:val="22"/>
        </w:rPr>
        <w:t xml:space="preserve">Dne </w:t>
      </w:r>
      <w:proofErr w:type="gramStart"/>
      <w:r w:rsidRPr="004607AA">
        <w:rPr>
          <w:rFonts w:ascii="Arial" w:hAnsi="Arial" w:cs="Arial"/>
          <w:sz w:val="22"/>
          <w:szCs w:val="22"/>
        </w:rPr>
        <w:t>18.9.2015</w:t>
      </w:r>
      <w:proofErr w:type="gramEnd"/>
      <w:r w:rsidR="004607AA">
        <w:rPr>
          <w:rFonts w:ascii="Arial" w:hAnsi="Arial" w:cs="Arial"/>
          <w:sz w:val="22"/>
          <w:szCs w:val="22"/>
        </w:rPr>
        <w:t>,</w:t>
      </w:r>
      <w:r w:rsidRPr="004607AA">
        <w:rPr>
          <w:rFonts w:ascii="Arial" w:hAnsi="Arial" w:cs="Arial"/>
          <w:sz w:val="22"/>
          <w:szCs w:val="22"/>
        </w:rPr>
        <w:t xml:space="preserve"> před vydáním rozhodnutí zaslal ZKI výzvu účastníku řízení k uplatnění možnosti vyjádřit se k podkladům rozhodnutí ve smyslu ustanovení § 36 odst. 3 zákona č. 500/2004 Sb., v platném znění. </w:t>
      </w:r>
      <w:r w:rsidRPr="004607AA">
        <w:rPr>
          <w:rFonts w:ascii="Arial" w:hAnsi="Arial" w:cs="Arial"/>
          <w:bCs/>
          <w:sz w:val="22"/>
          <w:szCs w:val="22"/>
        </w:rPr>
        <w:t xml:space="preserve">Dne  </w:t>
      </w:r>
      <w:proofErr w:type="gramStart"/>
      <w:r w:rsidRPr="004607AA">
        <w:rPr>
          <w:rFonts w:ascii="Arial" w:hAnsi="Arial" w:cs="Arial"/>
          <w:bCs/>
          <w:sz w:val="22"/>
          <w:szCs w:val="22"/>
        </w:rPr>
        <w:t>30.9.2015</w:t>
      </w:r>
      <w:proofErr w:type="gramEnd"/>
      <w:r w:rsidR="004607AA">
        <w:rPr>
          <w:rFonts w:ascii="Arial" w:hAnsi="Arial" w:cs="Arial"/>
          <w:bCs/>
          <w:sz w:val="22"/>
          <w:szCs w:val="22"/>
        </w:rPr>
        <w:t xml:space="preserve"> této možnosti využil Ing. </w:t>
      </w:r>
      <w:r w:rsidR="00677233">
        <w:rPr>
          <w:rFonts w:ascii="Arial" w:hAnsi="Arial" w:cs="Arial"/>
          <w:bCs/>
          <w:sz w:val="22"/>
          <w:szCs w:val="22"/>
        </w:rPr>
        <w:t>XY</w:t>
      </w:r>
      <w:r w:rsidR="004607AA">
        <w:rPr>
          <w:rFonts w:ascii="Arial" w:hAnsi="Arial" w:cs="Arial"/>
          <w:bCs/>
          <w:sz w:val="22"/>
          <w:szCs w:val="22"/>
        </w:rPr>
        <w:t xml:space="preserve"> a </w:t>
      </w:r>
      <w:r w:rsidRPr="004607AA">
        <w:rPr>
          <w:rFonts w:ascii="Arial" w:hAnsi="Arial" w:cs="Arial"/>
          <w:bCs/>
          <w:sz w:val="22"/>
          <w:szCs w:val="22"/>
        </w:rPr>
        <w:t xml:space="preserve">byl </w:t>
      </w:r>
      <w:r w:rsidR="004607AA">
        <w:rPr>
          <w:rFonts w:ascii="Arial" w:hAnsi="Arial" w:cs="Arial"/>
          <w:bCs/>
          <w:sz w:val="22"/>
          <w:szCs w:val="22"/>
        </w:rPr>
        <w:t xml:space="preserve">jím </w:t>
      </w:r>
      <w:r w:rsidRPr="004607AA">
        <w:rPr>
          <w:rFonts w:ascii="Arial" w:hAnsi="Arial" w:cs="Arial"/>
          <w:bCs/>
          <w:sz w:val="22"/>
          <w:szCs w:val="22"/>
        </w:rPr>
        <w:t xml:space="preserve">v rámci ústního jednání předložen </w:t>
      </w:r>
      <w:r w:rsidR="004607AA">
        <w:rPr>
          <w:rFonts w:ascii="Arial" w:hAnsi="Arial" w:cs="Arial"/>
          <w:bCs/>
          <w:sz w:val="22"/>
          <w:szCs w:val="22"/>
        </w:rPr>
        <w:t xml:space="preserve">dodatečně </w:t>
      </w:r>
      <w:r w:rsidRPr="004607AA">
        <w:rPr>
          <w:rFonts w:ascii="Arial" w:hAnsi="Arial" w:cs="Arial"/>
          <w:sz w:val="22"/>
          <w:szCs w:val="22"/>
        </w:rPr>
        <w:t xml:space="preserve">protokol o výpočtu volného stanoviska č. 4002 v programu GEUS. Jako orientační body byly využity body č. 433-11, 2-9 a 2-13. Tento výpočet odpovídá kontrolnímu výpočtu souřadnic stanoviska č. 4002, jako volného stanoviska, provedeného ZKI a doloženého v protokolu o výpočtu pod č. 3 spisu. Souřadnice stanoviska č. 4002 určené v tomto dodatečně doloženém výpočtu volného stanoviska č. 4002 v programu GEUS předvolaným a kontrolním výpočtem ZKI jsou totožné, avšak zároveň se v souřadnici X liší od souřadnic stanoviska č. 4002 uvedených v seznamu souřadnic ZPMZ č. </w:t>
      </w:r>
      <w:r w:rsidR="00677233">
        <w:rPr>
          <w:rFonts w:ascii="Arial" w:hAnsi="Arial" w:cs="Arial"/>
          <w:sz w:val="22"/>
          <w:szCs w:val="22"/>
        </w:rPr>
        <w:t>xxxx</w:t>
      </w:r>
      <w:r w:rsidRPr="004607AA">
        <w:rPr>
          <w:rFonts w:ascii="Arial" w:hAnsi="Arial" w:cs="Arial"/>
          <w:sz w:val="22"/>
          <w:szCs w:val="22"/>
        </w:rPr>
        <w:t>, který je předmětem tohoto řízení</w:t>
      </w:r>
      <w:r w:rsidR="004607AA" w:rsidRPr="004607AA">
        <w:rPr>
          <w:rFonts w:ascii="Arial" w:hAnsi="Arial" w:cs="Arial"/>
          <w:sz w:val="22"/>
          <w:szCs w:val="22"/>
        </w:rPr>
        <w:t xml:space="preserve"> (dále ZKI odkazuje na své vyjádření k části „nedodržení kritérií pro metody podrobného měření, bod </w:t>
      </w:r>
      <w:r w:rsidR="005934AF">
        <w:rPr>
          <w:rFonts w:ascii="Arial" w:hAnsi="Arial" w:cs="Arial"/>
          <w:sz w:val="22"/>
          <w:szCs w:val="22"/>
        </w:rPr>
        <w:t>II/</w:t>
      </w:r>
      <w:r w:rsidR="004607AA" w:rsidRPr="004607AA">
        <w:rPr>
          <w:rFonts w:ascii="Arial" w:hAnsi="Arial" w:cs="Arial"/>
          <w:sz w:val="22"/>
          <w:szCs w:val="22"/>
        </w:rPr>
        <w:t xml:space="preserve">1- str. </w:t>
      </w:r>
      <w:r w:rsidR="005934AF">
        <w:rPr>
          <w:rFonts w:ascii="Arial" w:hAnsi="Arial" w:cs="Arial"/>
          <w:sz w:val="22"/>
          <w:szCs w:val="22"/>
        </w:rPr>
        <w:t xml:space="preserve">5 </w:t>
      </w:r>
      <w:r w:rsidR="004607AA" w:rsidRPr="004607AA">
        <w:rPr>
          <w:rFonts w:ascii="Arial" w:hAnsi="Arial" w:cs="Arial"/>
          <w:sz w:val="22"/>
          <w:szCs w:val="22"/>
        </w:rPr>
        <w:t>rozhodnutí)</w:t>
      </w:r>
      <w:r w:rsidRPr="004607AA">
        <w:rPr>
          <w:rFonts w:ascii="Arial" w:hAnsi="Arial" w:cs="Arial"/>
          <w:sz w:val="22"/>
          <w:szCs w:val="22"/>
        </w:rPr>
        <w:t>.</w:t>
      </w:r>
    </w:p>
    <w:p w:rsidR="00BC200D" w:rsidRPr="00EB57D0" w:rsidRDefault="00BC200D" w:rsidP="0029576F">
      <w:pPr>
        <w:pStyle w:val="Bezmezer"/>
        <w:spacing w:line="276" w:lineRule="auto"/>
        <w:jc w:val="both"/>
        <w:rPr>
          <w:rFonts w:ascii="Arial" w:hAnsi="Arial" w:cs="Arial"/>
        </w:rPr>
      </w:pPr>
    </w:p>
    <w:p w:rsidR="0068123A" w:rsidRPr="001412B7" w:rsidRDefault="0068123A" w:rsidP="0029576F">
      <w:pPr>
        <w:spacing w:line="276" w:lineRule="auto"/>
        <w:rPr>
          <w:rFonts w:ascii="Arial" w:hAnsi="Arial" w:cs="Arial"/>
          <w:sz w:val="22"/>
          <w:szCs w:val="22"/>
        </w:rPr>
      </w:pPr>
      <w:r w:rsidRPr="001412B7">
        <w:rPr>
          <w:rFonts w:ascii="Arial" w:hAnsi="Arial" w:cs="Arial"/>
          <w:sz w:val="22"/>
          <w:szCs w:val="22"/>
        </w:rPr>
        <w:lastRenderedPageBreak/>
        <w:t>Poučení o odvolání:</w:t>
      </w:r>
    </w:p>
    <w:p w:rsidR="0068123A" w:rsidRPr="001412B7" w:rsidRDefault="0068123A" w:rsidP="0029576F">
      <w:pPr>
        <w:spacing w:line="276" w:lineRule="auto"/>
        <w:jc w:val="center"/>
        <w:rPr>
          <w:rFonts w:ascii="Arial" w:hAnsi="Arial" w:cs="Arial"/>
          <w:sz w:val="22"/>
          <w:szCs w:val="22"/>
        </w:rPr>
      </w:pPr>
    </w:p>
    <w:p w:rsidR="0068123A" w:rsidRPr="001412B7" w:rsidRDefault="0068123A" w:rsidP="0029576F">
      <w:pPr>
        <w:spacing w:line="276" w:lineRule="auto"/>
        <w:jc w:val="both"/>
        <w:rPr>
          <w:rFonts w:ascii="Arial" w:hAnsi="Arial" w:cs="Arial"/>
          <w:sz w:val="22"/>
          <w:szCs w:val="22"/>
        </w:rPr>
      </w:pPr>
      <w:r w:rsidRPr="001412B7">
        <w:rPr>
          <w:rFonts w:ascii="Arial" w:hAnsi="Arial" w:cs="Arial"/>
          <w:sz w:val="22"/>
          <w:szCs w:val="22"/>
        </w:rPr>
        <w:t xml:space="preserve">Proti tomuto rozhodnutí lze podat odvolání, a to do 15 dnů ode dne jeho oznámení k Českému úřadu zeměměřickému a katastrálnímu, se sídlem Pod sídlištěm 1800/9, Praha 8 – Kobylisy, PSČ 182 11, podáním učiněným u </w:t>
      </w:r>
      <w:r w:rsidR="0073731A">
        <w:rPr>
          <w:rFonts w:ascii="Arial" w:hAnsi="Arial" w:cs="Arial"/>
          <w:sz w:val="22"/>
          <w:szCs w:val="22"/>
        </w:rPr>
        <w:t>ZKI</w:t>
      </w:r>
      <w:r w:rsidRPr="001412B7">
        <w:rPr>
          <w:rFonts w:ascii="Arial" w:hAnsi="Arial" w:cs="Arial"/>
          <w:sz w:val="22"/>
          <w:szCs w:val="22"/>
        </w:rPr>
        <w:t xml:space="preserve"> (</w:t>
      </w:r>
      <w:r w:rsidR="008E6A5A">
        <w:rPr>
          <w:rFonts w:ascii="Arial" w:hAnsi="Arial" w:cs="Arial"/>
          <w:sz w:val="22"/>
          <w:szCs w:val="22"/>
        </w:rPr>
        <w:t xml:space="preserve">ustanovení </w:t>
      </w:r>
      <w:r w:rsidRPr="001412B7">
        <w:rPr>
          <w:rFonts w:ascii="Arial" w:hAnsi="Arial" w:cs="Arial"/>
          <w:sz w:val="22"/>
          <w:szCs w:val="22"/>
        </w:rPr>
        <w:t>§ 81 odst. 1</w:t>
      </w:r>
      <w:r w:rsidR="00991378">
        <w:rPr>
          <w:rFonts w:ascii="Arial" w:hAnsi="Arial" w:cs="Arial"/>
          <w:sz w:val="22"/>
          <w:szCs w:val="22"/>
        </w:rPr>
        <w:t xml:space="preserve"> </w:t>
      </w:r>
      <w:r w:rsidRPr="001412B7">
        <w:rPr>
          <w:rFonts w:ascii="Arial" w:hAnsi="Arial" w:cs="Arial"/>
          <w:sz w:val="22"/>
          <w:szCs w:val="22"/>
        </w:rPr>
        <w:t xml:space="preserve">a </w:t>
      </w:r>
      <w:r w:rsidR="008E6A5A">
        <w:rPr>
          <w:rFonts w:ascii="Arial" w:hAnsi="Arial" w:cs="Arial"/>
          <w:sz w:val="22"/>
          <w:szCs w:val="22"/>
        </w:rPr>
        <w:t xml:space="preserve">ustanovení </w:t>
      </w:r>
      <w:r w:rsidRPr="001412B7">
        <w:rPr>
          <w:rFonts w:ascii="Arial" w:hAnsi="Arial" w:cs="Arial"/>
          <w:sz w:val="22"/>
          <w:szCs w:val="22"/>
        </w:rPr>
        <w:t>§ 86 odst. 1 správního řádu). Včas podané odvolání má odkladný účinek (</w:t>
      </w:r>
      <w:r w:rsidR="008E6A5A">
        <w:rPr>
          <w:rFonts w:ascii="Arial" w:hAnsi="Arial" w:cs="Arial"/>
          <w:sz w:val="22"/>
          <w:szCs w:val="22"/>
        </w:rPr>
        <w:t xml:space="preserve">ustanovení </w:t>
      </w:r>
      <w:r w:rsidRPr="001412B7">
        <w:rPr>
          <w:rFonts w:ascii="Arial" w:hAnsi="Arial" w:cs="Arial"/>
          <w:sz w:val="22"/>
          <w:szCs w:val="22"/>
        </w:rPr>
        <w:t>§ 85 odst. 1 správního řádu).</w:t>
      </w:r>
    </w:p>
    <w:p w:rsidR="0068123A" w:rsidRPr="001412B7" w:rsidRDefault="0068123A" w:rsidP="0029576F">
      <w:pPr>
        <w:spacing w:line="276" w:lineRule="auto"/>
        <w:jc w:val="both"/>
        <w:rPr>
          <w:rFonts w:ascii="Arial" w:hAnsi="Arial" w:cs="Arial"/>
          <w:sz w:val="22"/>
          <w:szCs w:val="22"/>
        </w:rPr>
      </w:pPr>
    </w:p>
    <w:p w:rsidR="00411806" w:rsidRPr="005F0C72" w:rsidRDefault="0068123A" w:rsidP="0029576F">
      <w:pPr>
        <w:spacing w:line="276" w:lineRule="auto"/>
        <w:jc w:val="both"/>
        <w:rPr>
          <w:rFonts w:ascii="Arial" w:hAnsi="Arial" w:cs="Arial"/>
          <w:sz w:val="22"/>
          <w:szCs w:val="22"/>
        </w:rPr>
      </w:pPr>
      <w:r w:rsidRPr="001412B7">
        <w:rPr>
          <w:rFonts w:ascii="Arial" w:hAnsi="Arial" w:cs="Arial"/>
          <w:sz w:val="22"/>
          <w:szCs w:val="22"/>
        </w:rPr>
        <w:t>Lhůta pro podání odvolání začíná běžet ode dne následujícího po dni oznámení (doručení) písemného vyhotovení rozhodnutí, nejpozději však po uplynutí desátého dne ode dne, kdy bylo nedoručené a uložené rozhodnutí připraveno k vyzvednutí na místě k tomu určeném (pošta).</w:t>
      </w:r>
    </w:p>
    <w:p w:rsidR="00B317EA" w:rsidRDefault="00B317EA" w:rsidP="0029576F">
      <w:pPr>
        <w:spacing w:line="276" w:lineRule="auto"/>
        <w:jc w:val="both"/>
        <w:rPr>
          <w:rFonts w:ascii="Arial" w:hAnsi="Arial" w:cs="Arial"/>
          <w:sz w:val="22"/>
          <w:szCs w:val="22"/>
        </w:rPr>
      </w:pPr>
    </w:p>
    <w:p w:rsidR="00F15E3F" w:rsidRDefault="00CC6CF3" w:rsidP="0029576F">
      <w:pPr>
        <w:spacing w:line="276" w:lineRule="auto"/>
        <w:jc w:val="both"/>
        <w:rPr>
          <w:rFonts w:ascii="Arial" w:hAnsi="Arial" w:cs="Arial"/>
          <w:sz w:val="22"/>
          <w:szCs w:val="22"/>
        </w:rPr>
      </w:pPr>
      <w:r w:rsidRPr="005F0C72">
        <w:rPr>
          <w:rFonts w:ascii="Arial" w:hAnsi="Arial" w:cs="Arial"/>
          <w:sz w:val="22"/>
          <w:szCs w:val="22"/>
        </w:rPr>
        <w:tab/>
      </w:r>
    </w:p>
    <w:p w:rsidR="00E614DF" w:rsidRDefault="00E614DF" w:rsidP="0029576F">
      <w:pPr>
        <w:spacing w:line="276" w:lineRule="auto"/>
        <w:jc w:val="both"/>
        <w:rPr>
          <w:rFonts w:ascii="Arial" w:hAnsi="Arial" w:cs="Arial"/>
          <w:sz w:val="22"/>
          <w:szCs w:val="22"/>
        </w:rPr>
      </w:pPr>
    </w:p>
    <w:p w:rsidR="00550202" w:rsidRPr="005F0C72" w:rsidRDefault="00724D4C" w:rsidP="0029576F">
      <w:pPr>
        <w:spacing w:line="276" w:lineRule="auto"/>
        <w:jc w:val="both"/>
        <w:rPr>
          <w:rFonts w:ascii="Arial" w:hAnsi="Arial" w:cs="Arial"/>
          <w:sz w:val="22"/>
          <w:szCs w:val="22"/>
        </w:rPr>
      </w:pPr>
      <w:r w:rsidRPr="005F0C72">
        <w:rPr>
          <w:rFonts w:ascii="Arial" w:hAnsi="Arial" w:cs="Arial"/>
          <w:sz w:val="22"/>
          <w:szCs w:val="22"/>
        </w:rPr>
        <w:t>Ing. Iva Bílková</w:t>
      </w:r>
    </w:p>
    <w:p w:rsidR="00717297" w:rsidRPr="005F0C72" w:rsidRDefault="00550202" w:rsidP="0029576F">
      <w:pPr>
        <w:spacing w:line="276" w:lineRule="auto"/>
        <w:rPr>
          <w:rFonts w:ascii="Arial" w:hAnsi="Arial" w:cs="Arial"/>
          <w:sz w:val="22"/>
          <w:szCs w:val="22"/>
        </w:rPr>
      </w:pPr>
      <w:r w:rsidRPr="005F0C72">
        <w:rPr>
          <w:rFonts w:ascii="Arial" w:hAnsi="Arial" w:cs="Arial"/>
          <w:sz w:val="22"/>
          <w:szCs w:val="22"/>
        </w:rPr>
        <w:t>ř</w:t>
      </w:r>
      <w:r w:rsidR="00717297" w:rsidRPr="005F0C72">
        <w:rPr>
          <w:rFonts w:ascii="Arial" w:hAnsi="Arial" w:cs="Arial"/>
          <w:sz w:val="22"/>
          <w:szCs w:val="22"/>
        </w:rPr>
        <w:t>editelk</w:t>
      </w:r>
      <w:r w:rsidR="00724D4C" w:rsidRPr="005F0C72">
        <w:rPr>
          <w:rFonts w:ascii="Arial" w:hAnsi="Arial" w:cs="Arial"/>
          <w:sz w:val="22"/>
          <w:szCs w:val="22"/>
        </w:rPr>
        <w:t>a</w:t>
      </w:r>
      <w:r w:rsidRPr="005F0C72">
        <w:rPr>
          <w:rFonts w:ascii="Arial" w:hAnsi="Arial" w:cs="Arial"/>
          <w:sz w:val="22"/>
          <w:szCs w:val="22"/>
        </w:rPr>
        <w:t xml:space="preserve"> </w:t>
      </w:r>
      <w:r w:rsidR="0073731A">
        <w:rPr>
          <w:rFonts w:ascii="Arial" w:hAnsi="Arial" w:cs="Arial"/>
          <w:sz w:val="22"/>
          <w:szCs w:val="22"/>
        </w:rPr>
        <w:t>ZKI</w:t>
      </w:r>
    </w:p>
    <w:p w:rsidR="00717297" w:rsidRDefault="00717297">
      <w:pPr>
        <w:jc w:val="both"/>
        <w:rPr>
          <w:rFonts w:ascii="Arial" w:hAnsi="Arial" w:cs="Arial"/>
        </w:rPr>
      </w:pPr>
    </w:p>
    <w:p w:rsidR="000454D3" w:rsidRDefault="000454D3">
      <w:pPr>
        <w:jc w:val="both"/>
        <w:rPr>
          <w:rFonts w:ascii="Arial" w:hAnsi="Arial" w:cs="Arial"/>
        </w:rPr>
      </w:pPr>
    </w:p>
    <w:p w:rsidR="000454D3" w:rsidRDefault="000454D3">
      <w:pPr>
        <w:jc w:val="both"/>
        <w:rPr>
          <w:rFonts w:ascii="Arial" w:hAnsi="Arial" w:cs="Arial"/>
        </w:rPr>
      </w:pPr>
    </w:p>
    <w:p w:rsidR="000454D3" w:rsidRDefault="000454D3">
      <w:pPr>
        <w:jc w:val="both"/>
        <w:rPr>
          <w:rFonts w:ascii="Arial" w:hAnsi="Arial" w:cs="Arial"/>
        </w:rPr>
      </w:pPr>
    </w:p>
    <w:p w:rsidR="000454D3" w:rsidRDefault="000454D3">
      <w:pPr>
        <w:jc w:val="both"/>
        <w:rPr>
          <w:rFonts w:ascii="Arial" w:hAnsi="Arial" w:cs="Arial"/>
        </w:rPr>
      </w:pPr>
    </w:p>
    <w:p w:rsidR="000454D3" w:rsidRDefault="000454D3">
      <w:pPr>
        <w:jc w:val="both"/>
        <w:rPr>
          <w:rFonts w:ascii="Arial" w:hAnsi="Arial" w:cs="Arial"/>
        </w:rPr>
      </w:pPr>
    </w:p>
    <w:p w:rsidR="000454D3" w:rsidRDefault="000454D3">
      <w:pPr>
        <w:jc w:val="both"/>
        <w:rPr>
          <w:rFonts w:ascii="Arial" w:hAnsi="Arial" w:cs="Arial"/>
        </w:rPr>
      </w:pPr>
    </w:p>
    <w:p w:rsidR="00AE399C" w:rsidRDefault="00AE399C">
      <w:pPr>
        <w:jc w:val="both"/>
        <w:rPr>
          <w:rFonts w:ascii="Arial" w:hAnsi="Arial" w:cs="Arial"/>
        </w:rPr>
      </w:pPr>
    </w:p>
    <w:p w:rsidR="00AE399C" w:rsidRDefault="00AE399C">
      <w:pPr>
        <w:jc w:val="both"/>
        <w:rPr>
          <w:rFonts w:ascii="Arial" w:hAnsi="Arial" w:cs="Arial"/>
        </w:rPr>
      </w:pPr>
    </w:p>
    <w:p w:rsidR="00AE399C" w:rsidRDefault="00AE399C">
      <w:pPr>
        <w:jc w:val="both"/>
        <w:rPr>
          <w:rFonts w:ascii="Arial" w:hAnsi="Arial" w:cs="Arial"/>
        </w:rPr>
      </w:pPr>
    </w:p>
    <w:p w:rsidR="00AE399C" w:rsidRDefault="00AE399C">
      <w:pPr>
        <w:jc w:val="both"/>
        <w:rPr>
          <w:rFonts w:ascii="Arial" w:hAnsi="Arial" w:cs="Arial"/>
        </w:rPr>
      </w:pPr>
    </w:p>
    <w:p w:rsidR="00AE399C" w:rsidRDefault="00AE399C">
      <w:pPr>
        <w:jc w:val="both"/>
        <w:rPr>
          <w:rFonts w:ascii="Arial" w:hAnsi="Arial" w:cs="Arial"/>
        </w:rPr>
      </w:pPr>
    </w:p>
    <w:p w:rsidR="000454D3" w:rsidRDefault="000454D3">
      <w:pPr>
        <w:jc w:val="both"/>
        <w:rPr>
          <w:rFonts w:ascii="Arial" w:hAnsi="Arial" w:cs="Arial"/>
        </w:rPr>
      </w:pPr>
    </w:p>
    <w:p w:rsidR="000454D3" w:rsidRDefault="000454D3">
      <w:pPr>
        <w:jc w:val="both"/>
        <w:rPr>
          <w:rFonts w:ascii="Arial" w:hAnsi="Arial" w:cs="Arial"/>
        </w:rPr>
      </w:pPr>
    </w:p>
    <w:p w:rsidR="000454D3" w:rsidRDefault="000454D3">
      <w:pPr>
        <w:jc w:val="both"/>
        <w:rPr>
          <w:rFonts w:ascii="Arial" w:hAnsi="Arial" w:cs="Arial"/>
        </w:rPr>
      </w:pPr>
    </w:p>
    <w:p w:rsidR="00F15E3F" w:rsidRDefault="00F15E3F">
      <w:pPr>
        <w:jc w:val="both"/>
        <w:rPr>
          <w:rFonts w:ascii="Arial" w:hAnsi="Arial" w:cs="Arial"/>
        </w:rPr>
      </w:pPr>
    </w:p>
    <w:p w:rsidR="008866FB" w:rsidRPr="00ED1DF1" w:rsidRDefault="008866FB" w:rsidP="008866FB">
      <w:pPr>
        <w:jc w:val="both"/>
        <w:rPr>
          <w:rFonts w:ascii="Arial" w:hAnsi="Arial" w:cs="Arial"/>
          <w:sz w:val="18"/>
          <w:szCs w:val="18"/>
        </w:rPr>
      </w:pPr>
      <w:r w:rsidRPr="00ED1DF1">
        <w:rPr>
          <w:rFonts w:ascii="Arial" w:hAnsi="Arial" w:cs="Arial"/>
          <w:sz w:val="18"/>
          <w:szCs w:val="18"/>
        </w:rPr>
        <w:t>Oznamuje se doručením stejnopisu do vlastních rukou:</w:t>
      </w:r>
    </w:p>
    <w:p w:rsidR="00DE72BD" w:rsidRPr="00E614DF" w:rsidRDefault="004607AA" w:rsidP="00E614DF">
      <w:pPr>
        <w:pStyle w:val="Odstavecseseznamem"/>
        <w:numPr>
          <w:ilvl w:val="0"/>
          <w:numId w:val="18"/>
        </w:numPr>
        <w:jc w:val="both"/>
        <w:rPr>
          <w:rFonts w:ascii="Arial" w:hAnsi="Arial" w:cs="Arial"/>
          <w:sz w:val="18"/>
          <w:szCs w:val="18"/>
        </w:rPr>
      </w:pPr>
      <w:r>
        <w:rPr>
          <w:rFonts w:ascii="Arial" w:hAnsi="Arial" w:cs="Arial"/>
          <w:sz w:val="18"/>
          <w:szCs w:val="18"/>
        </w:rPr>
        <w:t>Ing</w:t>
      </w:r>
      <w:r w:rsidR="000A605E">
        <w:rPr>
          <w:rFonts w:ascii="Arial" w:hAnsi="Arial" w:cs="Arial"/>
          <w:sz w:val="18"/>
          <w:szCs w:val="18"/>
        </w:rPr>
        <w:t xml:space="preserve"> XY</w:t>
      </w:r>
      <w:r>
        <w:rPr>
          <w:rFonts w:ascii="Arial" w:hAnsi="Arial" w:cs="Arial"/>
          <w:sz w:val="18"/>
          <w:szCs w:val="18"/>
        </w:rPr>
        <w:t xml:space="preserve">, </w:t>
      </w:r>
      <w:proofErr w:type="spellStart"/>
      <w:r w:rsidR="000A605E">
        <w:rPr>
          <w:rFonts w:ascii="Arial" w:hAnsi="Arial" w:cs="Arial"/>
          <w:sz w:val="18"/>
          <w:szCs w:val="18"/>
        </w:rPr>
        <w:t>xxxxxxxxxxx</w:t>
      </w:r>
      <w:proofErr w:type="spellEnd"/>
      <w:r>
        <w:rPr>
          <w:rFonts w:ascii="Arial" w:hAnsi="Arial" w:cs="Arial"/>
          <w:sz w:val="18"/>
          <w:szCs w:val="18"/>
        </w:rPr>
        <w:t xml:space="preserve"> </w:t>
      </w:r>
      <w:proofErr w:type="spellStart"/>
      <w:r w:rsidR="000A605E">
        <w:rPr>
          <w:rFonts w:ascii="Arial" w:hAnsi="Arial" w:cs="Arial"/>
          <w:sz w:val="18"/>
          <w:szCs w:val="18"/>
        </w:rPr>
        <w:t>xxxx</w:t>
      </w:r>
      <w:proofErr w:type="spellEnd"/>
      <w:r>
        <w:rPr>
          <w:rFonts w:ascii="Arial" w:hAnsi="Arial" w:cs="Arial"/>
          <w:sz w:val="18"/>
          <w:szCs w:val="18"/>
        </w:rPr>
        <w:t xml:space="preserve">, </w:t>
      </w:r>
      <w:proofErr w:type="spellStart"/>
      <w:r w:rsidR="000A605E">
        <w:rPr>
          <w:rFonts w:ascii="Arial" w:hAnsi="Arial" w:cs="Arial"/>
          <w:sz w:val="18"/>
          <w:szCs w:val="18"/>
        </w:rPr>
        <w:t>xxx</w:t>
      </w:r>
      <w:proofErr w:type="spellEnd"/>
      <w:r>
        <w:rPr>
          <w:rFonts w:ascii="Arial" w:hAnsi="Arial" w:cs="Arial"/>
          <w:sz w:val="18"/>
          <w:szCs w:val="18"/>
        </w:rPr>
        <w:t xml:space="preserve"> </w:t>
      </w:r>
      <w:proofErr w:type="spellStart"/>
      <w:r w:rsidR="000A605E">
        <w:rPr>
          <w:rFonts w:ascii="Arial" w:hAnsi="Arial" w:cs="Arial"/>
          <w:sz w:val="18"/>
          <w:szCs w:val="18"/>
        </w:rPr>
        <w:t>xx</w:t>
      </w:r>
      <w:proofErr w:type="spellEnd"/>
      <w:r>
        <w:rPr>
          <w:rFonts w:ascii="Arial" w:hAnsi="Arial" w:cs="Arial"/>
          <w:sz w:val="18"/>
          <w:szCs w:val="18"/>
        </w:rPr>
        <w:t xml:space="preserve"> </w:t>
      </w:r>
      <w:r w:rsidR="000A605E">
        <w:rPr>
          <w:rFonts w:ascii="Arial" w:hAnsi="Arial" w:cs="Arial"/>
          <w:sz w:val="18"/>
          <w:szCs w:val="18"/>
        </w:rPr>
        <w:t>xxxxxxxxx</w:t>
      </w:r>
    </w:p>
    <w:p w:rsidR="000C3F32" w:rsidRPr="00E614DF" w:rsidRDefault="00E614DF" w:rsidP="00E614DF">
      <w:pPr>
        <w:pStyle w:val="Odstavecseseznamem"/>
        <w:numPr>
          <w:ilvl w:val="0"/>
          <w:numId w:val="18"/>
        </w:numPr>
        <w:jc w:val="both"/>
        <w:rPr>
          <w:rFonts w:ascii="Arial" w:hAnsi="Arial" w:cs="Arial"/>
          <w:sz w:val="18"/>
          <w:szCs w:val="18"/>
        </w:rPr>
      </w:pPr>
      <w:r>
        <w:rPr>
          <w:rFonts w:ascii="Arial" w:hAnsi="Arial" w:cs="Arial"/>
          <w:sz w:val="18"/>
          <w:szCs w:val="18"/>
        </w:rPr>
        <w:t xml:space="preserve">spis </w:t>
      </w:r>
      <w:r w:rsidR="000C3F32" w:rsidRPr="00E614DF">
        <w:rPr>
          <w:rFonts w:ascii="Arial" w:hAnsi="Arial" w:cs="Arial"/>
          <w:sz w:val="18"/>
          <w:szCs w:val="18"/>
        </w:rPr>
        <w:t xml:space="preserve">Zeměměřický a katastrální inspektorát v Praze, Pod sídlištěm 1800/9, </w:t>
      </w:r>
      <w:proofErr w:type="gramStart"/>
      <w:r w:rsidR="000C3F32" w:rsidRPr="00E614DF">
        <w:rPr>
          <w:rFonts w:ascii="Arial" w:hAnsi="Arial" w:cs="Arial"/>
          <w:sz w:val="18"/>
          <w:szCs w:val="18"/>
        </w:rPr>
        <w:t>182 13  Praha</w:t>
      </w:r>
      <w:proofErr w:type="gramEnd"/>
      <w:r w:rsidR="000C3F32" w:rsidRPr="00E614DF">
        <w:rPr>
          <w:rFonts w:ascii="Arial" w:hAnsi="Arial" w:cs="Arial"/>
          <w:sz w:val="18"/>
          <w:szCs w:val="18"/>
        </w:rPr>
        <w:t xml:space="preserve"> 8</w:t>
      </w:r>
    </w:p>
    <w:sectPr w:rsidR="000C3F32" w:rsidRPr="00E614DF" w:rsidSect="005B16A3">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DBF" w:rsidRDefault="00651DBF">
      <w:r>
        <w:separator/>
      </w:r>
    </w:p>
  </w:endnote>
  <w:endnote w:type="continuationSeparator" w:id="0">
    <w:p w:rsidR="00651DBF" w:rsidRDefault="00651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FA" w:rsidRPr="000454D3" w:rsidRDefault="0090766D">
    <w:pPr>
      <w:pStyle w:val="Zpat"/>
      <w:jc w:val="center"/>
      <w:rPr>
        <w:rFonts w:ascii="Arial" w:hAnsi="Arial" w:cs="Arial"/>
        <w:sz w:val="18"/>
        <w:szCs w:val="18"/>
      </w:rPr>
    </w:pPr>
    <w:r w:rsidRPr="000454D3">
      <w:rPr>
        <w:rFonts w:ascii="Arial" w:hAnsi="Arial" w:cs="Arial"/>
        <w:sz w:val="18"/>
        <w:szCs w:val="18"/>
      </w:rPr>
      <w:fldChar w:fldCharType="begin"/>
    </w:r>
    <w:r w:rsidR="009764F9" w:rsidRPr="000454D3">
      <w:rPr>
        <w:rFonts w:ascii="Arial" w:hAnsi="Arial" w:cs="Arial"/>
        <w:sz w:val="18"/>
        <w:szCs w:val="18"/>
      </w:rPr>
      <w:instrText xml:space="preserve"> PAGE   \* MERGEFORMAT </w:instrText>
    </w:r>
    <w:r w:rsidRPr="000454D3">
      <w:rPr>
        <w:rFonts w:ascii="Arial" w:hAnsi="Arial" w:cs="Arial"/>
        <w:sz w:val="18"/>
        <w:szCs w:val="18"/>
      </w:rPr>
      <w:fldChar w:fldCharType="separate"/>
    </w:r>
    <w:r w:rsidR="009E1BE8">
      <w:rPr>
        <w:rFonts w:ascii="Arial" w:hAnsi="Arial" w:cs="Arial"/>
        <w:noProof/>
        <w:sz w:val="18"/>
        <w:szCs w:val="18"/>
      </w:rPr>
      <w:t>3</w:t>
    </w:r>
    <w:r w:rsidRPr="000454D3">
      <w:rPr>
        <w:rFonts w:ascii="Arial" w:hAnsi="Arial" w:cs="Arial"/>
        <w:sz w:val="18"/>
        <w:szCs w:val="18"/>
      </w:rPr>
      <w:fldChar w:fldCharType="end"/>
    </w:r>
  </w:p>
  <w:p w:rsidR="004E4EFA" w:rsidRDefault="004E4EFA">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DBF" w:rsidRDefault="00651DBF">
      <w:r>
        <w:separator/>
      </w:r>
    </w:p>
  </w:footnote>
  <w:footnote w:type="continuationSeparator" w:id="0">
    <w:p w:rsidR="00651DBF" w:rsidRDefault="00651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4DB5"/>
    <w:multiLevelType w:val="hybridMultilevel"/>
    <w:tmpl w:val="5E1E2A92"/>
    <w:lvl w:ilvl="0" w:tplc="04050015">
      <w:start w:val="9"/>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DB1015"/>
    <w:multiLevelType w:val="hybridMultilevel"/>
    <w:tmpl w:val="3B548D52"/>
    <w:lvl w:ilvl="0" w:tplc="6DEEAFEC">
      <w:start w:val="2"/>
      <w:numFmt w:val="upperRoman"/>
      <w:lvlText w:val="%1."/>
      <w:lvlJc w:val="left"/>
      <w:pPr>
        <w:ind w:left="1080" w:hanging="720"/>
      </w:pPr>
      <w:rPr>
        <w:rFonts w:hint="default"/>
      </w:rPr>
    </w:lvl>
    <w:lvl w:ilvl="1" w:tplc="3204145E">
      <w:start w:val="1"/>
      <w:numFmt w:val="decimal"/>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1C21C9"/>
    <w:multiLevelType w:val="hybridMultilevel"/>
    <w:tmpl w:val="1960F78E"/>
    <w:lvl w:ilvl="0" w:tplc="5268F302">
      <w:start w:val="1"/>
      <w:numFmt w:val="decimal"/>
      <w:lvlText w:val="%1."/>
      <w:lvlJc w:val="left"/>
      <w:pPr>
        <w:ind w:left="1211"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nsid w:val="19324D4C"/>
    <w:multiLevelType w:val="hybridMultilevel"/>
    <w:tmpl w:val="8F0A08F6"/>
    <w:lvl w:ilvl="0" w:tplc="5FD0063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268E622E"/>
    <w:multiLevelType w:val="hybridMultilevel"/>
    <w:tmpl w:val="F106255C"/>
    <w:lvl w:ilvl="0" w:tplc="8B6051A0">
      <w:start w:val="1"/>
      <w:numFmt w:val="decimal"/>
      <w:lvlText w:val="%1."/>
      <w:lvlJc w:val="left"/>
      <w:pPr>
        <w:ind w:left="1920" w:hanging="360"/>
      </w:pPr>
      <w:rPr>
        <w:rFonts w:ascii="Arial" w:eastAsia="Times New Roman" w:hAnsi="Arial" w:cs="Arial"/>
        <w:sz w:val="22"/>
        <w:szCs w:val="22"/>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nsid w:val="2AFC3C5D"/>
    <w:multiLevelType w:val="hybridMultilevel"/>
    <w:tmpl w:val="05560038"/>
    <w:lvl w:ilvl="0" w:tplc="79C644D4">
      <w:start w:val="1"/>
      <w:numFmt w:val="decimal"/>
      <w:lvlText w:val="%1."/>
      <w:lvlJc w:val="left"/>
      <w:pPr>
        <w:ind w:left="1776" w:hanging="360"/>
      </w:pPr>
      <w:rPr>
        <w:rFonts w:hint="default"/>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
    <w:nsid w:val="35A81D22"/>
    <w:multiLevelType w:val="hybridMultilevel"/>
    <w:tmpl w:val="9CFAAECE"/>
    <w:lvl w:ilvl="0" w:tplc="04050015">
      <w:start w:val="1"/>
      <w:numFmt w:val="upperLetter"/>
      <w:lvlText w:val="%1."/>
      <w:lvlJc w:val="left"/>
      <w:pPr>
        <w:ind w:left="720" w:hanging="360"/>
      </w:pPr>
      <w:rPr>
        <w:rFonts w:hint="default"/>
      </w:rPr>
    </w:lvl>
    <w:lvl w:ilvl="1" w:tplc="FC8C36B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DC0330"/>
    <w:multiLevelType w:val="hybridMultilevel"/>
    <w:tmpl w:val="393C1428"/>
    <w:lvl w:ilvl="0" w:tplc="DF8231CE">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8">
    <w:nsid w:val="3A5472A8"/>
    <w:multiLevelType w:val="hybridMultilevel"/>
    <w:tmpl w:val="2460D1BC"/>
    <w:lvl w:ilvl="0" w:tplc="7582590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FCE67D6"/>
    <w:multiLevelType w:val="hybridMultilevel"/>
    <w:tmpl w:val="39C8359A"/>
    <w:lvl w:ilvl="0" w:tplc="3830EC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3CB5D64"/>
    <w:multiLevelType w:val="hybridMultilevel"/>
    <w:tmpl w:val="D5220B12"/>
    <w:lvl w:ilvl="0" w:tplc="3BC2CD0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577B50D6"/>
    <w:multiLevelType w:val="hybridMultilevel"/>
    <w:tmpl w:val="A1583D68"/>
    <w:lvl w:ilvl="0" w:tplc="5F800622">
      <w:start w:val="3"/>
      <w:numFmt w:val="upperRoman"/>
      <w:lvlText w:val="%1."/>
      <w:lvlJc w:val="left"/>
      <w:pPr>
        <w:ind w:left="1080" w:hanging="720"/>
      </w:pPr>
      <w:rPr>
        <w:rFonts w:hint="default"/>
      </w:rPr>
    </w:lvl>
    <w:lvl w:ilvl="1" w:tplc="20CCB9F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C0C7149"/>
    <w:multiLevelType w:val="hybridMultilevel"/>
    <w:tmpl w:val="7B504918"/>
    <w:lvl w:ilvl="0" w:tplc="86640F60">
      <w:start w:val="1"/>
      <w:numFmt w:val="decimal"/>
      <w:lvlText w:val="%1."/>
      <w:lvlJc w:val="left"/>
      <w:pPr>
        <w:ind w:left="1776" w:hanging="36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3">
    <w:nsid w:val="61DB6ADA"/>
    <w:multiLevelType w:val="hybridMultilevel"/>
    <w:tmpl w:val="8A205468"/>
    <w:lvl w:ilvl="0" w:tplc="BD564174">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2353D80"/>
    <w:multiLevelType w:val="hybridMultilevel"/>
    <w:tmpl w:val="F912E658"/>
    <w:lvl w:ilvl="0" w:tplc="E9F88190">
      <w:start w:val="1"/>
      <w:numFmt w:val="upperLetter"/>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2457F16"/>
    <w:multiLevelType w:val="hybridMultilevel"/>
    <w:tmpl w:val="65FA8882"/>
    <w:lvl w:ilvl="0" w:tplc="8FFC3D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6D45CC"/>
    <w:multiLevelType w:val="hybridMultilevel"/>
    <w:tmpl w:val="5F20B760"/>
    <w:lvl w:ilvl="0" w:tplc="04050015">
      <w:start w:val="1"/>
      <w:numFmt w:val="upperLetter"/>
      <w:lvlText w:val="%1."/>
      <w:lvlJc w:val="left"/>
      <w:pPr>
        <w:ind w:left="720" w:hanging="360"/>
      </w:pPr>
      <w:rPr>
        <w:rFonts w:hint="default"/>
      </w:rPr>
    </w:lvl>
    <w:lvl w:ilvl="1" w:tplc="56848CEE">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56213A2"/>
    <w:multiLevelType w:val="hybridMultilevel"/>
    <w:tmpl w:val="1324CA08"/>
    <w:lvl w:ilvl="0" w:tplc="96C6D7B0">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8">
    <w:nsid w:val="76C11E21"/>
    <w:multiLevelType w:val="hybridMultilevel"/>
    <w:tmpl w:val="DB3C455E"/>
    <w:lvl w:ilvl="0" w:tplc="22128F06">
      <w:start w:val="1"/>
      <w:numFmt w:val="upperRoman"/>
      <w:lvlText w:val="%1."/>
      <w:lvlJc w:val="left"/>
      <w:pPr>
        <w:ind w:left="1428" w:hanging="720"/>
      </w:pPr>
      <w:rPr>
        <w:rFonts w:hint="default"/>
      </w:rPr>
    </w:lvl>
    <w:lvl w:ilvl="1" w:tplc="A1B065AA">
      <w:start w:val="1"/>
      <w:numFmt w:val="decimal"/>
      <w:lvlText w:val="%2."/>
      <w:lvlJc w:val="left"/>
      <w:pPr>
        <w:ind w:left="1788" w:hanging="360"/>
      </w:pPr>
      <w:rPr>
        <w:rFonts w:ascii="Arial" w:eastAsia="Times New Roman" w:hAnsi="Arial" w:cs="Arial"/>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nsid w:val="78011BDF"/>
    <w:multiLevelType w:val="hybridMultilevel"/>
    <w:tmpl w:val="506A67BE"/>
    <w:lvl w:ilvl="0" w:tplc="39582F96">
      <w:start w:val="1"/>
      <w:numFmt w:val="decimal"/>
      <w:lvlText w:val="%1."/>
      <w:lvlJc w:val="left"/>
      <w:pPr>
        <w:ind w:left="1776" w:hanging="36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0">
    <w:nsid w:val="7B484A0F"/>
    <w:multiLevelType w:val="hybridMultilevel"/>
    <w:tmpl w:val="D5220B12"/>
    <w:lvl w:ilvl="0" w:tplc="3BC2CD0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4"/>
  </w:num>
  <w:num w:numId="2">
    <w:abstractNumId w:val="15"/>
  </w:num>
  <w:num w:numId="3">
    <w:abstractNumId w:val="14"/>
  </w:num>
  <w:num w:numId="4">
    <w:abstractNumId w:val="17"/>
  </w:num>
  <w:num w:numId="5">
    <w:abstractNumId w:val="5"/>
  </w:num>
  <w:num w:numId="6">
    <w:abstractNumId w:val="7"/>
  </w:num>
  <w:num w:numId="7">
    <w:abstractNumId w:val="16"/>
  </w:num>
  <w:num w:numId="8">
    <w:abstractNumId w:val="1"/>
  </w:num>
  <w:num w:numId="9">
    <w:abstractNumId w:val="19"/>
  </w:num>
  <w:num w:numId="10">
    <w:abstractNumId w:val="12"/>
  </w:num>
  <w:num w:numId="11">
    <w:abstractNumId w:val="6"/>
  </w:num>
  <w:num w:numId="12">
    <w:abstractNumId w:val="11"/>
  </w:num>
  <w:num w:numId="13">
    <w:abstractNumId w:val="2"/>
  </w:num>
  <w:num w:numId="14">
    <w:abstractNumId w:val="0"/>
  </w:num>
  <w:num w:numId="15">
    <w:abstractNumId w:val="18"/>
  </w:num>
  <w:num w:numId="16">
    <w:abstractNumId w:val="9"/>
  </w:num>
  <w:num w:numId="17">
    <w:abstractNumId w:val="8"/>
  </w:num>
  <w:num w:numId="18">
    <w:abstractNumId w:val="13"/>
  </w:num>
  <w:num w:numId="19">
    <w:abstractNumId w:val="10"/>
  </w:num>
  <w:num w:numId="20">
    <w:abstractNumId w:val="20"/>
  </w:num>
  <w:num w:numId="21">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08"/>
  <w:hyphenationZone w:val="425"/>
  <w:noPunctuationKerning/>
  <w:characterSpacingControl w:val="doNotCompress"/>
  <w:footnotePr>
    <w:footnote w:id="-1"/>
    <w:footnote w:id="0"/>
  </w:footnotePr>
  <w:endnotePr>
    <w:endnote w:id="-1"/>
    <w:endnote w:id="0"/>
  </w:endnotePr>
  <w:compat/>
  <w:rsids>
    <w:rsidRoot w:val="009F649A"/>
    <w:rsid w:val="00000F3B"/>
    <w:rsid w:val="00010239"/>
    <w:rsid w:val="00013BF4"/>
    <w:rsid w:val="000145CE"/>
    <w:rsid w:val="0001553B"/>
    <w:rsid w:val="000220E5"/>
    <w:rsid w:val="00023480"/>
    <w:rsid w:val="000239A4"/>
    <w:rsid w:val="00023E9A"/>
    <w:rsid w:val="00025FD3"/>
    <w:rsid w:val="00027D96"/>
    <w:rsid w:val="000330E9"/>
    <w:rsid w:val="00036189"/>
    <w:rsid w:val="000368C1"/>
    <w:rsid w:val="000454D3"/>
    <w:rsid w:val="000457C2"/>
    <w:rsid w:val="000469D0"/>
    <w:rsid w:val="00046FD6"/>
    <w:rsid w:val="0004739B"/>
    <w:rsid w:val="0004748D"/>
    <w:rsid w:val="0005014A"/>
    <w:rsid w:val="0005389B"/>
    <w:rsid w:val="00056BD3"/>
    <w:rsid w:val="000578B3"/>
    <w:rsid w:val="00060309"/>
    <w:rsid w:val="000634FA"/>
    <w:rsid w:val="00063DE6"/>
    <w:rsid w:val="0006722E"/>
    <w:rsid w:val="00070729"/>
    <w:rsid w:val="000720D8"/>
    <w:rsid w:val="00073CF5"/>
    <w:rsid w:val="00073FF5"/>
    <w:rsid w:val="000740C0"/>
    <w:rsid w:val="000744A0"/>
    <w:rsid w:val="00074736"/>
    <w:rsid w:val="0007781E"/>
    <w:rsid w:val="00083D70"/>
    <w:rsid w:val="0008510B"/>
    <w:rsid w:val="000904A0"/>
    <w:rsid w:val="00090C61"/>
    <w:rsid w:val="00091CE8"/>
    <w:rsid w:val="000933B1"/>
    <w:rsid w:val="00094C0C"/>
    <w:rsid w:val="00095E8A"/>
    <w:rsid w:val="000978F3"/>
    <w:rsid w:val="00097C85"/>
    <w:rsid w:val="000A605E"/>
    <w:rsid w:val="000A77C9"/>
    <w:rsid w:val="000B247F"/>
    <w:rsid w:val="000B2AEB"/>
    <w:rsid w:val="000B34CE"/>
    <w:rsid w:val="000B46AE"/>
    <w:rsid w:val="000B47B0"/>
    <w:rsid w:val="000B6E9F"/>
    <w:rsid w:val="000B78B5"/>
    <w:rsid w:val="000C18B5"/>
    <w:rsid w:val="000C23BF"/>
    <w:rsid w:val="000C32EB"/>
    <w:rsid w:val="000C3F32"/>
    <w:rsid w:val="000C5DDA"/>
    <w:rsid w:val="000C7105"/>
    <w:rsid w:val="000C72BB"/>
    <w:rsid w:val="000C76F7"/>
    <w:rsid w:val="000D0180"/>
    <w:rsid w:val="000D3ABB"/>
    <w:rsid w:val="000D59B2"/>
    <w:rsid w:val="000D59D1"/>
    <w:rsid w:val="000D72C9"/>
    <w:rsid w:val="000D7FCC"/>
    <w:rsid w:val="000E0088"/>
    <w:rsid w:val="000E2409"/>
    <w:rsid w:val="000E2962"/>
    <w:rsid w:val="000E356E"/>
    <w:rsid w:val="000E67ED"/>
    <w:rsid w:val="000F0574"/>
    <w:rsid w:val="000F2BAA"/>
    <w:rsid w:val="000F6845"/>
    <w:rsid w:val="000F7A52"/>
    <w:rsid w:val="0010021A"/>
    <w:rsid w:val="0010395F"/>
    <w:rsid w:val="001059A5"/>
    <w:rsid w:val="001109A7"/>
    <w:rsid w:val="00111451"/>
    <w:rsid w:val="00113ECB"/>
    <w:rsid w:val="00115459"/>
    <w:rsid w:val="00116AAB"/>
    <w:rsid w:val="001269F1"/>
    <w:rsid w:val="00127BF2"/>
    <w:rsid w:val="001339FC"/>
    <w:rsid w:val="00134E8C"/>
    <w:rsid w:val="001402EC"/>
    <w:rsid w:val="00141972"/>
    <w:rsid w:val="00144E49"/>
    <w:rsid w:val="00145B2F"/>
    <w:rsid w:val="00145D99"/>
    <w:rsid w:val="001519F6"/>
    <w:rsid w:val="00153183"/>
    <w:rsid w:val="0015380B"/>
    <w:rsid w:val="00153918"/>
    <w:rsid w:val="00153D27"/>
    <w:rsid w:val="00154FE6"/>
    <w:rsid w:val="001554A9"/>
    <w:rsid w:val="00157D6C"/>
    <w:rsid w:val="0016080C"/>
    <w:rsid w:val="00160C49"/>
    <w:rsid w:val="0016187B"/>
    <w:rsid w:val="00163B41"/>
    <w:rsid w:val="00173F95"/>
    <w:rsid w:val="001752F9"/>
    <w:rsid w:val="0018039A"/>
    <w:rsid w:val="00197AD4"/>
    <w:rsid w:val="001A05F2"/>
    <w:rsid w:val="001A67A0"/>
    <w:rsid w:val="001A7D92"/>
    <w:rsid w:val="001A7FA7"/>
    <w:rsid w:val="001B4912"/>
    <w:rsid w:val="001B5E0F"/>
    <w:rsid w:val="001B7EFD"/>
    <w:rsid w:val="001C3A54"/>
    <w:rsid w:val="001C467C"/>
    <w:rsid w:val="001C4686"/>
    <w:rsid w:val="001C67BA"/>
    <w:rsid w:val="001C7E9F"/>
    <w:rsid w:val="001D5126"/>
    <w:rsid w:val="001D5DD3"/>
    <w:rsid w:val="001D75D5"/>
    <w:rsid w:val="001D7F3A"/>
    <w:rsid w:val="001E3942"/>
    <w:rsid w:val="001E6D13"/>
    <w:rsid w:val="001E794A"/>
    <w:rsid w:val="001E7F11"/>
    <w:rsid w:val="001F30FB"/>
    <w:rsid w:val="001F50DB"/>
    <w:rsid w:val="001F6D97"/>
    <w:rsid w:val="002006D9"/>
    <w:rsid w:val="00201D73"/>
    <w:rsid w:val="002023BD"/>
    <w:rsid w:val="002057B9"/>
    <w:rsid w:val="002058FB"/>
    <w:rsid w:val="00213C34"/>
    <w:rsid w:val="00213CF8"/>
    <w:rsid w:val="0021522F"/>
    <w:rsid w:val="00215B1F"/>
    <w:rsid w:val="002204C6"/>
    <w:rsid w:val="002207E5"/>
    <w:rsid w:val="00221E31"/>
    <w:rsid w:val="00223188"/>
    <w:rsid w:val="0022630B"/>
    <w:rsid w:val="002266CB"/>
    <w:rsid w:val="00226D91"/>
    <w:rsid w:val="00230295"/>
    <w:rsid w:val="00230A26"/>
    <w:rsid w:val="00231A4E"/>
    <w:rsid w:val="00237BBB"/>
    <w:rsid w:val="00241419"/>
    <w:rsid w:val="002423CE"/>
    <w:rsid w:val="00246F00"/>
    <w:rsid w:val="0024767D"/>
    <w:rsid w:val="00250AD2"/>
    <w:rsid w:val="00250E99"/>
    <w:rsid w:val="0025193E"/>
    <w:rsid w:val="002633B4"/>
    <w:rsid w:val="00263D1F"/>
    <w:rsid w:val="00263F6D"/>
    <w:rsid w:val="00265B58"/>
    <w:rsid w:val="00270154"/>
    <w:rsid w:val="00270CB3"/>
    <w:rsid w:val="0028181E"/>
    <w:rsid w:val="002818B5"/>
    <w:rsid w:val="00282A3F"/>
    <w:rsid w:val="002830ED"/>
    <w:rsid w:val="002832E3"/>
    <w:rsid w:val="00285D33"/>
    <w:rsid w:val="00286EBB"/>
    <w:rsid w:val="00286FE1"/>
    <w:rsid w:val="00290E3B"/>
    <w:rsid w:val="00294FC5"/>
    <w:rsid w:val="00295724"/>
    <w:rsid w:val="0029576F"/>
    <w:rsid w:val="00297CA5"/>
    <w:rsid w:val="00297CE5"/>
    <w:rsid w:val="002A200D"/>
    <w:rsid w:val="002A4853"/>
    <w:rsid w:val="002A632B"/>
    <w:rsid w:val="002A788A"/>
    <w:rsid w:val="002B0210"/>
    <w:rsid w:val="002B0457"/>
    <w:rsid w:val="002B16B1"/>
    <w:rsid w:val="002B52B4"/>
    <w:rsid w:val="002C0B12"/>
    <w:rsid w:val="002C7F3D"/>
    <w:rsid w:val="002D018A"/>
    <w:rsid w:val="002D420D"/>
    <w:rsid w:val="002D6112"/>
    <w:rsid w:val="002D7CB4"/>
    <w:rsid w:val="002E0E1A"/>
    <w:rsid w:val="002E46D4"/>
    <w:rsid w:val="002F0B01"/>
    <w:rsid w:val="002F13A2"/>
    <w:rsid w:val="002F306C"/>
    <w:rsid w:val="002F3FC4"/>
    <w:rsid w:val="002F6A71"/>
    <w:rsid w:val="003001C9"/>
    <w:rsid w:val="0030382E"/>
    <w:rsid w:val="0030401B"/>
    <w:rsid w:val="00306098"/>
    <w:rsid w:val="0031079B"/>
    <w:rsid w:val="00315499"/>
    <w:rsid w:val="00317A0B"/>
    <w:rsid w:val="00331BB3"/>
    <w:rsid w:val="0033570E"/>
    <w:rsid w:val="00335BE5"/>
    <w:rsid w:val="00336483"/>
    <w:rsid w:val="00342000"/>
    <w:rsid w:val="00353FC7"/>
    <w:rsid w:val="00357325"/>
    <w:rsid w:val="003574B8"/>
    <w:rsid w:val="003605DD"/>
    <w:rsid w:val="00364334"/>
    <w:rsid w:val="0036481B"/>
    <w:rsid w:val="00367EDF"/>
    <w:rsid w:val="0037124C"/>
    <w:rsid w:val="0037155C"/>
    <w:rsid w:val="0037349E"/>
    <w:rsid w:val="00377029"/>
    <w:rsid w:val="0038213A"/>
    <w:rsid w:val="00382D47"/>
    <w:rsid w:val="00384896"/>
    <w:rsid w:val="003859F9"/>
    <w:rsid w:val="00390A32"/>
    <w:rsid w:val="00396D67"/>
    <w:rsid w:val="003A2564"/>
    <w:rsid w:val="003A347F"/>
    <w:rsid w:val="003A59B9"/>
    <w:rsid w:val="003A736A"/>
    <w:rsid w:val="003B15DB"/>
    <w:rsid w:val="003B21D6"/>
    <w:rsid w:val="003B5E45"/>
    <w:rsid w:val="003B5EDE"/>
    <w:rsid w:val="003B6DD7"/>
    <w:rsid w:val="003C50BA"/>
    <w:rsid w:val="003C7EA4"/>
    <w:rsid w:val="003D3962"/>
    <w:rsid w:val="003E07CF"/>
    <w:rsid w:val="003E256B"/>
    <w:rsid w:val="003F0592"/>
    <w:rsid w:val="003F1EE3"/>
    <w:rsid w:val="003F24CE"/>
    <w:rsid w:val="003F2E36"/>
    <w:rsid w:val="003F5F0B"/>
    <w:rsid w:val="004050D0"/>
    <w:rsid w:val="00405A56"/>
    <w:rsid w:val="00405DFA"/>
    <w:rsid w:val="00407701"/>
    <w:rsid w:val="00410A20"/>
    <w:rsid w:val="00411806"/>
    <w:rsid w:val="0041587B"/>
    <w:rsid w:val="0042191F"/>
    <w:rsid w:val="0042329F"/>
    <w:rsid w:val="00423858"/>
    <w:rsid w:val="00423BD8"/>
    <w:rsid w:val="00423E8F"/>
    <w:rsid w:val="00430818"/>
    <w:rsid w:val="00432FEF"/>
    <w:rsid w:val="00436660"/>
    <w:rsid w:val="00436759"/>
    <w:rsid w:val="0044312D"/>
    <w:rsid w:val="00446591"/>
    <w:rsid w:val="00446A48"/>
    <w:rsid w:val="004512CA"/>
    <w:rsid w:val="00451DB9"/>
    <w:rsid w:val="004527B5"/>
    <w:rsid w:val="00453F93"/>
    <w:rsid w:val="0045683C"/>
    <w:rsid w:val="0045719A"/>
    <w:rsid w:val="004607AA"/>
    <w:rsid w:val="004652A3"/>
    <w:rsid w:val="004677EF"/>
    <w:rsid w:val="004679AD"/>
    <w:rsid w:val="00473264"/>
    <w:rsid w:val="004750C7"/>
    <w:rsid w:val="00475C48"/>
    <w:rsid w:val="00485105"/>
    <w:rsid w:val="00492FA1"/>
    <w:rsid w:val="00493D36"/>
    <w:rsid w:val="00494400"/>
    <w:rsid w:val="004A18BD"/>
    <w:rsid w:val="004B0044"/>
    <w:rsid w:val="004B4AF9"/>
    <w:rsid w:val="004C0BDA"/>
    <w:rsid w:val="004C5430"/>
    <w:rsid w:val="004C5704"/>
    <w:rsid w:val="004C57F7"/>
    <w:rsid w:val="004D1E82"/>
    <w:rsid w:val="004D30C0"/>
    <w:rsid w:val="004D3A0D"/>
    <w:rsid w:val="004E0728"/>
    <w:rsid w:val="004E0E3F"/>
    <w:rsid w:val="004E4867"/>
    <w:rsid w:val="004E4EFA"/>
    <w:rsid w:val="004E7E85"/>
    <w:rsid w:val="004F5D45"/>
    <w:rsid w:val="00501E73"/>
    <w:rsid w:val="00507018"/>
    <w:rsid w:val="005075B6"/>
    <w:rsid w:val="005141A8"/>
    <w:rsid w:val="00515FBB"/>
    <w:rsid w:val="00516D2E"/>
    <w:rsid w:val="00520C5C"/>
    <w:rsid w:val="005230A7"/>
    <w:rsid w:val="0052556D"/>
    <w:rsid w:val="005273AD"/>
    <w:rsid w:val="00527EFB"/>
    <w:rsid w:val="00542116"/>
    <w:rsid w:val="0054344D"/>
    <w:rsid w:val="0054634C"/>
    <w:rsid w:val="00547088"/>
    <w:rsid w:val="00550202"/>
    <w:rsid w:val="00550211"/>
    <w:rsid w:val="00552C8D"/>
    <w:rsid w:val="00553BC9"/>
    <w:rsid w:val="00554396"/>
    <w:rsid w:val="00554A43"/>
    <w:rsid w:val="00554F9B"/>
    <w:rsid w:val="005553A8"/>
    <w:rsid w:val="00565E4D"/>
    <w:rsid w:val="00567DA5"/>
    <w:rsid w:val="00567FF9"/>
    <w:rsid w:val="00573963"/>
    <w:rsid w:val="005767DD"/>
    <w:rsid w:val="00577BE6"/>
    <w:rsid w:val="005812F6"/>
    <w:rsid w:val="005874A2"/>
    <w:rsid w:val="005934AF"/>
    <w:rsid w:val="00593D9E"/>
    <w:rsid w:val="00597FC7"/>
    <w:rsid w:val="005A10FA"/>
    <w:rsid w:val="005A619F"/>
    <w:rsid w:val="005B0499"/>
    <w:rsid w:val="005B0733"/>
    <w:rsid w:val="005B0DB4"/>
    <w:rsid w:val="005B16A3"/>
    <w:rsid w:val="005B2856"/>
    <w:rsid w:val="005B3BAB"/>
    <w:rsid w:val="005B6D30"/>
    <w:rsid w:val="005C178E"/>
    <w:rsid w:val="005C1C5A"/>
    <w:rsid w:val="005C233B"/>
    <w:rsid w:val="005C2CD7"/>
    <w:rsid w:val="005D3674"/>
    <w:rsid w:val="005D6766"/>
    <w:rsid w:val="005D7DC5"/>
    <w:rsid w:val="005E0542"/>
    <w:rsid w:val="005E26ED"/>
    <w:rsid w:val="005E3E2E"/>
    <w:rsid w:val="005E471F"/>
    <w:rsid w:val="005E4B6C"/>
    <w:rsid w:val="005E76C7"/>
    <w:rsid w:val="005F0C72"/>
    <w:rsid w:val="005F5954"/>
    <w:rsid w:val="005F5A05"/>
    <w:rsid w:val="006024C4"/>
    <w:rsid w:val="00604BDF"/>
    <w:rsid w:val="0060745A"/>
    <w:rsid w:val="00613643"/>
    <w:rsid w:val="00613750"/>
    <w:rsid w:val="00616AE2"/>
    <w:rsid w:val="006170CE"/>
    <w:rsid w:val="006215E7"/>
    <w:rsid w:val="00624E0B"/>
    <w:rsid w:val="00631E54"/>
    <w:rsid w:val="00634099"/>
    <w:rsid w:val="00635568"/>
    <w:rsid w:val="0063780E"/>
    <w:rsid w:val="00640598"/>
    <w:rsid w:val="00640E1F"/>
    <w:rsid w:val="0064579F"/>
    <w:rsid w:val="006473BE"/>
    <w:rsid w:val="00650F8D"/>
    <w:rsid w:val="00651DBF"/>
    <w:rsid w:val="00652868"/>
    <w:rsid w:val="00654F4D"/>
    <w:rsid w:val="006556F8"/>
    <w:rsid w:val="006562B7"/>
    <w:rsid w:val="00660231"/>
    <w:rsid w:val="00660C59"/>
    <w:rsid w:val="00661E02"/>
    <w:rsid w:val="006640E7"/>
    <w:rsid w:val="006658BD"/>
    <w:rsid w:val="00667848"/>
    <w:rsid w:val="0066795A"/>
    <w:rsid w:val="00672516"/>
    <w:rsid w:val="00673536"/>
    <w:rsid w:val="006738AD"/>
    <w:rsid w:val="00673F3E"/>
    <w:rsid w:val="006760B0"/>
    <w:rsid w:val="00676362"/>
    <w:rsid w:val="00676A60"/>
    <w:rsid w:val="00677233"/>
    <w:rsid w:val="00677965"/>
    <w:rsid w:val="0068123A"/>
    <w:rsid w:val="00681715"/>
    <w:rsid w:val="006852DD"/>
    <w:rsid w:val="006869E8"/>
    <w:rsid w:val="006916CD"/>
    <w:rsid w:val="006C0C2A"/>
    <w:rsid w:val="006C190C"/>
    <w:rsid w:val="006C2FF2"/>
    <w:rsid w:val="006C349E"/>
    <w:rsid w:val="006C4D49"/>
    <w:rsid w:val="006D068A"/>
    <w:rsid w:val="006D0977"/>
    <w:rsid w:val="006D3F5E"/>
    <w:rsid w:val="006D643B"/>
    <w:rsid w:val="006D731E"/>
    <w:rsid w:val="006E2BA8"/>
    <w:rsid w:val="006E31A3"/>
    <w:rsid w:val="006E77E8"/>
    <w:rsid w:val="006F1009"/>
    <w:rsid w:val="006F279E"/>
    <w:rsid w:val="006F3504"/>
    <w:rsid w:val="00700942"/>
    <w:rsid w:val="007014B7"/>
    <w:rsid w:val="00701655"/>
    <w:rsid w:val="007022AD"/>
    <w:rsid w:val="00702B47"/>
    <w:rsid w:val="00703262"/>
    <w:rsid w:val="00703EA2"/>
    <w:rsid w:val="00704EE9"/>
    <w:rsid w:val="0070566F"/>
    <w:rsid w:val="00705A70"/>
    <w:rsid w:val="00707223"/>
    <w:rsid w:val="00707D31"/>
    <w:rsid w:val="00711DBB"/>
    <w:rsid w:val="00717297"/>
    <w:rsid w:val="007233DD"/>
    <w:rsid w:val="0072411C"/>
    <w:rsid w:val="007243C2"/>
    <w:rsid w:val="00724D4C"/>
    <w:rsid w:val="007316DD"/>
    <w:rsid w:val="00734F92"/>
    <w:rsid w:val="0073731A"/>
    <w:rsid w:val="007424E8"/>
    <w:rsid w:val="00742573"/>
    <w:rsid w:val="00743432"/>
    <w:rsid w:val="007448C1"/>
    <w:rsid w:val="00747F6F"/>
    <w:rsid w:val="00751345"/>
    <w:rsid w:val="0075266F"/>
    <w:rsid w:val="0075586F"/>
    <w:rsid w:val="00760497"/>
    <w:rsid w:val="0076147E"/>
    <w:rsid w:val="00762CAE"/>
    <w:rsid w:val="00776A86"/>
    <w:rsid w:val="007815C7"/>
    <w:rsid w:val="00781867"/>
    <w:rsid w:val="00783201"/>
    <w:rsid w:val="0078538D"/>
    <w:rsid w:val="00786A0A"/>
    <w:rsid w:val="0078790F"/>
    <w:rsid w:val="00791E8D"/>
    <w:rsid w:val="007A0D70"/>
    <w:rsid w:val="007A281D"/>
    <w:rsid w:val="007A7501"/>
    <w:rsid w:val="007B2681"/>
    <w:rsid w:val="007B27CC"/>
    <w:rsid w:val="007B4D75"/>
    <w:rsid w:val="007C0620"/>
    <w:rsid w:val="007C1732"/>
    <w:rsid w:val="007C2383"/>
    <w:rsid w:val="007C3CA5"/>
    <w:rsid w:val="007C4331"/>
    <w:rsid w:val="007C7416"/>
    <w:rsid w:val="007C7DF1"/>
    <w:rsid w:val="007D34CB"/>
    <w:rsid w:val="007D53D5"/>
    <w:rsid w:val="007E006F"/>
    <w:rsid w:val="007E188E"/>
    <w:rsid w:val="007E454F"/>
    <w:rsid w:val="007F1F90"/>
    <w:rsid w:val="007F3C9E"/>
    <w:rsid w:val="007F4549"/>
    <w:rsid w:val="007F62B1"/>
    <w:rsid w:val="00803F8C"/>
    <w:rsid w:val="00804B43"/>
    <w:rsid w:val="00804D88"/>
    <w:rsid w:val="00812F6C"/>
    <w:rsid w:val="008142EE"/>
    <w:rsid w:val="0082106D"/>
    <w:rsid w:val="00823CB9"/>
    <w:rsid w:val="008261C6"/>
    <w:rsid w:val="00826E00"/>
    <w:rsid w:val="00833D46"/>
    <w:rsid w:val="00834E34"/>
    <w:rsid w:val="008370AB"/>
    <w:rsid w:val="008375BE"/>
    <w:rsid w:val="008402B3"/>
    <w:rsid w:val="008443CE"/>
    <w:rsid w:val="00847999"/>
    <w:rsid w:val="008557BD"/>
    <w:rsid w:val="00856549"/>
    <w:rsid w:val="00856844"/>
    <w:rsid w:val="00857B7A"/>
    <w:rsid w:val="00862C87"/>
    <w:rsid w:val="00863FDE"/>
    <w:rsid w:val="00864C66"/>
    <w:rsid w:val="00865F5A"/>
    <w:rsid w:val="00870AB8"/>
    <w:rsid w:val="00881078"/>
    <w:rsid w:val="00883101"/>
    <w:rsid w:val="00884E85"/>
    <w:rsid w:val="00884FB8"/>
    <w:rsid w:val="008866FB"/>
    <w:rsid w:val="00890CB0"/>
    <w:rsid w:val="00890CFC"/>
    <w:rsid w:val="00890D65"/>
    <w:rsid w:val="0089129E"/>
    <w:rsid w:val="00891A01"/>
    <w:rsid w:val="00891D4F"/>
    <w:rsid w:val="00892650"/>
    <w:rsid w:val="00895DA0"/>
    <w:rsid w:val="008A228E"/>
    <w:rsid w:val="008A3590"/>
    <w:rsid w:val="008A683C"/>
    <w:rsid w:val="008A6C61"/>
    <w:rsid w:val="008B24FC"/>
    <w:rsid w:val="008C2303"/>
    <w:rsid w:val="008C26B5"/>
    <w:rsid w:val="008C5E4A"/>
    <w:rsid w:val="008C6E7F"/>
    <w:rsid w:val="008D095F"/>
    <w:rsid w:val="008D2F2D"/>
    <w:rsid w:val="008D5BF7"/>
    <w:rsid w:val="008D7CE5"/>
    <w:rsid w:val="008E0357"/>
    <w:rsid w:val="008E0609"/>
    <w:rsid w:val="008E45CC"/>
    <w:rsid w:val="008E5C11"/>
    <w:rsid w:val="008E6A5A"/>
    <w:rsid w:val="008E6BD2"/>
    <w:rsid w:val="008F079C"/>
    <w:rsid w:val="008F5853"/>
    <w:rsid w:val="008F6711"/>
    <w:rsid w:val="008F6892"/>
    <w:rsid w:val="008F7277"/>
    <w:rsid w:val="00900644"/>
    <w:rsid w:val="00902653"/>
    <w:rsid w:val="00905B35"/>
    <w:rsid w:val="00905E55"/>
    <w:rsid w:val="00905F16"/>
    <w:rsid w:val="00906D60"/>
    <w:rsid w:val="0090766D"/>
    <w:rsid w:val="00907AC6"/>
    <w:rsid w:val="009116AA"/>
    <w:rsid w:val="00915179"/>
    <w:rsid w:val="00915FBD"/>
    <w:rsid w:val="00921B4F"/>
    <w:rsid w:val="009234C2"/>
    <w:rsid w:val="00925763"/>
    <w:rsid w:val="009270E0"/>
    <w:rsid w:val="00927597"/>
    <w:rsid w:val="009329A1"/>
    <w:rsid w:val="00932A9C"/>
    <w:rsid w:val="00935203"/>
    <w:rsid w:val="009356BE"/>
    <w:rsid w:val="009431FA"/>
    <w:rsid w:val="00944DDB"/>
    <w:rsid w:val="00945DCF"/>
    <w:rsid w:val="00947EFF"/>
    <w:rsid w:val="00951ED8"/>
    <w:rsid w:val="0095222A"/>
    <w:rsid w:val="009529CD"/>
    <w:rsid w:val="00953498"/>
    <w:rsid w:val="00954F9E"/>
    <w:rsid w:val="00957DDB"/>
    <w:rsid w:val="00960203"/>
    <w:rsid w:val="009620F0"/>
    <w:rsid w:val="009622B9"/>
    <w:rsid w:val="00971CCD"/>
    <w:rsid w:val="009764F9"/>
    <w:rsid w:val="009765BA"/>
    <w:rsid w:val="0098262F"/>
    <w:rsid w:val="00983231"/>
    <w:rsid w:val="00984065"/>
    <w:rsid w:val="009840EA"/>
    <w:rsid w:val="009850B2"/>
    <w:rsid w:val="00985116"/>
    <w:rsid w:val="00990F01"/>
    <w:rsid w:val="00991378"/>
    <w:rsid w:val="00991DF6"/>
    <w:rsid w:val="00993F0E"/>
    <w:rsid w:val="00994C6B"/>
    <w:rsid w:val="009974F7"/>
    <w:rsid w:val="009975F5"/>
    <w:rsid w:val="0099760E"/>
    <w:rsid w:val="009A39DC"/>
    <w:rsid w:val="009A61B3"/>
    <w:rsid w:val="009B1964"/>
    <w:rsid w:val="009B4E24"/>
    <w:rsid w:val="009C20EA"/>
    <w:rsid w:val="009C220F"/>
    <w:rsid w:val="009C2B7F"/>
    <w:rsid w:val="009C4ECF"/>
    <w:rsid w:val="009C6B3B"/>
    <w:rsid w:val="009D110A"/>
    <w:rsid w:val="009D2814"/>
    <w:rsid w:val="009D2AC5"/>
    <w:rsid w:val="009E1BE8"/>
    <w:rsid w:val="009E3EF2"/>
    <w:rsid w:val="009E5088"/>
    <w:rsid w:val="009F0677"/>
    <w:rsid w:val="009F4AE8"/>
    <w:rsid w:val="009F649A"/>
    <w:rsid w:val="009F6A1E"/>
    <w:rsid w:val="00A008D4"/>
    <w:rsid w:val="00A02CEF"/>
    <w:rsid w:val="00A02F58"/>
    <w:rsid w:val="00A05311"/>
    <w:rsid w:val="00A06853"/>
    <w:rsid w:val="00A077F0"/>
    <w:rsid w:val="00A114C4"/>
    <w:rsid w:val="00A13492"/>
    <w:rsid w:val="00A13FAC"/>
    <w:rsid w:val="00A157E5"/>
    <w:rsid w:val="00A20773"/>
    <w:rsid w:val="00A20BFF"/>
    <w:rsid w:val="00A25DBF"/>
    <w:rsid w:val="00A268DD"/>
    <w:rsid w:val="00A36FDD"/>
    <w:rsid w:val="00A41E3E"/>
    <w:rsid w:val="00A421B2"/>
    <w:rsid w:val="00A44EF0"/>
    <w:rsid w:val="00A4680C"/>
    <w:rsid w:val="00A47A4E"/>
    <w:rsid w:val="00A5097F"/>
    <w:rsid w:val="00A51205"/>
    <w:rsid w:val="00A56842"/>
    <w:rsid w:val="00A57BA4"/>
    <w:rsid w:val="00A57D35"/>
    <w:rsid w:val="00A61FE4"/>
    <w:rsid w:val="00A64327"/>
    <w:rsid w:val="00A65405"/>
    <w:rsid w:val="00A73233"/>
    <w:rsid w:val="00A747F9"/>
    <w:rsid w:val="00A76ABB"/>
    <w:rsid w:val="00A85E8E"/>
    <w:rsid w:val="00A95F1A"/>
    <w:rsid w:val="00A96A05"/>
    <w:rsid w:val="00A96C87"/>
    <w:rsid w:val="00A97E8F"/>
    <w:rsid w:val="00AA0872"/>
    <w:rsid w:val="00AA4750"/>
    <w:rsid w:val="00AA5C7D"/>
    <w:rsid w:val="00AA669E"/>
    <w:rsid w:val="00AA74E1"/>
    <w:rsid w:val="00AC1CB6"/>
    <w:rsid w:val="00AC7A9E"/>
    <w:rsid w:val="00AD1998"/>
    <w:rsid w:val="00AD2DA5"/>
    <w:rsid w:val="00AD2E3C"/>
    <w:rsid w:val="00AD313A"/>
    <w:rsid w:val="00AD60A2"/>
    <w:rsid w:val="00AE13CE"/>
    <w:rsid w:val="00AE26E6"/>
    <w:rsid w:val="00AE289B"/>
    <w:rsid w:val="00AE346B"/>
    <w:rsid w:val="00AE399C"/>
    <w:rsid w:val="00AE6DF8"/>
    <w:rsid w:val="00AE769E"/>
    <w:rsid w:val="00AF3545"/>
    <w:rsid w:val="00AF7C4C"/>
    <w:rsid w:val="00AF7C85"/>
    <w:rsid w:val="00B00637"/>
    <w:rsid w:val="00B01641"/>
    <w:rsid w:val="00B0190A"/>
    <w:rsid w:val="00B075D9"/>
    <w:rsid w:val="00B14FC7"/>
    <w:rsid w:val="00B240F9"/>
    <w:rsid w:val="00B2428D"/>
    <w:rsid w:val="00B2583D"/>
    <w:rsid w:val="00B26E7D"/>
    <w:rsid w:val="00B27A6A"/>
    <w:rsid w:val="00B30F41"/>
    <w:rsid w:val="00B317EA"/>
    <w:rsid w:val="00B37B88"/>
    <w:rsid w:val="00B4105E"/>
    <w:rsid w:val="00B421C3"/>
    <w:rsid w:val="00B42463"/>
    <w:rsid w:val="00B46C58"/>
    <w:rsid w:val="00B5132B"/>
    <w:rsid w:val="00B52BB9"/>
    <w:rsid w:val="00B52FC3"/>
    <w:rsid w:val="00B55F5A"/>
    <w:rsid w:val="00B57378"/>
    <w:rsid w:val="00B577E6"/>
    <w:rsid w:val="00B60D68"/>
    <w:rsid w:val="00B62B7F"/>
    <w:rsid w:val="00B63C01"/>
    <w:rsid w:val="00B6406D"/>
    <w:rsid w:val="00B64E01"/>
    <w:rsid w:val="00B65009"/>
    <w:rsid w:val="00B65EF7"/>
    <w:rsid w:val="00B67933"/>
    <w:rsid w:val="00B713AE"/>
    <w:rsid w:val="00B73D09"/>
    <w:rsid w:val="00B848C8"/>
    <w:rsid w:val="00B856A0"/>
    <w:rsid w:val="00B87AC6"/>
    <w:rsid w:val="00B955EC"/>
    <w:rsid w:val="00B96EB4"/>
    <w:rsid w:val="00BA2B22"/>
    <w:rsid w:val="00BA4335"/>
    <w:rsid w:val="00BA5E01"/>
    <w:rsid w:val="00BA5F2B"/>
    <w:rsid w:val="00BB04F5"/>
    <w:rsid w:val="00BB4CA5"/>
    <w:rsid w:val="00BB570E"/>
    <w:rsid w:val="00BB57E8"/>
    <w:rsid w:val="00BB59D1"/>
    <w:rsid w:val="00BB7303"/>
    <w:rsid w:val="00BC1453"/>
    <w:rsid w:val="00BC200D"/>
    <w:rsid w:val="00BC3C16"/>
    <w:rsid w:val="00BC4EC1"/>
    <w:rsid w:val="00BC7B2D"/>
    <w:rsid w:val="00BD1953"/>
    <w:rsid w:val="00BD2C29"/>
    <w:rsid w:val="00BD68D0"/>
    <w:rsid w:val="00BD78C0"/>
    <w:rsid w:val="00BE1353"/>
    <w:rsid w:val="00BE1D67"/>
    <w:rsid w:val="00BE1DF3"/>
    <w:rsid w:val="00BE20CD"/>
    <w:rsid w:val="00BE3CCF"/>
    <w:rsid w:val="00BE43DE"/>
    <w:rsid w:val="00BE4792"/>
    <w:rsid w:val="00BE6ADE"/>
    <w:rsid w:val="00BF68DA"/>
    <w:rsid w:val="00BF740A"/>
    <w:rsid w:val="00C013EC"/>
    <w:rsid w:val="00C02C11"/>
    <w:rsid w:val="00C06C8E"/>
    <w:rsid w:val="00C15CCA"/>
    <w:rsid w:val="00C15EBC"/>
    <w:rsid w:val="00C166FF"/>
    <w:rsid w:val="00C27098"/>
    <w:rsid w:val="00C300F0"/>
    <w:rsid w:val="00C31FBB"/>
    <w:rsid w:val="00C34DCB"/>
    <w:rsid w:val="00C40A87"/>
    <w:rsid w:val="00C40EA2"/>
    <w:rsid w:val="00C41F85"/>
    <w:rsid w:val="00C4553A"/>
    <w:rsid w:val="00C458F7"/>
    <w:rsid w:val="00C47463"/>
    <w:rsid w:val="00C5463D"/>
    <w:rsid w:val="00C55D5B"/>
    <w:rsid w:val="00C55F5C"/>
    <w:rsid w:val="00C56449"/>
    <w:rsid w:val="00C62333"/>
    <w:rsid w:val="00C63339"/>
    <w:rsid w:val="00C648AC"/>
    <w:rsid w:val="00C654F2"/>
    <w:rsid w:val="00C65868"/>
    <w:rsid w:val="00C661E4"/>
    <w:rsid w:val="00C662C0"/>
    <w:rsid w:val="00C71D43"/>
    <w:rsid w:val="00C72AB5"/>
    <w:rsid w:val="00C7415C"/>
    <w:rsid w:val="00C75410"/>
    <w:rsid w:val="00C76738"/>
    <w:rsid w:val="00C80A76"/>
    <w:rsid w:val="00C922A7"/>
    <w:rsid w:val="00C94A4F"/>
    <w:rsid w:val="00C96EF1"/>
    <w:rsid w:val="00C96F64"/>
    <w:rsid w:val="00C9718A"/>
    <w:rsid w:val="00CA15A5"/>
    <w:rsid w:val="00CA6513"/>
    <w:rsid w:val="00CB0339"/>
    <w:rsid w:val="00CB28C9"/>
    <w:rsid w:val="00CB36E9"/>
    <w:rsid w:val="00CB4D43"/>
    <w:rsid w:val="00CB594B"/>
    <w:rsid w:val="00CB7B7E"/>
    <w:rsid w:val="00CC1C15"/>
    <w:rsid w:val="00CC26F3"/>
    <w:rsid w:val="00CC40F4"/>
    <w:rsid w:val="00CC4F82"/>
    <w:rsid w:val="00CC566B"/>
    <w:rsid w:val="00CC6CF3"/>
    <w:rsid w:val="00CD3102"/>
    <w:rsid w:val="00CD31A0"/>
    <w:rsid w:val="00CD4463"/>
    <w:rsid w:val="00CE1C1E"/>
    <w:rsid w:val="00CE3197"/>
    <w:rsid w:val="00CE5D2F"/>
    <w:rsid w:val="00CE5D48"/>
    <w:rsid w:val="00CF25A6"/>
    <w:rsid w:val="00D00B0C"/>
    <w:rsid w:val="00D0120C"/>
    <w:rsid w:val="00D0482B"/>
    <w:rsid w:val="00D070C4"/>
    <w:rsid w:val="00D1087E"/>
    <w:rsid w:val="00D14D8D"/>
    <w:rsid w:val="00D16C85"/>
    <w:rsid w:val="00D22127"/>
    <w:rsid w:val="00D24A99"/>
    <w:rsid w:val="00D24E46"/>
    <w:rsid w:val="00D30046"/>
    <w:rsid w:val="00D31430"/>
    <w:rsid w:val="00D33166"/>
    <w:rsid w:val="00D348B2"/>
    <w:rsid w:val="00D349D0"/>
    <w:rsid w:val="00D4025F"/>
    <w:rsid w:val="00D40948"/>
    <w:rsid w:val="00D40C1D"/>
    <w:rsid w:val="00D4526C"/>
    <w:rsid w:val="00D463B6"/>
    <w:rsid w:val="00D556A6"/>
    <w:rsid w:val="00D56B6D"/>
    <w:rsid w:val="00D631B6"/>
    <w:rsid w:val="00D663CF"/>
    <w:rsid w:val="00D730DC"/>
    <w:rsid w:val="00D73419"/>
    <w:rsid w:val="00D736AB"/>
    <w:rsid w:val="00D75A62"/>
    <w:rsid w:val="00D76805"/>
    <w:rsid w:val="00D81D11"/>
    <w:rsid w:val="00D8394E"/>
    <w:rsid w:val="00D84E13"/>
    <w:rsid w:val="00D8678A"/>
    <w:rsid w:val="00D92C77"/>
    <w:rsid w:val="00D96F48"/>
    <w:rsid w:val="00DA0302"/>
    <w:rsid w:val="00DA240E"/>
    <w:rsid w:val="00DA3391"/>
    <w:rsid w:val="00DA34F2"/>
    <w:rsid w:val="00DA3C24"/>
    <w:rsid w:val="00DA4FB4"/>
    <w:rsid w:val="00DA578C"/>
    <w:rsid w:val="00DA7F47"/>
    <w:rsid w:val="00DB4EEB"/>
    <w:rsid w:val="00DB63DC"/>
    <w:rsid w:val="00DB6580"/>
    <w:rsid w:val="00DC388A"/>
    <w:rsid w:val="00DC3BB0"/>
    <w:rsid w:val="00DD1361"/>
    <w:rsid w:val="00DD4C85"/>
    <w:rsid w:val="00DD4F62"/>
    <w:rsid w:val="00DE1552"/>
    <w:rsid w:val="00DE2399"/>
    <w:rsid w:val="00DE2FB5"/>
    <w:rsid w:val="00DE45F6"/>
    <w:rsid w:val="00DE69C6"/>
    <w:rsid w:val="00DE72BD"/>
    <w:rsid w:val="00DF0319"/>
    <w:rsid w:val="00DF1384"/>
    <w:rsid w:val="00DF29F1"/>
    <w:rsid w:val="00DF4299"/>
    <w:rsid w:val="00DF6F02"/>
    <w:rsid w:val="00E0263D"/>
    <w:rsid w:val="00E10D6B"/>
    <w:rsid w:val="00E12780"/>
    <w:rsid w:val="00E12921"/>
    <w:rsid w:val="00E12D98"/>
    <w:rsid w:val="00E1535C"/>
    <w:rsid w:val="00E153C6"/>
    <w:rsid w:val="00E2485A"/>
    <w:rsid w:val="00E2505C"/>
    <w:rsid w:val="00E309AE"/>
    <w:rsid w:val="00E37569"/>
    <w:rsid w:val="00E37F44"/>
    <w:rsid w:val="00E401DE"/>
    <w:rsid w:val="00E4032B"/>
    <w:rsid w:val="00E40A46"/>
    <w:rsid w:val="00E42485"/>
    <w:rsid w:val="00E46EEC"/>
    <w:rsid w:val="00E47566"/>
    <w:rsid w:val="00E476B1"/>
    <w:rsid w:val="00E50C22"/>
    <w:rsid w:val="00E510DD"/>
    <w:rsid w:val="00E5534E"/>
    <w:rsid w:val="00E564A7"/>
    <w:rsid w:val="00E614DF"/>
    <w:rsid w:val="00E62A0E"/>
    <w:rsid w:val="00E65848"/>
    <w:rsid w:val="00E65E06"/>
    <w:rsid w:val="00E66402"/>
    <w:rsid w:val="00E710D2"/>
    <w:rsid w:val="00E72D1B"/>
    <w:rsid w:val="00E73A34"/>
    <w:rsid w:val="00E75318"/>
    <w:rsid w:val="00E75413"/>
    <w:rsid w:val="00E75440"/>
    <w:rsid w:val="00E75DAA"/>
    <w:rsid w:val="00E76B60"/>
    <w:rsid w:val="00E8304F"/>
    <w:rsid w:val="00E84319"/>
    <w:rsid w:val="00E844BB"/>
    <w:rsid w:val="00E8791F"/>
    <w:rsid w:val="00E9308A"/>
    <w:rsid w:val="00E93912"/>
    <w:rsid w:val="00E95760"/>
    <w:rsid w:val="00E978B1"/>
    <w:rsid w:val="00EA1428"/>
    <w:rsid w:val="00EA6E97"/>
    <w:rsid w:val="00EB1E7C"/>
    <w:rsid w:val="00EB20E0"/>
    <w:rsid w:val="00EB3B50"/>
    <w:rsid w:val="00EB771D"/>
    <w:rsid w:val="00EC0464"/>
    <w:rsid w:val="00EC099D"/>
    <w:rsid w:val="00EC374E"/>
    <w:rsid w:val="00EC6BCE"/>
    <w:rsid w:val="00EC7BF0"/>
    <w:rsid w:val="00ED1DF1"/>
    <w:rsid w:val="00ED46F7"/>
    <w:rsid w:val="00ED4C51"/>
    <w:rsid w:val="00ED4FC5"/>
    <w:rsid w:val="00ED527D"/>
    <w:rsid w:val="00ED756D"/>
    <w:rsid w:val="00EE0903"/>
    <w:rsid w:val="00EE5EB3"/>
    <w:rsid w:val="00EF126C"/>
    <w:rsid w:val="00EF4C64"/>
    <w:rsid w:val="00EF60BB"/>
    <w:rsid w:val="00EF65D7"/>
    <w:rsid w:val="00EF68CF"/>
    <w:rsid w:val="00F01EDB"/>
    <w:rsid w:val="00F07521"/>
    <w:rsid w:val="00F07527"/>
    <w:rsid w:val="00F12D70"/>
    <w:rsid w:val="00F15E3F"/>
    <w:rsid w:val="00F16E61"/>
    <w:rsid w:val="00F1763D"/>
    <w:rsid w:val="00F20651"/>
    <w:rsid w:val="00F233CD"/>
    <w:rsid w:val="00F2415C"/>
    <w:rsid w:val="00F24265"/>
    <w:rsid w:val="00F304C3"/>
    <w:rsid w:val="00F33A7F"/>
    <w:rsid w:val="00F34904"/>
    <w:rsid w:val="00F37529"/>
    <w:rsid w:val="00F40148"/>
    <w:rsid w:val="00F4405B"/>
    <w:rsid w:val="00F4473C"/>
    <w:rsid w:val="00F44774"/>
    <w:rsid w:val="00F46B65"/>
    <w:rsid w:val="00F51335"/>
    <w:rsid w:val="00F520A6"/>
    <w:rsid w:val="00F531E8"/>
    <w:rsid w:val="00F56947"/>
    <w:rsid w:val="00F57275"/>
    <w:rsid w:val="00F57A65"/>
    <w:rsid w:val="00F62BCB"/>
    <w:rsid w:val="00F63426"/>
    <w:rsid w:val="00F70A0C"/>
    <w:rsid w:val="00F75478"/>
    <w:rsid w:val="00F762DD"/>
    <w:rsid w:val="00F77790"/>
    <w:rsid w:val="00F8221D"/>
    <w:rsid w:val="00F827BF"/>
    <w:rsid w:val="00F85EC9"/>
    <w:rsid w:val="00F906FA"/>
    <w:rsid w:val="00F916EF"/>
    <w:rsid w:val="00FA0676"/>
    <w:rsid w:val="00FA5E4E"/>
    <w:rsid w:val="00FB249A"/>
    <w:rsid w:val="00FB3370"/>
    <w:rsid w:val="00FB3A11"/>
    <w:rsid w:val="00FC1767"/>
    <w:rsid w:val="00FC4628"/>
    <w:rsid w:val="00FC6205"/>
    <w:rsid w:val="00FC7C37"/>
    <w:rsid w:val="00FD0172"/>
    <w:rsid w:val="00FD1732"/>
    <w:rsid w:val="00FD505A"/>
    <w:rsid w:val="00FD65EB"/>
    <w:rsid w:val="00FE182B"/>
    <w:rsid w:val="00FE5181"/>
    <w:rsid w:val="00FF2D90"/>
    <w:rsid w:val="00FF3A5B"/>
    <w:rsid w:val="00FF4315"/>
    <w:rsid w:val="00FF4C2B"/>
    <w:rsid w:val="00FF5390"/>
    <w:rsid w:val="00FF6729"/>
    <w:rsid w:val="00FF75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16A3"/>
    <w:rPr>
      <w:sz w:val="24"/>
      <w:szCs w:val="24"/>
    </w:rPr>
  </w:style>
  <w:style w:type="paragraph" w:styleId="Nadpis1">
    <w:name w:val="heading 1"/>
    <w:basedOn w:val="Normln"/>
    <w:next w:val="Normln"/>
    <w:link w:val="Nadpis1Char"/>
    <w:qFormat/>
    <w:rsid w:val="005B16A3"/>
    <w:pPr>
      <w:keepNext/>
      <w:jc w:val="center"/>
      <w:outlineLvl w:val="0"/>
    </w:pPr>
    <w:rPr>
      <w:b/>
      <w:bCs/>
    </w:rPr>
  </w:style>
  <w:style w:type="paragraph" w:styleId="Nadpis2">
    <w:name w:val="heading 2"/>
    <w:basedOn w:val="Normln"/>
    <w:next w:val="Normln"/>
    <w:qFormat/>
    <w:rsid w:val="005B16A3"/>
    <w:pPr>
      <w:keepNext/>
      <w:jc w:val="center"/>
      <w:outlineLvl w:val="1"/>
    </w:pPr>
    <w:rPr>
      <w:rFonts w:ascii="Arial" w:hAnsi="Arial" w:cs="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B16A3"/>
    <w:pPr>
      <w:jc w:val="center"/>
    </w:pPr>
    <w:rPr>
      <w:b/>
      <w:bCs/>
    </w:rPr>
  </w:style>
  <w:style w:type="paragraph" w:styleId="Zkladntext">
    <w:name w:val="Body Text"/>
    <w:basedOn w:val="Normln"/>
    <w:link w:val="ZkladntextChar"/>
    <w:semiHidden/>
    <w:rsid w:val="005B16A3"/>
    <w:pPr>
      <w:jc w:val="both"/>
    </w:pPr>
    <w:rPr>
      <w:b/>
      <w:bCs/>
    </w:rPr>
  </w:style>
  <w:style w:type="paragraph" w:styleId="Zkladntextodsazen">
    <w:name w:val="Body Text Indent"/>
    <w:basedOn w:val="Normln"/>
    <w:semiHidden/>
    <w:rsid w:val="005B16A3"/>
    <w:pPr>
      <w:ind w:firstLine="708"/>
      <w:jc w:val="both"/>
    </w:pPr>
    <w:rPr>
      <w:bCs/>
      <w:sz w:val="22"/>
    </w:rPr>
  </w:style>
  <w:style w:type="paragraph" w:styleId="Zkladntext2">
    <w:name w:val="Body Text 2"/>
    <w:basedOn w:val="Normln"/>
    <w:semiHidden/>
    <w:rsid w:val="005B16A3"/>
    <w:pPr>
      <w:jc w:val="both"/>
    </w:pPr>
    <w:rPr>
      <w:bCs/>
      <w:sz w:val="22"/>
    </w:rPr>
  </w:style>
  <w:style w:type="paragraph" w:styleId="Zkladntextodsazen2">
    <w:name w:val="Body Text Indent 2"/>
    <w:basedOn w:val="Normln"/>
    <w:semiHidden/>
    <w:rsid w:val="005B16A3"/>
    <w:pPr>
      <w:ind w:firstLine="708"/>
      <w:jc w:val="both"/>
    </w:pPr>
    <w:rPr>
      <w:bCs/>
      <w:i/>
      <w:iCs/>
      <w:sz w:val="22"/>
    </w:rPr>
  </w:style>
  <w:style w:type="paragraph" w:styleId="Zhlav">
    <w:name w:val="header"/>
    <w:basedOn w:val="Normln"/>
    <w:link w:val="ZhlavChar"/>
    <w:semiHidden/>
    <w:rsid w:val="005B16A3"/>
    <w:pPr>
      <w:tabs>
        <w:tab w:val="center" w:pos="4536"/>
        <w:tab w:val="right" w:pos="9072"/>
      </w:tabs>
    </w:pPr>
  </w:style>
  <w:style w:type="paragraph" w:styleId="Zpat">
    <w:name w:val="footer"/>
    <w:basedOn w:val="Normln"/>
    <w:link w:val="ZpatChar"/>
    <w:uiPriority w:val="99"/>
    <w:rsid w:val="005B16A3"/>
    <w:pPr>
      <w:tabs>
        <w:tab w:val="center" w:pos="4536"/>
        <w:tab w:val="right" w:pos="9072"/>
      </w:tabs>
    </w:pPr>
  </w:style>
  <w:style w:type="paragraph" w:styleId="Zkladntextodsazen3">
    <w:name w:val="Body Text Indent 3"/>
    <w:basedOn w:val="Normln"/>
    <w:semiHidden/>
    <w:rsid w:val="005B16A3"/>
    <w:pPr>
      <w:ind w:firstLine="708"/>
      <w:jc w:val="both"/>
    </w:pPr>
    <w:rPr>
      <w:rFonts w:ascii="Arial" w:hAnsi="Arial" w:cs="Arial"/>
      <w:bCs/>
    </w:rPr>
  </w:style>
  <w:style w:type="paragraph" w:styleId="Zkladntext3">
    <w:name w:val="Body Text 3"/>
    <w:basedOn w:val="Normln"/>
    <w:link w:val="Zkladntext3Char"/>
    <w:semiHidden/>
    <w:rsid w:val="005B16A3"/>
    <w:pPr>
      <w:jc w:val="both"/>
    </w:pPr>
    <w:rPr>
      <w:rFonts w:ascii="Arial" w:hAnsi="Arial" w:cs="Arial"/>
    </w:rPr>
  </w:style>
  <w:style w:type="character" w:customStyle="1" w:styleId="Nadpis1Char">
    <w:name w:val="Nadpis 1 Char"/>
    <w:basedOn w:val="Standardnpsmoodstavce"/>
    <w:link w:val="Nadpis1"/>
    <w:rsid w:val="00390A32"/>
    <w:rPr>
      <w:b/>
      <w:bCs/>
      <w:sz w:val="24"/>
      <w:szCs w:val="24"/>
    </w:rPr>
  </w:style>
  <w:style w:type="character" w:customStyle="1" w:styleId="NzevChar">
    <w:name w:val="Název Char"/>
    <w:basedOn w:val="Standardnpsmoodstavce"/>
    <w:link w:val="Nzev"/>
    <w:rsid w:val="00390A32"/>
    <w:rPr>
      <w:b/>
      <w:bCs/>
      <w:sz w:val="24"/>
      <w:szCs w:val="24"/>
    </w:rPr>
  </w:style>
  <w:style w:type="character" w:customStyle="1" w:styleId="ZhlavChar">
    <w:name w:val="Záhlaví Char"/>
    <w:basedOn w:val="Standardnpsmoodstavce"/>
    <w:link w:val="Zhlav"/>
    <w:semiHidden/>
    <w:rsid w:val="00390A32"/>
    <w:rPr>
      <w:sz w:val="24"/>
      <w:szCs w:val="24"/>
    </w:rPr>
  </w:style>
  <w:style w:type="paragraph" w:styleId="Bezmezer">
    <w:name w:val="No Spacing"/>
    <w:uiPriority w:val="1"/>
    <w:qFormat/>
    <w:rsid w:val="00BF68DA"/>
    <w:rPr>
      <w:rFonts w:ascii="Calibri" w:hAnsi="Calibri"/>
      <w:sz w:val="22"/>
      <w:szCs w:val="22"/>
    </w:rPr>
  </w:style>
  <w:style w:type="character" w:customStyle="1" w:styleId="ZkladntextChar">
    <w:name w:val="Základní text Char"/>
    <w:basedOn w:val="Standardnpsmoodstavce"/>
    <w:link w:val="Zkladntext"/>
    <w:semiHidden/>
    <w:rsid w:val="00870AB8"/>
    <w:rPr>
      <w:b/>
      <w:bCs/>
      <w:sz w:val="24"/>
      <w:szCs w:val="24"/>
    </w:rPr>
  </w:style>
  <w:style w:type="character" w:customStyle="1" w:styleId="ZpatChar">
    <w:name w:val="Zápatí Char"/>
    <w:basedOn w:val="Standardnpsmoodstavce"/>
    <w:link w:val="Zpat"/>
    <w:uiPriority w:val="99"/>
    <w:rsid w:val="00F57275"/>
    <w:rPr>
      <w:sz w:val="24"/>
      <w:szCs w:val="24"/>
    </w:rPr>
  </w:style>
  <w:style w:type="paragraph" w:styleId="Textbubliny">
    <w:name w:val="Balloon Text"/>
    <w:basedOn w:val="Normln"/>
    <w:link w:val="TextbublinyChar"/>
    <w:uiPriority w:val="99"/>
    <w:semiHidden/>
    <w:unhideWhenUsed/>
    <w:rsid w:val="00F57275"/>
    <w:rPr>
      <w:rFonts w:ascii="Tahoma" w:hAnsi="Tahoma" w:cs="Tahoma"/>
      <w:sz w:val="16"/>
      <w:szCs w:val="16"/>
    </w:rPr>
  </w:style>
  <w:style w:type="character" w:customStyle="1" w:styleId="TextbublinyChar">
    <w:name w:val="Text bubliny Char"/>
    <w:basedOn w:val="Standardnpsmoodstavce"/>
    <w:link w:val="Textbubliny"/>
    <w:uiPriority w:val="99"/>
    <w:semiHidden/>
    <w:rsid w:val="00F57275"/>
    <w:rPr>
      <w:rFonts w:ascii="Tahoma" w:hAnsi="Tahoma" w:cs="Tahoma"/>
      <w:sz w:val="16"/>
      <w:szCs w:val="16"/>
    </w:rPr>
  </w:style>
  <w:style w:type="paragraph" w:styleId="Odstavecseseznamem">
    <w:name w:val="List Paragraph"/>
    <w:basedOn w:val="Normln"/>
    <w:uiPriority w:val="34"/>
    <w:qFormat/>
    <w:rsid w:val="0005389B"/>
    <w:pPr>
      <w:ind w:left="720"/>
      <w:contextualSpacing/>
    </w:pPr>
    <w:rPr>
      <w:sz w:val="20"/>
      <w:szCs w:val="20"/>
    </w:rPr>
  </w:style>
  <w:style w:type="paragraph" w:customStyle="1" w:styleId="Bezmezer1">
    <w:name w:val="Bez mezer1"/>
    <w:basedOn w:val="Normln"/>
    <w:rsid w:val="00FE5181"/>
    <w:pPr>
      <w:widowControl w:val="0"/>
    </w:pPr>
    <w:rPr>
      <w:rFonts w:ascii="Calibri" w:hAnsi="Calibri"/>
      <w:noProof/>
      <w:sz w:val="22"/>
      <w:szCs w:val="20"/>
    </w:rPr>
  </w:style>
  <w:style w:type="character" w:styleId="Hypertextovodkaz">
    <w:name w:val="Hyperlink"/>
    <w:basedOn w:val="Standardnpsmoodstavce"/>
    <w:uiPriority w:val="99"/>
    <w:unhideWhenUsed/>
    <w:rsid w:val="007C3CA5"/>
    <w:rPr>
      <w:color w:val="0000FF"/>
      <w:u w:val="single"/>
    </w:rPr>
  </w:style>
  <w:style w:type="paragraph" w:customStyle="1" w:styleId="Katka">
    <w:name w:val="Katka"/>
    <w:basedOn w:val="Bezmezer"/>
    <w:autoRedefine/>
    <w:qFormat/>
    <w:rsid w:val="00DC388A"/>
    <w:pPr>
      <w:jc w:val="both"/>
    </w:pPr>
    <w:rPr>
      <w:rFonts w:ascii="Arial" w:eastAsia="Calibri" w:hAnsi="Arial" w:cs="Arial"/>
      <w:b/>
      <w:i/>
      <w:u w:val="single"/>
      <w:lang w:eastAsia="en-US"/>
    </w:rPr>
  </w:style>
  <w:style w:type="character" w:customStyle="1" w:styleId="Zkladntext3Char">
    <w:name w:val="Základní text 3 Char"/>
    <w:basedOn w:val="Standardnpsmoodstavce"/>
    <w:link w:val="Zkladntext3"/>
    <w:semiHidden/>
    <w:rsid w:val="00C80A76"/>
    <w:rPr>
      <w:rFonts w:ascii="Arial" w:hAnsi="Arial" w:cs="Arial"/>
      <w:sz w:val="24"/>
      <w:szCs w:val="24"/>
    </w:rPr>
  </w:style>
  <w:style w:type="character" w:styleId="Odkaznakoment">
    <w:name w:val="annotation reference"/>
    <w:basedOn w:val="Standardnpsmoodstavce"/>
    <w:uiPriority w:val="99"/>
    <w:semiHidden/>
    <w:unhideWhenUsed/>
    <w:rsid w:val="002B0210"/>
    <w:rPr>
      <w:sz w:val="16"/>
      <w:szCs w:val="16"/>
    </w:rPr>
  </w:style>
  <w:style w:type="paragraph" w:styleId="Textkomente">
    <w:name w:val="annotation text"/>
    <w:basedOn w:val="Normln"/>
    <w:link w:val="TextkomenteChar"/>
    <w:uiPriority w:val="99"/>
    <w:semiHidden/>
    <w:unhideWhenUsed/>
    <w:rsid w:val="002B0210"/>
    <w:rPr>
      <w:sz w:val="20"/>
      <w:szCs w:val="20"/>
    </w:rPr>
  </w:style>
  <w:style w:type="character" w:customStyle="1" w:styleId="TextkomenteChar">
    <w:name w:val="Text komentáře Char"/>
    <w:basedOn w:val="Standardnpsmoodstavce"/>
    <w:link w:val="Textkomente"/>
    <w:uiPriority w:val="99"/>
    <w:semiHidden/>
    <w:rsid w:val="002B0210"/>
  </w:style>
  <w:style w:type="paragraph" w:styleId="Pedmtkomente">
    <w:name w:val="annotation subject"/>
    <w:basedOn w:val="Textkomente"/>
    <w:next w:val="Textkomente"/>
    <w:link w:val="PedmtkomenteChar"/>
    <w:uiPriority w:val="99"/>
    <w:semiHidden/>
    <w:unhideWhenUsed/>
    <w:rsid w:val="002B0210"/>
    <w:rPr>
      <w:b/>
      <w:bCs/>
    </w:rPr>
  </w:style>
  <w:style w:type="character" w:customStyle="1" w:styleId="PedmtkomenteChar">
    <w:name w:val="Předmět komentáře Char"/>
    <w:basedOn w:val="TextkomenteChar"/>
    <w:link w:val="Pedmtkomente"/>
    <w:uiPriority w:val="99"/>
    <w:semiHidden/>
    <w:rsid w:val="002B0210"/>
    <w:rPr>
      <w:b/>
      <w:bCs/>
    </w:rPr>
  </w:style>
  <w:style w:type="paragraph" w:styleId="Revize">
    <w:name w:val="Revision"/>
    <w:hidden/>
    <w:uiPriority w:val="99"/>
    <w:semiHidden/>
    <w:rsid w:val="00010239"/>
    <w:rPr>
      <w:sz w:val="24"/>
      <w:szCs w:val="24"/>
    </w:rPr>
  </w:style>
</w:styles>
</file>

<file path=word/webSettings.xml><?xml version="1.0" encoding="utf-8"?>
<w:webSettings xmlns:r="http://schemas.openxmlformats.org/officeDocument/2006/relationships" xmlns:w="http://schemas.openxmlformats.org/wordprocessingml/2006/main">
  <w:divs>
    <w:div w:id="14576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ki.praha@cuzk.cz"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Praze, ZKI PR-P-2/837/2015-12 z 23.10.2015</_x010d__x002e_j_x002e_>
    <Vazby xmlns="97f9b7a7-b627-4f79-ba26-855b997cb174" xsi:nil="true"/>
    <Popis xmlns="97f9b7a7-b627-4f79-ba26-855b997cb174">Nedodržení podmínek pro ověřování výsledků zeměměřických činností. Ověření GP a ZPMZ pro rozdělení pozemku obsahujících vady. Např.: absence zobrazení některých bodů v náčrtu, absence údaje o počátku a konci staničení měřické přímky, překročení mezní odchylky v orientaci při výpočtu volného stanoviska, dvojnásobné překročení mezní délky pro určení pomocného měřického bodu, uvedení chybného parc. čísla, chybné zaokrouhlení výpočtu výměry. Jiný správní delikt na úseku zeměměřictví ve smyslu ust. § 17b odst. 1 písm. c) bodu 1. zákona č. 200/1994 Sb. Sankce: 5.000 Kč.</Popis>
    <Vytvo_x0159_en xmlns="97f9b7a7-b627-4f79-ba26-855b997cb174">2015-11-17T23:00:00+00:00</Vytvo_x0159_en>
  </documentManagement>
</p:properties>
</file>

<file path=customXml/itemProps1.xml><?xml version="1.0" encoding="utf-8"?>
<ds:datastoreItem xmlns:ds="http://schemas.openxmlformats.org/officeDocument/2006/customXml" ds:itemID="{8B57A705-6E0B-4185-AC0B-CB7CCFCF3BF9}"/>
</file>

<file path=customXml/itemProps2.xml><?xml version="1.0" encoding="utf-8"?>
<ds:datastoreItem xmlns:ds="http://schemas.openxmlformats.org/officeDocument/2006/customXml" ds:itemID="{2C2C6703-0944-4552-82E7-737C592385CC}"/>
</file>

<file path=customXml/itemProps3.xml><?xml version="1.0" encoding="utf-8"?>
<ds:datastoreItem xmlns:ds="http://schemas.openxmlformats.org/officeDocument/2006/customXml" ds:itemID="{AA754704-334E-4C3B-8232-970EC0681570}"/>
</file>

<file path=customXml/itemProps4.xml><?xml version="1.0" encoding="utf-8"?>
<ds:datastoreItem xmlns:ds="http://schemas.openxmlformats.org/officeDocument/2006/customXml" ds:itemID="{E778DF9D-EFBF-4D77-9FA3-F40E60840120}"/>
</file>

<file path=docProps/app.xml><?xml version="1.0" encoding="utf-8"?>
<Properties xmlns="http://schemas.openxmlformats.org/officeDocument/2006/extended-properties" xmlns:vt="http://schemas.openxmlformats.org/officeDocument/2006/docPropsVTypes">
  <Template>Normal</Template>
  <TotalTime>50</TotalTime>
  <Pages>11</Pages>
  <Words>4776</Words>
  <Characters>28184</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ZEMĚMĚŘICKÝ A KATASTRÁLNÍ INSPEKTORÁT V PRAZE</vt:lpstr>
    </vt:vector>
  </TitlesOfParts>
  <Company>ČÚZK</Company>
  <LinksUpToDate>false</LinksUpToDate>
  <CharactersWithSpaces>32895</CharactersWithSpaces>
  <SharedDoc>false</SharedDoc>
  <HLinks>
    <vt:vector size="18" baseType="variant">
      <vt:variant>
        <vt:i4>5177423</vt:i4>
      </vt:variant>
      <vt:variant>
        <vt:i4>6</vt:i4>
      </vt:variant>
      <vt:variant>
        <vt:i4>0</vt:i4>
      </vt:variant>
      <vt:variant>
        <vt:i4>5</vt:i4>
      </vt:variant>
      <vt:variant>
        <vt:lpwstr>aspi://module='ASPI'&amp;link='344/1992 Sb.%2523'&amp;ucin-k-dni='30.12.9999'</vt:lpwstr>
      </vt:variant>
      <vt:variant>
        <vt:lpwstr/>
      </vt:variant>
      <vt:variant>
        <vt:i4>5177421</vt:i4>
      </vt:variant>
      <vt:variant>
        <vt:i4>3</vt:i4>
      </vt:variant>
      <vt:variant>
        <vt:i4>0</vt:i4>
      </vt:variant>
      <vt:variant>
        <vt:i4>5</vt:i4>
      </vt:variant>
      <vt:variant>
        <vt:lpwstr>aspi://module='ASPI'&amp;link='265/1992 Sb.%2523'&amp;ucin-k-dni='30.12.9999'</vt:lpwstr>
      </vt:variant>
      <vt:variant>
        <vt:lpwstr/>
      </vt:variant>
      <vt:variant>
        <vt:i4>4980776</vt:i4>
      </vt:variant>
      <vt:variant>
        <vt:i4>0</vt:i4>
      </vt:variant>
      <vt:variant>
        <vt:i4>0</vt:i4>
      </vt:variant>
      <vt:variant>
        <vt:i4>5</vt:i4>
      </vt:variant>
      <vt:variant>
        <vt:lpwstr>mailto:zki.praha@cuzk.cz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ZEMĚMĚŘICKÝ A KATASTRÁLNÍ INSPEKTORÁT V PRAZE</dc:title>
  <dc:creator>Veselas</dc:creator>
  <cp:lastModifiedBy>Iva Bílková</cp:lastModifiedBy>
  <cp:revision>5</cp:revision>
  <cp:lastPrinted>2015-10-23T09:08:00Z</cp:lastPrinted>
  <dcterms:created xsi:type="dcterms:W3CDTF">2015-11-12T09:06:00Z</dcterms:created>
  <dcterms:modified xsi:type="dcterms:W3CDTF">2015-11-18T08:15:00Z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