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99" w:rsidRPr="001B308B" w:rsidRDefault="007D3F1E" w:rsidP="00D0116C">
      <w:r w:rsidRPr="001B308B">
        <w:t>Toto rozhodnutí je v</w:t>
      </w:r>
      <w:r w:rsidR="00943250" w:rsidRPr="001B308B">
        <w:t>ykonateln</w:t>
      </w:r>
      <w:r w:rsidRPr="001B308B">
        <w:t>é</w:t>
      </w:r>
      <w:r w:rsidR="00943250" w:rsidRPr="001B308B">
        <w:t xml:space="preserve"> dne</w:t>
      </w:r>
      <w:r w:rsidRPr="001B308B">
        <w:t xml:space="preserve">m </w:t>
      </w:r>
      <w:r w:rsidR="00FE13D8">
        <w:t>27. května 2014                   Právní moc 27. května 2014</w:t>
      </w:r>
    </w:p>
    <w:p w:rsidR="00975F99" w:rsidRPr="001B308B" w:rsidRDefault="00975F99" w:rsidP="00D0116C">
      <w:pPr>
        <w:rPr>
          <w:b/>
        </w:rPr>
      </w:pPr>
    </w:p>
    <w:p w:rsidR="00975F99" w:rsidRPr="001B308B" w:rsidRDefault="00FE13D8">
      <w:pPr>
        <w:jc w:val="center"/>
        <w:rPr>
          <w:b/>
          <w:noProof/>
          <w:sz w:val="32"/>
        </w:rPr>
      </w:pPr>
      <w:r>
        <w:rPr>
          <w:b/>
          <w:noProof/>
          <w:sz w:val="32"/>
        </w:rPr>
        <w:drawing>
          <wp:inline distT="0" distB="0" distL="0" distR="0">
            <wp:extent cx="666750" cy="80010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srcRect/>
                    <a:stretch>
                      <a:fillRect/>
                    </a:stretch>
                  </pic:blipFill>
                  <pic:spPr bwMode="auto">
                    <a:xfrm>
                      <a:off x="0" y="0"/>
                      <a:ext cx="666750" cy="800100"/>
                    </a:xfrm>
                    <a:prstGeom prst="rect">
                      <a:avLst/>
                    </a:prstGeom>
                    <a:noFill/>
                    <a:ln w="9525">
                      <a:noFill/>
                      <a:miter lim="800000"/>
                      <a:headEnd/>
                      <a:tailEnd/>
                    </a:ln>
                  </pic:spPr>
                </pic:pic>
              </a:graphicData>
            </a:graphic>
          </wp:inline>
        </w:drawing>
      </w:r>
    </w:p>
    <w:p w:rsidR="00975F99" w:rsidRPr="001B308B" w:rsidRDefault="00975F99" w:rsidP="00D0116C">
      <w:pPr>
        <w:rPr>
          <w:b/>
          <w:noProof/>
        </w:rPr>
      </w:pPr>
    </w:p>
    <w:p w:rsidR="004648D6" w:rsidRPr="001B308B" w:rsidRDefault="004648D6" w:rsidP="00D0116C">
      <w:pPr>
        <w:rPr>
          <w:b/>
          <w:noProof/>
        </w:rPr>
      </w:pPr>
    </w:p>
    <w:p w:rsidR="00975F99" w:rsidRPr="001B308B" w:rsidRDefault="00975F99" w:rsidP="00D0116C">
      <w:pPr>
        <w:rPr>
          <w:b/>
        </w:rPr>
      </w:pPr>
    </w:p>
    <w:p w:rsidR="00CF0733" w:rsidRPr="001B308B" w:rsidRDefault="00CF0733">
      <w:pPr>
        <w:jc w:val="center"/>
        <w:rPr>
          <w:b/>
          <w:sz w:val="32"/>
        </w:rPr>
      </w:pPr>
      <w:r w:rsidRPr="001B308B">
        <w:rPr>
          <w:b/>
          <w:sz w:val="32"/>
        </w:rPr>
        <w:t xml:space="preserve">Zeměměřický a </w:t>
      </w:r>
      <w:r w:rsidR="00385556" w:rsidRPr="001B308B">
        <w:rPr>
          <w:b/>
          <w:sz w:val="32"/>
        </w:rPr>
        <w:t>katastrální inspektorát v Brně,</w:t>
      </w:r>
    </w:p>
    <w:p w:rsidR="00CF0733" w:rsidRPr="001B308B" w:rsidRDefault="00CF0733">
      <w:pPr>
        <w:jc w:val="center"/>
        <w:rPr>
          <w:b/>
          <w:sz w:val="28"/>
        </w:rPr>
      </w:pPr>
      <w:r w:rsidRPr="001B308B">
        <w:rPr>
          <w:b/>
          <w:sz w:val="28"/>
        </w:rPr>
        <w:t>602 00 B r n o, Moravské nám. 1</w:t>
      </w:r>
    </w:p>
    <w:p w:rsidR="00CF0733" w:rsidRPr="001B308B" w:rsidRDefault="00CF0733">
      <w:pPr>
        <w:jc w:val="center"/>
        <w:rPr>
          <w:b/>
          <w:sz w:val="32"/>
        </w:rPr>
      </w:pPr>
      <w:r w:rsidRPr="001B308B">
        <w:rPr>
          <w:bCs/>
          <w:sz w:val="20"/>
        </w:rPr>
        <w:t>tel.: 542 521 401, fax: 542 521 402, e-mail: zki.brnomesto@cuzk.cz</w:t>
      </w:r>
      <w:r w:rsidR="00734C34" w:rsidRPr="001B308B">
        <w:rPr>
          <w:bCs/>
          <w:sz w:val="20"/>
        </w:rPr>
        <w:t>, ID datové schránky:mebadsi</w:t>
      </w:r>
    </w:p>
    <w:p w:rsidR="006F643F" w:rsidRPr="001B308B" w:rsidRDefault="006F643F" w:rsidP="00060E35">
      <w:pPr>
        <w:pStyle w:val="Nzev"/>
        <w:tabs>
          <w:tab w:val="left" w:pos="4140"/>
        </w:tabs>
        <w:jc w:val="left"/>
      </w:pPr>
    </w:p>
    <w:p w:rsidR="003571FB" w:rsidRPr="001B308B" w:rsidRDefault="003571FB" w:rsidP="00060E35">
      <w:pPr>
        <w:pStyle w:val="Nzev"/>
        <w:tabs>
          <w:tab w:val="left" w:pos="4140"/>
        </w:tabs>
        <w:jc w:val="left"/>
      </w:pPr>
    </w:p>
    <w:p w:rsidR="004648D6" w:rsidRPr="001B308B" w:rsidRDefault="004648D6" w:rsidP="00060E35">
      <w:pPr>
        <w:pStyle w:val="Nzev"/>
        <w:tabs>
          <w:tab w:val="left" w:pos="4140"/>
        </w:tabs>
        <w:jc w:val="left"/>
      </w:pPr>
    </w:p>
    <w:tbl>
      <w:tblPr>
        <w:tblW w:w="0" w:type="auto"/>
        <w:tblLook w:val="04A0"/>
      </w:tblPr>
      <w:tblGrid>
        <w:gridCol w:w="3070"/>
        <w:gridCol w:w="3070"/>
        <w:gridCol w:w="3070"/>
      </w:tblGrid>
      <w:tr w:rsidR="00286D54" w:rsidRPr="001B308B" w:rsidTr="00AA241D">
        <w:tc>
          <w:tcPr>
            <w:tcW w:w="3070" w:type="dxa"/>
          </w:tcPr>
          <w:p w:rsidR="00286D54" w:rsidRPr="001B308B" w:rsidRDefault="00286D54" w:rsidP="00286D54">
            <w:pPr>
              <w:pStyle w:val="Nzev"/>
              <w:tabs>
                <w:tab w:val="left" w:pos="4140"/>
              </w:tabs>
              <w:jc w:val="left"/>
            </w:pPr>
          </w:p>
        </w:tc>
        <w:tc>
          <w:tcPr>
            <w:tcW w:w="3070" w:type="dxa"/>
          </w:tcPr>
          <w:p w:rsidR="00286D54" w:rsidRPr="001B308B" w:rsidRDefault="00286D54" w:rsidP="00286D54">
            <w:pPr>
              <w:pStyle w:val="Nzev"/>
              <w:tabs>
                <w:tab w:val="left" w:pos="4140"/>
              </w:tabs>
              <w:jc w:val="left"/>
            </w:pPr>
          </w:p>
        </w:tc>
        <w:tc>
          <w:tcPr>
            <w:tcW w:w="3070" w:type="dxa"/>
          </w:tcPr>
          <w:p w:rsidR="00286D54" w:rsidRPr="001B308B" w:rsidRDefault="00286D54" w:rsidP="00BF4C10">
            <w:pPr>
              <w:pStyle w:val="Nzev"/>
              <w:tabs>
                <w:tab w:val="left" w:pos="4140"/>
              </w:tabs>
              <w:jc w:val="right"/>
              <w:rPr>
                <w:b w:val="0"/>
              </w:rPr>
            </w:pPr>
            <w:r w:rsidRPr="001B308B">
              <w:rPr>
                <w:b w:val="0"/>
              </w:rPr>
              <w:t>Č.j.: ZKI</w:t>
            </w:r>
            <w:r w:rsidR="009C7DA7">
              <w:rPr>
                <w:b w:val="0"/>
              </w:rPr>
              <w:t xml:space="preserve"> BR</w:t>
            </w:r>
            <w:r w:rsidRPr="001B308B">
              <w:rPr>
                <w:b w:val="0"/>
              </w:rPr>
              <w:t>-P-</w:t>
            </w:r>
            <w:r w:rsidR="00BF4C10" w:rsidRPr="001B308B">
              <w:rPr>
                <w:b w:val="0"/>
                <w:szCs w:val="24"/>
              </w:rPr>
              <w:t>2/277/2014</w:t>
            </w:r>
          </w:p>
        </w:tc>
      </w:tr>
      <w:tr w:rsidR="00286D54" w:rsidRPr="001B308B" w:rsidTr="00AA241D">
        <w:tc>
          <w:tcPr>
            <w:tcW w:w="3070" w:type="dxa"/>
          </w:tcPr>
          <w:p w:rsidR="00286D54" w:rsidRPr="001B308B" w:rsidRDefault="00286D54" w:rsidP="00286D54">
            <w:pPr>
              <w:pStyle w:val="Nzev"/>
              <w:tabs>
                <w:tab w:val="left" w:pos="4140"/>
              </w:tabs>
              <w:jc w:val="left"/>
            </w:pPr>
          </w:p>
        </w:tc>
        <w:tc>
          <w:tcPr>
            <w:tcW w:w="3070" w:type="dxa"/>
          </w:tcPr>
          <w:p w:rsidR="00286D54" w:rsidRPr="001B308B" w:rsidRDefault="00286D54" w:rsidP="00286D54">
            <w:pPr>
              <w:pStyle w:val="Nzev"/>
              <w:tabs>
                <w:tab w:val="left" w:pos="4140"/>
              </w:tabs>
              <w:jc w:val="left"/>
            </w:pPr>
          </w:p>
        </w:tc>
        <w:tc>
          <w:tcPr>
            <w:tcW w:w="3070" w:type="dxa"/>
          </w:tcPr>
          <w:p w:rsidR="00286D54" w:rsidRPr="001B308B" w:rsidRDefault="00286D54" w:rsidP="00DB1BDE">
            <w:pPr>
              <w:pStyle w:val="Nzev"/>
              <w:tabs>
                <w:tab w:val="left" w:pos="4140"/>
              </w:tabs>
              <w:jc w:val="right"/>
              <w:rPr>
                <w:b w:val="0"/>
              </w:rPr>
            </w:pPr>
            <w:r w:rsidRPr="001B308B">
              <w:rPr>
                <w:b w:val="0"/>
              </w:rPr>
              <w:t>V Brně dne</w:t>
            </w:r>
            <w:r w:rsidR="00E627EB" w:rsidRPr="001B308B">
              <w:rPr>
                <w:b w:val="0"/>
              </w:rPr>
              <w:t>:</w:t>
            </w:r>
            <w:r w:rsidR="009D750E" w:rsidRPr="001B308B">
              <w:rPr>
                <w:b w:val="0"/>
              </w:rPr>
              <w:t xml:space="preserve"> </w:t>
            </w:r>
            <w:r w:rsidR="00DB1BDE" w:rsidRPr="001B308B">
              <w:rPr>
                <w:b w:val="0"/>
              </w:rPr>
              <w:t>7.</w:t>
            </w:r>
            <w:r w:rsidR="00BF4C10" w:rsidRPr="001B308B">
              <w:rPr>
                <w:b w:val="0"/>
              </w:rPr>
              <w:t>5.2014</w:t>
            </w:r>
          </w:p>
        </w:tc>
      </w:tr>
    </w:tbl>
    <w:p w:rsidR="003571FB" w:rsidRPr="001B308B" w:rsidRDefault="003571FB" w:rsidP="00060E35">
      <w:pPr>
        <w:pStyle w:val="Nzev"/>
        <w:tabs>
          <w:tab w:val="left" w:pos="4140"/>
        </w:tabs>
        <w:jc w:val="left"/>
      </w:pPr>
    </w:p>
    <w:p w:rsidR="00286D54" w:rsidRPr="001B308B" w:rsidRDefault="00286D54" w:rsidP="00060E35">
      <w:pPr>
        <w:pStyle w:val="Nzev"/>
        <w:tabs>
          <w:tab w:val="left" w:pos="4140"/>
        </w:tabs>
        <w:jc w:val="left"/>
      </w:pPr>
    </w:p>
    <w:p w:rsidR="00286D54" w:rsidRPr="001B308B" w:rsidRDefault="00286D54" w:rsidP="00060E35">
      <w:pPr>
        <w:pStyle w:val="Nzev"/>
        <w:tabs>
          <w:tab w:val="left" w:pos="4140"/>
        </w:tabs>
        <w:jc w:val="left"/>
      </w:pPr>
    </w:p>
    <w:p w:rsidR="001A5D66" w:rsidRPr="001B308B" w:rsidRDefault="001A5D66" w:rsidP="00060E35">
      <w:pPr>
        <w:pStyle w:val="Nzev"/>
        <w:tabs>
          <w:tab w:val="left" w:pos="4140"/>
        </w:tabs>
        <w:jc w:val="left"/>
      </w:pPr>
    </w:p>
    <w:p w:rsidR="004648D6" w:rsidRPr="001B308B" w:rsidRDefault="004648D6" w:rsidP="00060E35">
      <w:pPr>
        <w:pStyle w:val="Nzev"/>
        <w:tabs>
          <w:tab w:val="left" w:pos="4140"/>
        </w:tabs>
        <w:jc w:val="left"/>
      </w:pPr>
    </w:p>
    <w:p w:rsidR="00286D54" w:rsidRPr="001B308B" w:rsidRDefault="00286D54" w:rsidP="00286D54">
      <w:pPr>
        <w:pStyle w:val="Nzev"/>
        <w:tabs>
          <w:tab w:val="left" w:pos="4140"/>
        </w:tabs>
        <w:rPr>
          <w:sz w:val="32"/>
          <w:szCs w:val="32"/>
        </w:rPr>
      </w:pPr>
      <w:r w:rsidRPr="001B308B">
        <w:rPr>
          <w:sz w:val="32"/>
          <w:szCs w:val="32"/>
        </w:rPr>
        <w:t>ROZHODNUTÍ</w:t>
      </w:r>
    </w:p>
    <w:p w:rsidR="004648D6" w:rsidRPr="001B308B" w:rsidRDefault="004648D6" w:rsidP="00286D54">
      <w:pPr>
        <w:pStyle w:val="Nzev"/>
        <w:tabs>
          <w:tab w:val="left" w:pos="4140"/>
        </w:tabs>
        <w:rPr>
          <w:sz w:val="32"/>
          <w:szCs w:val="32"/>
        </w:rPr>
      </w:pPr>
    </w:p>
    <w:p w:rsidR="00BF4C10" w:rsidRPr="001B308B" w:rsidRDefault="00BF4C10" w:rsidP="00286D54">
      <w:pPr>
        <w:pStyle w:val="Nzev"/>
        <w:tabs>
          <w:tab w:val="left" w:pos="4140"/>
        </w:tabs>
        <w:rPr>
          <w:sz w:val="32"/>
          <w:szCs w:val="32"/>
        </w:rPr>
      </w:pPr>
    </w:p>
    <w:p w:rsidR="001A5D66" w:rsidRPr="001B308B" w:rsidRDefault="001A5D66" w:rsidP="00286D54">
      <w:pPr>
        <w:pStyle w:val="Nzev"/>
        <w:tabs>
          <w:tab w:val="left" w:pos="4140"/>
        </w:tabs>
        <w:rPr>
          <w:sz w:val="32"/>
          <w:szCs w:val="32"/>
        </w:rPr>
      </w:pPr>
    </w:p>
    <w:p w:rsidR="00385556" w:rsidRPr="001B308B" w:rsidRDefault="00286D54" w:rsidP="00346568">
      <w:pPr>
        <w:pStyle w:val="Nzev"/>
        <w:tabs>
          <w:tab w:val="left" w:pos="4140"/>
        </w:tabs>
        <w:jc w:val="both"/>
        <w:rPr>
          <w:szCs w:val="24"/>
        </w:rPr>
      </w:pPr>
      <w:r w:rsidRPr="001B308B">
        <w:rPr>
          <w:szCs w:val="24"/>
        </w:rPr>
        <w:t>Účastník řízení:</w:t>
      </w:r>
      <w:r w:rsidR="00346568" w:rsidRPr="001B308B">
        <w:rPr>
          <w:b w:val="0"/>
        </w:rPr>
        <w:t xml:space="preserve"> </w:t>
      </w:r>
      <w:r w:rsidR="00385A4D" w:rsidRPr="001B308B">
        <w:rPr>
          <w:b w:val="0"/>
        </w:rPr>
        <w:t xml:space="preserve">Ing. </w:t>
      </w:r>
      <w:r w:rsidR="003961A2">
        <w:rPr>
          <w:b w:val="0"/>
        </w:rPr>
        <w:t>XXX</w:t>
      </w:r>
      <w:r w:rsidR="00385A4D" w:rsidRPr="001B308B">
        <w:rPr>
          <w:b w:val="0"/>
        </w:rPr>
        <w:t xml:space="preserve">, </w:t>
      </w:r>
      <w:r w:rsidR="003961A2">
        <w:rPr>
          <w:b w:val="0"/>
        </w:rPr>
        <w:t>Xxx</w:t>
      </w:r>
      <w:r w:rsidR="00385A4D" w:rsidRPr="001B308B">
        <w:rPr>
          <w:b w:val="0"/>
        </w:rPr>
        <w:t xml:space="preserve"> </w:t>
      </w:r>
      <w:r w:rsidR="003961A2">
        <w:rPr>
          <w:b w:val="0"/>
        </w:rPr>
        <w:t>Xxx</w:t>
      </w:r>
      <w:r w:rsidR="00346568" w:rsidRPr="001B308B">
        <w:rPr>
          <w:b w:val="0"/>
        </w:rPr>
        <w:t xml:space="preserve">, </w:t>
      </w:r>
      <w:r w:rsidR="003961A2">
        <w:rPr>
          <w:b w:val="0"/>
        </w:rPr>
        <w:t>XXX XX</w:t>
      </w:r>
      <w:r w:rsidR="00385A4D" w:rsidRPr="001B308B">
        <w:rPr>
          <w:b w:val="0"/>
        </w:rPr>
        <w:t xml:space="preserve">  </w:t>
      </w:r>
      <w:r w:rsidR="003961A2">
        <w:rPr>
          <w:b w:val="0"/>
        </w:rPr>
        <w:t>Xxxx</w:t>
      </w:r>
      <w:r w:rsidR="00346568" w:rsidRPr="001B308B">
        <w:rPr>
          <w:b w:val="0"/>
          <w:szCs w:val="24"/>
        </w:rPr>
        <w:t>,</w:t>
      </w:r>
      <w:r w:rsidR="00346568" w:rsidRPr="001B308B">
        <w:rPr>
          <w:b w:val="0"/>
        </w:rPr>
        <w:t xml:space="preserve"> číslo úředního oprávnění </w:t>
      </w:r>
      <w:r w:rsidR="003961A2">
        <w:rPr>
          <w:b w:val="0"/>
        </w:rPr>
        <w:t>XXXX</w:t>
      </w:r>
      <w:r w:rsidR="00346568" w:rsidRPr="001B308B">
        <w:rPr>
          <w:b w:val="0"/>
        </w:rPr>
        <w:t xml:space="preserve">, datum narození </w:t>
      </w:r>
      <w:r w:rsidR="003961A2">
        <w:rPr>
          <w:b w:val="0"/>
        </w:rPr>
        <w:t>xx</w:t>
      </w:r>
      <w:r w:rsidR="00385A4D" w:rsidRPr="001B308B">
        <w:rPr>
          <w:b w:val="0"/>
        </w:rPr>
        <w:t>.</w:t>
      </w:r>
      <w:r w:rsidR="003961A2">
        <w:rPr>
          <w:b w:val="0"/>
        </w:rPr>
        <w:t>xx</w:t>
      </w:r>
      <w:r w:rsidR="00385A4D" w:rsidRPr="001B308B">
        <w:rPr>
          <w:b w:val="0"/>
        </w:rPr>
        <w:t>.</w:t>
      </w:r>
      <w:r w:rsidR="003961A2">
        <w:rPr>
          <w:b w:val="0"/>
        </w:rPr>
        <w:t>xxxx</w:t>
      </w:r>
    </w:p>
    <w:p w:rsidR="003571FB" w:rsidRPr="001B308B" w:rsidRDefault="003571FB" w:rsidP="00222682">
      <w:pPr>
        <w:pStyle w:val="Nzev"/>
        <w:tabs>
          <w:tab w:val="left" w:pos="4140"/>
        </w:tabs>
        <w:jc w:val="left"/>
        <w:rPr>
          <w:b w:val="0"/>
        </w:rPr>
      </w:pPr>
    </w:p>
    <w:p w:rsidR="001A5D66" w:rsidRPr="001B308B" w:rsidRDefault="001A5D66" w:rsidP="00222682">
      <w:pPr>
        <w:pStyle w:val="Nzev"/>
        <w:tabs>
          <w:tab w:val="left" w:pos="4140"/>
        </w:tabs>
        <w:jc w:val="left"/>
        <w:rPr>
          <w:b w:val="0"/>
        </w:rPr>
      </w:pPr>
    </w:p>
    <w:p w:rsidR="00643678" w:rsidRPr="001B308B" w:rsidRDefault="00286D54" w:rsidP="00F13CF3">
      <w:pPr>
        <w:pStyle w:val="Nzev"/>
        <w:tabs>
          <w:tab w:val="left" w:pos="4140"/>
        </w:tabs>
        <w:jc w:val="both"/>
        <w:rPr>
          <w:b w:val="0"/>
        </w:rPr>
      </w:pPr>
      <w:r w:rsidRPr="001B308B">
        <w:rPr>
          <w:b w:val="0"/>
        </w:rPr>
        <w:t xml:space="preserve">Zeměměřický a katastrální inspektorát v Brně (dále v textu jen </w:t>
      </w:r>
      <w:r w:rsidR="00643678" w:rsidRPr="001B308B">
        <w:rPr>
          <w:b w:val="0"/>
        </w:rPr>
        <w:t>„</w:t>
      </w:r>
      <w:r w:rsidRPr="001B308B">
        <w:rPr>
          <w:b w:val="0"/>
        </w:rPr>
        <w:t>ZKI</w:t>
      </w:r>
      <w:r w:rsidR="00643678" w:rsidRPr="001B308B">
        <w:rPr>
          <w:b w:val="0"/>
        </w:rPr>
        <w:t>“</w:t>
      </w:r>
      <w:r w:rsidRPr="001B308B">
        <w:rPr>
          <w:b w:val="0"/>
        </w:rPr>
        <w:t xml:space="preserve">), zastoupený ředitelem Ing. </w:t>
      </w:r>
      <w:r w:rsidR="00385A4D" w:rsidRPr="001B308B">
        <w:rPr>
          <w:b w:val="0"/>
        </w:rPr>
        <w:t>Jiřím Káčerkem</w:t>
      </w:r>
      <w:r w:rsidR="00643678" w:rsidRPr="001B308B">
        <w:rPr>
          <w:b w:val="0"/>
        </w:rPr>
        <w:t>, jako správní orgán věcně a místně příslušný podle §4 písmeno f) a přílohy 1 zákona číslo 359/1992 Sb., o zeměměřických a katastrálních orgánech, v platném znění, ve věci k projednání porušení pořádku na úseku zeměměřictví po</w:t>
      </w:r>
      <w:r w:rsidR="00D6083A" w:rsidRPr="001B308B">
        <w:rPr>
          <w:b w:val="0"/>
        </w:rPr>
        <w:t>d</w:t>
      </w:r>
      <w:r w:rsidR="00643678" w:rsidRPr="001B308B">
        <w:rPr>
          <w:b w:val="0"/>
        </w:rPr>
        <w:t>le §17b</w:t>
      </w:r>
      <w:r w:rsidR="00AA241D" w:rsidRPr="001B308B">
        <w:rPr>
          <w:b w:val="0"/>
        </w:rPr>
        <w:t xml:space="preserve"> </w:t>
      </w:r>
      <w:r w:rsidR="00643678" w:rsidRPr="001B308B">
        <w:rPr>
          <w:b w:val="0"/>
        </w:rPr>
        <w:t xml:space="preserve">odstavec 1 písmeno c) zákona číslo 200/1994 Sb., o zeměměřictví a o změně a doplnění některých zákonů souvisejících s jeho zavedením, v platném znění (dále jen „zákon o zeměměřictví“), rozhodl dne </w:t>
      </w:r>
      <w:r w:rsidR="00DB1BDE" w:rsidRPr="001B308B">
        <w:rPr>
          <w:b w:val="0"/>
        </w:rPr>
        <w:t>7</w:t>
      </w:r>
      <w:r w:rsidR="00BF4C10" w:rsidRPr="001B308B">
        <w:rPr>
          <w:b w:val="0"/>
        </w:rPr>
        <w:t>.5.2014</w:t>
      </w:r>
    </w:p>
    <w:p w:rsidR="00643678" w:rsidRPr="001B308B" w:rsidRDefault="00643678" w:rsidP="00717BFC">
      <w:pPr>
        <w:pStyle w:val="Nzev"/>
        <w:tabs>
          <w:tab w:val="left" w:pos="4140"/>
        </w:tabs>
      </w:pPr>
      <w:r w:rsidRPr="001B308B">
        <w:t>takto:</w:t>
      </w:r>
    </w:p>
    <w:p w:rsidR="00A81FA6" w:rsidRPr="001B308B" w:rsidRDefault="00A81FA6" w:rsidP="00A81FA6">
      <w:pPr>
        <w:pStyle w:val="Nzev"/>
        <w:tabs>
          <w:tab w:val="left" w:pos="4140"/>
        </w:tabs>
        <w:jc w:val="left"/>
        <w:rPr>
          <w:b w:val="0"/>
        </w:rPr>
      </w:pPr>
    </w:p>
    <w:p w:rsidR="002E260D" w:rsidRPr="001B308B" w:rsidRDefault="00734C34" w:rsidP="002E260D">
      <w:pPr>
        <w:pStyle w:val="Nzev"/>
        <w:tabs>
          <w:tab w:val="left" w:pos="0"/>
        </w:tabs>
        <w:ind w:left="284" w:hanging="284"/>
        <w:jc w:val="both"/>
        <w:rPr>
          <w:b w:val="0"/>
        </w:rPr>
      </w:pPr>
      <w:r w:rsidRPr="001B308B">
        <w:rPr>
          <w:b w:val="0"/>
        </w:rPr>
        <w:t xml:space="preserve">1)-Úředně oprávněný zeměměřický inženýr </w:t>
      </w:r>
      <w:r w:rsidR="00385A4D" w:rsidRPr="001B308B">
        <w:rPr>
          <w:b w:val="0"/>
        </w:rPr>
        <w:t xml:space="preserve">Ing. </w:t>
      </w:r>
      <w:r w:rsidR="00C63161">
        <w:rPr>
          <w:b w:val="0"/>
        </w:rPr>
        <w:t>XXX</w:t>
      </w:r>
      <w:r w:rsidR="00C63161" w:rsidRPr="001B308B">
        <w:rPr>
          <w:b w:val="0"/>
        </w:rPr>
        <w:t xml:space="preserve">, </w:t>
      </w:r>
      <w:r w:rsidR="00C63161">
        <w:rPr>
          <w:b w:val="0"/>
        </w:rPr>
        <w:t>Xxx</w:t>
      </w:r>
      <w:r w:rsidR="00C63161" w:rsidRPr="001B308B">
        <w:rPr>
          <w:b w:val="0"/>
        </w:rPr>
        <w:t xml:space="preserve"> </w:t>
      </w:r>
      <w:r w:rsidR="00C63161">
        <w:rPr>
          <w:b w:val="0"/>
        </w:rPr>
        <w:t>Xxx</w:t>
      </w:r>
      <w:r w:rsidR="00C63161" w:rsidRPr="001B308B">
        <w:rPr>
          <w:b w:val="0"/>
        </w:rPr>
        <w:t xml:space="preserve">, </w:t>
      </w:r>
      <w:r w:rsidR="00C63161">
        <w:rPr>
          <w:b w:val="0"/>
        </w:rPr>
        <w:t>XXX XX</w:t>
      </w:r>
      <w:r w:rsidR="00C63161" w:rsidRPr="001B308B">
        <w:rPr>
          <w:b w:val="0"/>
        </w:rPr>
        <w:t xml:space="preserve">  </w:t>
      </w:r>
      <w:r w:rsidR="00C63161">
        <w:rPr>
          <w:b w:val="0"/>
        </w:rPr>
        <w:t>Xxxx</w:t>
      </w:r>
      <w:r w:rsidR="00385A4D" w:rsidRPr="001B308B">
        <w:rPr>
          <w:b w:val="0"/>
          <w:szCs w:val="24"/>
        </w:rPr>
        <w:t>,</w:t>
      </w:r>
      <w:r w:rsidR="00385A4D" w:rsidRPr="001B308B">
        <w:rPr>
          <w:b w:val="0"/>
        </w:rPr>
        <w:t xml:space="preserve"> číslo úředního oprávnění </w:t>
      </w:r>
      <w:r w:rsidR="00C63161">
        <w:rPr>
          <w:b w:val="0"/>
        </w:rPr>
        <w:t>XXXX</w:t>
      </w:r>
      <w:r w:rsidR="00385A4D" w:rsidRPr="001B308B">
        <w:rPr>
          <w:b w:val="0"/>
        </w:rPr>
        <w:t xml:space="preserve">, datum narození </w:t>
      </w:r>
      <w:r w:rsidR="00C63161">
        <w:rPr>
          <w:b w:val="0"/>
        </w:rPr>
        <w:t>xx</w:t>
      </w:r>
      <w:r w:rsidR="00C63161" w:rsidRPr="001B308B">
        <w:rPr>
          <w:b w:val="0"/>
        </w:rPr>
        <w:t>.</w:t>
      </w:r>
      <w:r w:rsidR="00C63161">
        <w:rPr>
          <w:b w:val="0"/>
        </w:rPr>
        <w:t>xx</w:t>
      </w:r>
      <w:r w:rsidR="00C63161" w:rsidRPr="001B308B">
        <w:rPr>
          <w:b w:val="0"/>
        </w:rPr>
        <w:t>.</w:t>
      </w:r>
      <w:r w:rsidR="00C63161">
        <w:rPr>
          <w:b w:val="0"/>
        </w:rPr>
        <w:t>xxxx</w:t>
      </w:r>
      <w:r w:rsidR="002E260D" w:rsidRPr="001B308B">
        <w:rPr>
          <w:b w:val="0"/>
        </w:rPr>
        <w:t>, se</w:t>
      </w:r>
    </w:p>
    <w:p w:rsidR="00734C34" w:rsidRPr="001B308B" w:rsidRDefault="00734C34" w:rsidP="00734C34">
      <w:pPr>
        <w:pStyle w:val="Nzev"/>
        <w:tabs>
          <w:tab w:val="left" w:pos="0"/>
        </w:tabs>
        <w:ind w:left="284" w:hanging="284"/>
        <w:rPr>
          <w:b w:val="0"/>
        </w:rPr>
      </w:pPr>
      <w:r w:rsidRPr="001B308B">
        <w:rPr>
          <w:b w:val="0"/>
        </w:rPr>
        <w:t>dopustil</w:t>
      </w:r>
    </w:p>
    <w:p w:rsidR="009879AE" w:rsidRPr="001B308B" w:rsidRDefault="002C245A" w:rsidP="00385A4D">
      <w:pPr>
        <w:pStyle w:val="Nzev"/>
        <w:tabs>
          <w:tab w:val="left" w:pos="4140"/>
        </w:tabs>
        <w:jc w:val="both"/>
        <w:rPr>
          <w:b w:val="0"/>
        </w:rPr>
      </w:pPr>
      <w:r w:rsidRPr="001B308B">
        <w:rPr>
          <w:b w:val="0"/>
        </w:rPr>
        <w:t>porušení pořádku na úseku zeměměřictví podle § 17b odstavec 1 písmeno c) bodu 1. zákona 200/1994 Sb., o zeměměřictví a o změně a doplnění některých zákonů souvisejících s jeho zavedením pro nedodržení podmínek nebo povinností stanovených tímto zákonem pro ověřování výsledků zeměměřických činností využívaných pro katastr nemovitostí České republiky nebo státní mapové dílo tím, že</w:t>
      </w:r>
      <w:r w:rsidR="009879AE" w:rsidRPr="001B308B">
        <w:rPr>
          <w:b w:val="0"/>
        </w:rPr>
        <w:t xml:space="preserve"> dne </w:t>
      </w:r>
      <w:r w:rsidR="00385A4D" w:rsidRPr="001B308B">
        <w:rPr>
          <w:b w:val="0"/>
        </w:rPr>
        <w:t>3.3.2014</w:t>
      </w:r>
      <w:r w:rsidR="009879AE" w:rsidRPr="001B308B">
        <w:rPr>
          <w:b w:val="0"/>
        </w:rPr>
        <w:t xml:space="preserve"> pod číslem </w:t>
      </w:r>
      <w:r w:rsidR="00C63161">
        <w:rPr>
          <w:b w:val="0"/>
        </w:rPr>
        <w:t>xx</w:t>
      </w:r>
      <w:r w:rsidR="00385A4D" w:rsidRPr="001B308B">
        <w:rPr>
          <w:b w:val="0"/>
        </w:rPr>
        <w:t>/2014</w:t>
      </w:r>
      <w:r w:rsidR="009879AE" w:rsidRPr="001B308B">
        <w:rPr>
          <w:b w:val="0"/>
        </w:rPr>
        <w:t xml:space="preserve"> ověřil geometrický plán </w:t>
      </w:r>
      <w:r w:rsidR="00385A4D" w:rsidRPr="001B308B">
        <w:rPr>
          <w:b w:val="0"/>
          <w:bCs/>
        </w:rPr>
        <w:t xml:space="preserve">zak. číslo </w:t>
      </w:r>
      <w:r w:rsidR="00C63161">
        <w:rPr>
          <w:b w:val="0"/>
          <w:bCs/>
        </w:rPr>
        <w:t>xxxx</w:t>
      </w:r>
      <w:r w:rsidR="00385A4D" w:rsidRPr="001B308B">
        <w:rPr>
          <w:b w:val="0"/>
          <w:bCs/>
        </w:rPr>
        <w:t>-</w:t>
      </w:r>
      <w:r w:rsidR="00C63161">
        <w:rPr>
          <w:b w:val="0"/>
          <w:bCs/>
        </w:rPr>
        <w:t>xxxx</w:t>
      </w:r>
      <w:r w:rsidR="00385A4D" w:rsidRPr="001B308B">
        <w:rPr>
          <w:b w:val="0"/>
          <w:bCs/>
        </w:rPr>
        <w:t xml:space="preserve">/2014 pro rozdělení pozemku kú </w:t>
      </w:r>
      <w:r w:rsidR="00C63161">
        <w:rPr>
          <w:b w:val="0"/>
          <w:bCs/>
        </w:rPr>
        <w:t>Xxxx</w:t>
      </w:r>
      <w:r w:rsidR="00385A4D" w:rsidRPr="001B308B">
        <w:rPr>
          <w:b w:val="0"/>
          <w:bCs/>
        </w:rPr>
        <w:t xml:space="preserve">, obec </w:t>
      </w:r>
      <w:r w:rsidR="00C63161">
        <w:rPr>
          <w:b w:val="0"/>
          <w:bCs/>
        </w:rPr>
        <w:t>Xxxx</w:t>
      </w:r>
      <w:r w:rsidR="00385A4D" w:rsidRPr="001B308B">
        <w:rPr>
          <w:rFonts w:ascii="Arial" w:hAnsi="Arial" w:cs="Arial"/>
          <w:b w:val="0"/>
        </w:rPr>
        <w:t xml:space="preserve">, </w:t>
      </w:r>
      <w:r w:rsidR="00385A4D" w:rsidRPr="001B308B">
        <w:rPr>
          <w:b w:val="0"/>
          <w:bCs/>
        </w:rPr>
        <w:lastRenderedPageBreak/>
        <w:t xml:space="preserve">okres </w:t>
      </w:r>
      <w:r w:rsidR="00C63161">
        <w:rPr>
          <w:b w:val="0"/>
          <w:bCs/>
        </w:rPr>
        <w:t>Xxxx</w:t>
      </w:r>
      <w:r w:rsidR="003E6CBD" w:rsidRPr="001B308B">
        <w:rPr>
          <w:b w:val="0"/>
        </w:rPr>
        <w:t>,</w:t>
      </w:r>
      <w:r w:rsidR="009879AE" w:rsidRPr="001B308B">
        <w:rPr>
          <w:b w:val="0"/>
        </w:rPr>
        <w:t xml:space="preserve"> který vykazuje vady oproti požadavkům vyhlášky </w:t>
      </w:r>
      <w:r w:rsidR="00385A4D" w:rsidRPr="001B308B">
        <w:rPr>
          <w:b w:val="0"/>
        </w:rPr>
        <w:t>357/2013</w:t>
      </w:r>
      <w:r w:rsidR="009879AE" w:rsidRPr="001B308B">
        <w:rPr>
          <w:b w:val="0"/>
        </w:rPr>
        <w:t xml:space="preserve"> Sb., o katastru nemovitostí (katastrální </w:t>
      </w:r>
      <w:r w:rsidR="00385A4D" w:rsidRPr="001B308B">
        <w:rPr>
          <w:b w:val="0"/>
        </w:rPr>
        <w:t>vyhláška).</w:t>
      </w:r>
    </w:p>
    <w:p w:rsidR="00F8532F" w:rsidRPr="001B308B" w:rsidRDefault="00F8532F" w:rsidP="00F8532F">
      <w:pPr>
        <w:pStyle w:val="Nzev"/>
        <w:tabs>
          <w:tab w:val="left" w:pos="0"/>
        </w:tabs>
        <w:ind w:left="284"/>
        <w:jc w:val="both"/>
        <w:rPr>
          <w:b w:val="0"/>
        </w:rPr>
      </w:pPr>
      <w:r w:rsidRPr="001B308B">
        <w:rPr>
          <w:b w:val="0"/>
        </w:rPr>
        <w:t>Tímto svým jednáním nedodržel povinnosti fyzické osoby, které bylo uděleno úřední oprávnění pro ověřování výsledků zeměměřických činností, stanovené v §16 odstavec 1 písmeno a) zákona o zeměměřictví, tj. nejednal odborně, nestranně a nevycházel ze spolehlivě zjištěného stavu věci.</w:t>
      </w:r>
    </w:p>
    <w:p w:rsidR="001A5D66" w:rsidRPr="001B308B" w:rsidRDefault="00734C34" w:rsidP="001A5D66">
      <w:pPr>
        <w:pStyle w:val="Nadpis2"/>
        <w:ind w:left="284" w:hanging="284"/>
        <w:jc w:val="both"/>
        <w:rPr>
          <w:b w:val="0"/>
          <w:bCs w:val="0"/>
        </w:rPr>
      </w:pPr>
      <w:r w:rsidRPr="001B308B">
        <w:rPr>
          <w:rFonts w:ascii="Times New Roman" w:hAnsi="Times New Roman"/>
          <w:b w:val="0"/>
          <w:bCs w:val="0"/>
          <w:i w:val="0"/>
          <w:iCs w:val="0"/>
          <w:sz w:val="24"/>
          <w:szCs w:val="20"/>
        </w:rPr>
        <w:t xml:space="preserve">2)-ZKI v Brně ukládá za výše uvedené porušení pořádku na úseku zeměměřictví Ing. </w:t>
      </w:r>
      <w:r w:rsidR="00C63161">
        <w:rPr>
          <w:rFonts w:ascii="Times New Roman" w:hAnsi="Times New Roman"/>
          <w:b w:val="0"/>
          <w:bCs w:val="0"/>
          <w:i w:val="0"/>
          <w:iCs w:val="0"/>
          <w:sz w:val="24"/>
          <w:szCs w:val="20"/>
        </w:rPr>
        <w:t>XXX</w:t>
      </w:r>
      <w:r w:rsidRPr="001B308B">
        <w:rPr>
          <w:rFonts w:ascii="Times New Roman" w:hAnsi="Times New Roman"/>
          <w:b w:val="0"/>
          <w:bCs w:val="0"/>
          <w:i w:val="0"/>
          <w:iCs w:val="0"/>
          <w:sz w:val="24"/>
          <w:szCs w:val="20"/>
        </w:rPr>
        <w:t xml:space="preserve"> podle §17b odstavec 2 zákona o zeměměřictví pokutu ve výši </w:t>
      </w:r>
      <w:r w:rsidR="0040594F" w:rsidRPr="001B308B">
        <w:rPr>
          <w:rFonts w:ascii="Times New Roman" w:hAnsi="Times New Roman"/>
          <w:b w:val="0"/>
          <w:bCs w:val="0"/>
          <w:i w:val="0"/>
          <w:iCs w:val="0"/>
          <w:sz w:val="24"/>
          <w:szCs w:val="20"/>
        </w:rPr>
        <w:t>20000</w:t>
      </w:r>
      <w:r w:rsidR="001A5D66" w:rsidRPr="001B308B">
        <w:rPr>
          <w:rFonts w:ascii="Times New Roman" w:hAnsi="Times New Roman"/>
          <w:b w:val="0"/>
          <w:bCs w:val="0"/>
          <w:i w:val="0"/>
          <w:iCs w:val="0"/>
          <w:sz w:val="24"/>
          <w:szCs w:val="20"/>
        </w:rPr>
        <w:t>,-</w:t>
      </w:r>
      <w:r w:rsidRPr="001B308B">
        <w:rPr>
          <w:rFonts w:ascii="Times New Roman" w:hAnsi="Times New Roman"/>
          <w:b w:val="0"/>
          <w:bCs w:val="0"/>
          <w:i w:val="0"/>
          <w:iCs w:val="0"/>
          <w:sz w:val="24"/>
          <w:szCs w:val="20"/>
        </w:rPr>
        <w:t>Kč (slovy</w:t>
      </w:r>
      <w:r w:rsidR="0040594F" w:rsidRPr="001B308B">
        <w:rPr>
          <w:rFonts w:ascii="Times New Roman" w:hAnsi="Times New Roman"/>
          <w:b w:val="0"/>
          <w:bCs w:val="0"/>
          <w:i w:val="0"/>
          <w:iCs w:val="0"/>
          <w:sz w:val="24"/>
          <w:szCs w:val="20"/>
        </w:rPr>
        <w:t>dvacet</w:t>
      </w:r>
      <w:r w:rsidRPr="001B308B">
        <w:rPr>
          <w:rFonts w:ascii="Times New Roman" w:hAnsi="Times New Roman"/>
          <w:b w:val="0"/>
          <w:bCs w:val="0"/>
          <w:i w:val="0"/>
          <w:iCs w:val="0"/>
          <w:sz w:val="24"/>
          <w:szCs w:val="20"/>
        </w:rPr>
        <w:t xml:space="preserve">tisíckorunčeských). </w:t>
      </w:r>
      <w:r w:rsidR="003E6CBD" w:rsidRPr="001B308B">
        <w:rPr>
          <w:rFonts w:ascii="Times New Roman" w:hAnsi="Times New Roman"/>
          <w:b w:val="0"/>
          <w:bCs w:val="0"/>
          <w:i w:val="0"/>
          <w:iCs w:val="0"/>
          <w:sz w:val="24"/>
          <w:szCs w:val="20"/>
        </w:rPr>
        <w:t>Pokuta je splatná do 30 dnů ode dne nabytí právní moci tohoto rozhodnutí na bankovní účet Celního úřadu pro Jihomoravský kraj, Koliště 17, 602 00 Brno, vedeného u České národní banky, číslo účtu 3754-17721621/0710 (konstantní symbol pro úhradu převodem 1148 a pro úhradu složenkou 1149, variabilní symbol je rodné číslo povinného) a je příjmem státního rozpočtu České republiky dle § 17c odst. 2 zákona o zeměměřictví</w:t>
      </w:r>
      <w:r w:rsidR="003E6CBD" w:rsidRPr="001B308B">
        <w:rPr>
          <w:b w:val="0"/>
          <w:bCs w:val="0"/>
        </w:rPr>
        <w:t>.</w:t>
      </w:r>
    </w:p>
    <w:p w:rsidR="0015285C" w:rsidRPr="001B308B" w:rsidRDefault="0015285C" w:rsidP="001A5D66">
      <w:pPr>
        <w:pStyle w:val="Nadpis2"/>
        <w:ind w:left="284" w:hanging="284"/>
        <w:jc w:val="center"/>
        <w:rPr>
          <w:b w:val="0"/>
          <w:i w:val="0"/>
          <w:sz w:val="24"/>
          <w:szCs w:val="24"/>
        </w:rPr>
      </w:pPr>
      <w:r w:rsidRPr="001B308B">
        <w:rPr>
          <w:b w:val="0"/>
          <w:i w:val="0"/>
          <w:sz w:val="24"/>
          <w:szCs w:val="24"/>
        </w:rPr>
        <w:t>Odůvodnění:</w:t>
      </w:r>
    </w:p>
    <w:p w:rsidR="004847B7" w:rsidRPr="001B308B" w:rsidRDefault="00E54A82" w:rsidP="00202E08">
      <w:pPr>
        <w:pStyle w:val="Nzev"/>
        <w:jc w:val="both"/>
        <w:rPr>
          <w:b w:val="0"/>
        </w:rPr>
      </w:pPr>
      <w:r w:rsidRPr="001B308B">
        <w:rPr>
          <w:b w:val="0"/>
        </w:rPr>
        <w:t xml:space="preserve">ZKI vykonal dohled na ověření dokumentace související s geometrickým plánem číslo zakázky </w:t>
      </w:r>
      <w:r w:rsidR="00C63161">
        <w:rPr>
          <w:b w:val="0"/>
          <w:bCs/>
        </w:rPr>
        <w:t>xxx</w:t>
      </w:r>
      <w:r w:rsidR="00AC2138" w:rsidRPr="001B308B">
        <w:rPr>
          <w:b w:val="0"/>
          <w:bCs/>
        </w:rPr>
        <w:t>-</w:t>
      </w:r>
      <w:r w:rsidR="00C63161">
        <w:rPr>
          <w:b w:val="0"/>
          <w:bCs/>
        </w:rPr>
        <w:t>xxx</w:t>
      </w:r>
      <w:r w:rsidR="00AC2138" w:rsidRPr="001B308B">
        <w:rPr>
          <w:b w:val="0"/>
          <w:bCs/>
        </w:rPr>
        <w:t xml:space="preserve">/2014 pro rozdělení pozemku kú </w:t>
      </w:r>
      <w:r w:rsidR="00C63161">
        <w:rPr>
          <w:b w:val="0"/>
          <w:bCs/>
        </w:rPr>
        <w:t>Xxxx</w:t>
      </w:r>
      <w:r w:rsidR="00AC2138" w:rsidRPr="001B308B">
        <w:rPr>
          <w:b w:val="0"/>
          <w:bCs/>
        </w:rPr>
        <w:t xml:space="preserve">, obec </w:t>
      </w:r>
      <w:r w:rsidR="00C63161">
        <w:rPr>
          <w:b w:val="0"/>
          <w:bCs/>
        </w:rPr>
        <w:t>Xxxx</w:t>
      </w:r>
      <w:r w:rsidR="00AC2138" w:rsidRPr="001B308B">
        <w:rPr>
          <w:rFonts w:ascii="Arial" w:hAnsi="Arial" w:cs="Arial"/>
          <w:b w:val="0"/>
        </w:rPr>
        <w:t xml:space="preserve">, </w:t>
      </w:r>
      <w:r w:rsidR="00AC2138" w:rsidRPr="001B308B">
        <w:rPr>
          <w:b w:val="0"/>
          <w:bCs/>
        </w:rPr>
        <w:t xml:space="preserve">okres </w:t>
      </w:r>
      <w:r w:rsidR="00C63161">
        <w:rPr>
          <w:b w:val="0"/>
          <w:bCs/>
        </w:rPr>
        <w:t>Xxxx</w:t>
      </w:r>
      <w:r w:rsidRPr="001B308B">
        <w:rPr>
          <w:b w:val="0"/>
        </w:rPr>
        <w:t xml:space="preserve">. Dohled vykonal jako správní orgán věcně a místně příslušný podle § 4 písm. b) a přílohy č. 1 zákona č. 359/1992 Sb., o zeměměřických a katastrálních orgánech, v platném znění. Dohled byl vykonán z vlastního podnětu ve smyslu ustanovení Čl. </w:t>
      </w:r>
      <w:r w:rsidR="00AC2138" w:rsidRPr="001B308B">
        <w:rPr>
          <w:b w:val="0"/>
        </w:rPr>
        <w:t>25</w:t>
      </w:r>
      <w:r w:rsidRPr="001B308B">
        <w:rPr>
          <w:b w:val="0"/>
        </w:rPr>
        <w:t xml:space="preserve"> odstavec </w:t>
      </w:r>
      <w:r w:rsidR="00AC2138" w:rsidRPr="001B308B">
        <w:rPr>
          <w:b w:val="0"/>
        </w:rPr>
        <w:t>1</w:t>
      </w:r>
      <w:r w:rsidRPr="001B308B">
        <w:rPr>
          <w:b w:val="0"/>
        </w:rPr>
        <w:t xml:space="preserve"> Jednacího řádu ZKI</w:t>
      </w:r>
      <w:r w:rsidR="00CA7081" w:rsidRPr="001B308B">
        <w:rPr>
          <w:b w:val="0"/>
        </w:rPr>
        <w:t xml:space="preserve">-(č.j. ČÚZK </w:t>
      </w:r>
      <w:r w:rsidR="00AC2138" w:rsidRPr="001B308B">
        <w:rPr>
          <w:b w:val="0"/>
        </w:rPr>
        <w:t>21732/2013-14</w:t>
      </w:r>
      <w:r w:rsidR="00CA7081" w:rsidRPr="001B308B">
        <w:rPr>
          <w:b w:val="0"/>
        </w:rPr>
        <w:t xml:space="preserve"> ze dne </w:t>
      </w:r>
      <w:r w:rsidR="00AC2138" w:rsidRPr="001B308B">
        <w:rPr>
          <w:b w:val="0"/>
        </w:rPr>
        <w:t>16</w:t>
      </w:r>
      <w:r w:rsidR="00CA7081" w:rsidRPr="001B308B">
        <w:rPr>
          <w:b w:val="0"/>
        </w:rPr>
        <w:t xml:space="preserve">. prosince </w:t>
      </w:r>
      <w:r w:rsidR="00AC2138" w:rsidRPr="001B308B">
        <w:rPr>
          <w:b w:val="0"/>
        </w:rPr>
        <w:t>2013)</w:t>
      </w:r>
      <w:r w:rsidR="00CA7081" w:rsidRPr="001B308B">
        <w:rPr>
          <w:b w:val="0"/>
        </w:rPr>
        <w:t>.</w:t>
      </w:r>
      <w:r w:rsidR="004847B7" w:rsidRPr="001B308B">
        <w:rPr>
          <w:b w:val="0"/>
        </w:rPr>
        <w:t xml:space="preserve"> O výsledcích dohledu byl </w:t>
      </w:r>
      <w:r w:rsidR="003B1450" w:rsidRPr="001B308B">
        <w:rPr>
          <w:b w:val="0"/>
        </w:rPr>
        <w:t xml:space="preserve">dne </w:t>
      </w:r>
      <w:r w:rsidR="00AC2138" w:rsidRPr="001B308B">
        <w:rPr>
          <w:b w:val="0"/>
        </w:rPr>
        <w:t>24.3.2014</w:t>
      </w:r>
      <w:r w:rsidR="003B1450" w:rsidRPr="001B308B">
        <w:rPr>
          <w:b w:val="0"/>
        </w:rPr>
        <w:t xml:space="preserve"> </w:t>
      </w:r>
      <w:r w:rsidR="004847B7" w:rsidRPr="001B308B">
        <w:rPr>
          <w:b w:val="0"/>
        </w:rPr>
        <w:t>vyhotoven Protokol ZKI</w:t>
      </w:r>
      <w:r w:rsidR="00AC2138" w:rsidRPr="001B308B">
        <w:rPr>
          <w:b w:val="0"/>
        </w:rPr>
        <w:t xml:space="preserve"> BR</w:t>
      </w:r>
      <w:r w:rsidR="000E43E8" w:rsidRPr="001B308B">
        <w:rPr>
          <w:b w:val="0"/>
        </w:rPr>
        <w:t xml:space="preserve"> </w:t>
      </w:r>
      <w:r w:rsidR="004847B7" w:rsidRPr="001B308B">
        <w:rPr>
          <w:b w:val="0"/>
        </w:rPr>
        <w:t>D-</w:t>
      </w:r>
      <w:r w:rsidR="000E43E8" w:rsidRPr="001B308B">
        <w:rPr>
          <w:b w:val="0"/>
        </w:rPr>
        <w:t>18/196/2014</w:t>
      </w:r>
      <w:r w:rsidR="000E43E8" w:rsidRPr="001B308B">
        <w:t xml:space="preserve"> </w:t>
      </w:r>
      <w:r w:rsidR="004847B7" w:rsidRPr="001B308B">
        <w:rPr>
          <w:b w:val="0"/>
        </w:rPr>
        <w:t>z výkonu dohledu na ověřování výsledků zeměměřických činností podle § 4 písm. b) zákona č. 359/1992 Sb., o zeměměřických a katastrálních orgánech, v platném znění</w:t>
      </w:r>
      <w:r w:rsidR="003B1450" w:rsidRPr="001B308B">
        <w:rPr>
          <w:b w:val="0"/>
        </w:rPr>
        <w:t>.</w:t>
      </w:r>
    </w:p>
    <w:p w:rsidR="000E43E8" w:rsidRPr="001B308B" w:rsidRDefault="000E43E8" w:rsidP="00202E08">
      <w:pPr>
        <w:pStyle w:val="Zkladntext3"/>
        <w:rPr>
          <w:color w:val="auto"/>
        </w:rPr>
      </w:pPr>
    </w:p>
    <w:p w:rsidR="00202E08" w:rsidRPr="001B308B" w:rsidRDefault="00202E08" w:rsidP="00202E08">
      <w:pPr>
        <w:pStyle w:val="Zkladntext3"/>
        <w:rPr>
          <w:color w:val="auto"/>
        </w:rPr>
      </w:pPr>
      <w:r w:rsidRPr="001B308B">
        <w:rPr>
          <w:color w:val="auto"/>
        </w:rPr>
        <w:t xml:space="preserve">Dokumentaci související s geometrickým plánem číslo zakázky </w:t>
      </w:r>
      <w:r w:rsidR="00C63161">
        <w:rPr>
          <w:bCs/>
          <w:color w:val="auto"/>
        </w:rPr>
        <w:t>xxxx</w:t>
      </w:r>
      <w:r w:rsidR="003B1450" w:rsidRPr="001B308B">
        <w:rPr>
          <w:bCs/>
          <w:color w:val="auto"/>
        </w:rPr>
        <w:t>-</w:t>
      </w:r>
      <w:r w:rsidR="00C63161">
        <w:rPr>
          <w:bCs/>
          <w:color w:val="auto"/>
        </w:rPr>
        <w:t>xx</w:t>
      </w:r>
      <w:r w:rsidR="003B1450" w:rsidRPr="001B308B">
        <w:rPr>
          <w:bCs/>
          <w:color w:val="auto"/>
        </w:rPr>
        <w:t>/2013</w:t>
      </w:r>
      <w:r w:rsidR="003B1450" w:rsidRPr="001B308B">
        <w:rPr>
          <w:b/>
          <w:color w:val="auto"/>
        </w:rPr>
        <w:t xml:space="preserve"> </w:t>
      </w:r>
      <w:r w:rsidRPr="001B308B">
        <w:rPr>
          <w:color w:val="auto"/>
        </w:rPr>
        <w:t xml:space="preserve">ověřil </w:t>
      </w:r>
      <w:r w:rsidR="000E43E8" w:rsidRPr="001B308B">
        <w:rPr>
          <w:color w:val="auto"/>
        </w:rPr>
        <w:t xml:space="preserve">Ing. </w:t>
      </w:r>
      <w:r w:rsidR="00C63161">
        <w:rPr>
          <w:color w:val="auto"/>
        </w:rPr>
        <w:t>XXX</w:t>
      </w:r>
      <w:r w:rsidRPr="001B308B">
        <w:rPr>
          <w:color w:val="auto"/>
        </w:rPr>
        <w:t xml:space="preserve"> (dále ověřovatel) který je veden v seznamu fyzických osob, kterým bylo Českým úřadem zeměměřickým a katastrálním (dále jen „Úřad“) uděleno úřední oprávnění pro ověřování výsledků zeměměřických činností (dále jen „úřední oprávnění“), pod č. </w:t>
      </w:r>
      <w:r w:rsidR="00C63161">
        <w:rPr>
          <w:color w:val="auto"/>
        </w:rPr>
        <w:t>XXXX</w:t>
      </w:r>
      <w:r w:rsidRPr="001B308B">
        <w:rPr>
          <w:color w:val="auto"/>
        </w:rPr>
        <w:t xml:space="preserve"> s rozsahem úředního oprávnění podle § 13 odst. 1 písm. a) a c) zákona o zeměměřictví.</w:t>
      </w:r>
    </w:p>
    <w:p w:rsidR="005E0837" w:rsidRPr="001B308B" w:rsidRDefault="00202E08" w:rsidP="00202E08">
      <w:pPr>
        <w:pStyle w:val="Zkladntext3"/>
        <w:rPr>
          <w:color w:val="auto"/>
        </w:rPr>
      </w:pPr>
      <w:r w:rsidRPr="001B308B">
        <w:rPr>
          <w:color w:val="auto"/>
        </w:rPr>
        <w:t>Ověřovateli předmětné dokumentace byla poskytnuta možnost podat proti protokolu o dohledu písemné a zdůvodněné námitky. Tohoto svého práva ověřovatel nevyužil.</w:t>
      </w:r>
      <w:r w:rsidR="002E260D" w:rsidRPr="001B308B">
        <w:rPr>
          <w:color w:val="auto"/>
        </w:rPr>
        <w:t xml:space="preserve"> </w:t>
      </w:r>
    </w:p>
    <w:p w:rsidR="004648D6" w:rsidRPr="001B308B" w:rsidRDefault="004648D6" w:rsidP="00BF74D8">
      <w:pPr>
        <w:pStyle w:val="Nzev"/>
        <w:tabs>
          <w:tab w:val="left" w:pos="4140"/>
        </w:tabs>
        <w:jc w:val="both"/>
        <w:rPr>
          <w:b w:val="0"/>
        </w:rPr>
      </w:pPr>
    </w:p>
    <w:p w:rsidR="00BF74D8" w:rsidRPr="001B308B" w:rsidRDefault="00550D70" w:rsidP="00BF74D8">
      <w:pPr>
        <w:pStyle w:val="Nzev"/>
        <w:tabs>
          <w:tab w:val="left" w:pos="4140"/>
        </w:tabs>
        <w:jc w:val="both"/>
        <w:rPr>
          <w:b w:val="0"/>
        </w:rPr>
      </w:pPr>
      <w:r w:rsidRPr="001B308B">
        <w:rPr>
          <w:b w:val="0"/>
        </w:rPr>
        <w:t>Jelikož z výsledků dohledu lze usuzovat</w:t>
      </w:r>
      <w:r w:rsidR="00BF74D8" w:rsidRPr="001B308B">
        <w:rPr>
          <w:b w:val="0"/>
        </w:rPr>
        <w:t>,</w:t>
      </w:r>
      <w:r w:rsidRPr="001B308B">
        <w:rPr>
          <w:b w:val="0"/>
        </w:rPr>
        <w:t xml:space="preserve"> že ověřovatelem nebyly dodrženy </w:t>
      </w:r>
      <w:r w:rsidR="00BF74D8" w:rsidRPr="001B308B">
        <w:rPr>
          <w:b w:val="0"/>
        </w:rPr>
        <w:t>povinnosti stanovené mu jako ověřovateli v § 16 odst. 1 písm. a) zákona o zeměměřictví, zahájil ZKI správní řízení o porušení pořádku na úseku zeměměřictví podle § 17b odst. 1 písm. c) bodu 1. zákona o zeměměřictví.</w:t>
      </w:r>
      <w:r w:rsidR="00BF74D8" w:rsidRPr="001B308B">
        <w:t xml:space="preserve"> </w:t>
      </w:r>
      <w:r w:rsidR="00BF74D8" w:rsidRPr="001B308B">
        <w:rPr>
          <w:b w:val="0"/>
        </w:rPr>
        <w:t xml:space="preserve">Řízení bylo zahájeno dnem doručení </w:t>
      </w:r>
      <w:r w:rsidR="00771C6A" w:rsidRPr="001B308B">
        <w:rPr>
          <w:b w:val="0"/>
        </w:rPr>
        <w:t>O</w:t>
      </w:r>
      <w:r w:rsidR="00BF74D8" w:rsidRPr="001B308B">
        <w:rPr>
          <w:b w:val="0"/>
        </w:rPr>
        <w:t>známení</w:t>
      </w:r>
      <w:r w:rsidR="00771C6A" w:rsidRPr="001B308B">
        <w:rPr>
          <w:b w:val="0"/>
        </w:rPr>
        <w:t xml:space="preserve"> o zahájení správního řízení</w:t>
      </w:r>
      <w:r w:rsidR="00BF74D8" w:rsidRPr="001B308B">
        <w:rPr>
          <w:b w:val="0"/>
        </w:rPr>
        <w:t xml:space="preserve"> ze dne</w:t>
      </w:r>
      <w:r w:rsidR="00D94982" w:rsidRPr="001B308B">
        <w:rPr>
          <w:b w:val="0"/>
        </w:rPr>
        <w:t xml:space="preserve"> </w:t>
      </w:r>
      <w:r w:rsidR="00336EC4" w:rsidRPr="001B308B">
        <w:rPr>
          <w:b w:val="0"/>
        </w:rPr>
        <w:t>16. 4.2014</w:t>
      </w:r>
      <w:r w:rsidR="00BF74D8" w:rsidRPr="001B308B">
        <w:rPr>
          <w:b w:val="0"/>
        </w:rPr>
        <w:t xml:space="preserve"> účastníkovi řízení, tj. dnem </w:t>
      </w:r>
      <w:r w:rsidR="0040594F" w:rsidRPr="001B308B">
        <w:rPr>
          <w:b w:val="0"/>
        </w:rPr>
        <w:t>17.4.2014</w:t>
      </w:r>
      <w:r w:rsidR="00771C6A" w:rsidRPr="001B308B">
        <w:rPr>
          <w:b w:val="0"/>
        </w:rPr>
        <w:t>.</w:t>
      </w:r>
    </w:p>
    <w:p w:rsidR="00D70A19" w:rsidRPr="001B308B" w:rsidRDefault="00D70A19" w:rsidP="00423A1A">
      <w:pPr>
        <w:pStyle w:val="Nzev"/>
        <w:tabs>
          <w:tab w:val="left" w:pos="4140"/>
        </w:tabs>
        <w:jc w:val="both"/>
        <w:rPr>
          <w:b w:val="0"/>
        </w:rPr>
      </w:pPr>
    </w:p>
    <w:p w:rsidR="005D12C7" w:rsidRPr="001B308B" w:rsidRDefault="005D12C7" w:rsidP="00423A1A">
      <w:pPr>
        <w:pStyle w:val="Nzev"/>
        <w:tabs>
          <w:tab w:val="left" w:pos="4140"/>
        </w:tabs>
        <w:jc w:val="both"/>
        <w:rPr>
          <w:b w:val="0"/>
        </w:rPr>
      </w:pPr>
      <w:r w:rsidRPr="001B308B">
        <w:rPr>
          <w:b w:val="0"/>
        </w:rPr>
        <w:t>Ověřovateli byla dána možnost se seznámit s podklady pro rozhodnutí ve smyslu ustanovení §36 odstavec 3 zákona 500/2004 Sb., správní řád</w:t>
      </w:r>
      <w:r w:rsidR="00E7128D" w:rsidRPr="001B308B">
        <w:rPr>
          <w:b w:val="0"/>
        </w:rPr>
        <w:t>, vyjádřit se k nim popřípadě navrhnout jejich doplnění</w:t>
      </w:r>
      <w:r w:rsidR="005D00E4" w:rsidRPr="001B308B">
        <w:rPr>
          <w:b w:val="0"/>
        </w:rPr>
        <w:t>. Tuto možnost nevyužil</w:t>
      </w:r>
      <w:r w:rsidR="0040594F" w:rsidRPr="001B308B">
        <w:rPr>
          <w:b w:val="0"/>
        </w:rPr>
        <w:t>, žádné další důkazy nenavrhl.</w:t>
      </w:r>
    </w:p>
    <w:p w:rsidR="005D12C7" w:rsidRPr="001B308B" w:rsidRDefault="005D12C7" w:rsidP="00423A1A">
      <w:pPr>
        <w:pStyle w:val="Nzev"/>
        <w:tabs>
          <w:tab w:val="left" w:pos="4140"/>
        </w:tabs>
        <w:jc w:val="both"/>
        <w:rPr>
          <w:b w:val="0"/>
        </w:rPr>
      </w:pPr>
    </w:p>
    <w:p w:rsidR="0017432E" w:rsidRPr="001B308B" w:rsidRDefault="00F2369D" w:rsidP="007B2A23">
      <w:pPr>
        <w:pStyle w:val="Nzev"/>
        <w:tabs>
          <w:tab w:val="left" w:pos="4140"/>
        </w:tabs>
        <w:jc w:val="both"/>
        <w:rPr>
          <w:b w:val="0"/>
        </w:rPr>
      </w:pPr>
      <w:r w:rsidRPr="001B308B">
        <w:rPr>
          <w:b w:val="0"/>
        </w:rPr>
        <w:t>Porušení pořádku na úseku zeměměřictví ve smyslu §17b odstavec 1 písmeno c) bodu 1</w:t>
      </w:r>
      <w:r w:rsidR="007B2A23" w:rsidRPr="001B308B">
        <w:rPr>
          <w:b w:val="0"/>
        </w:rPr>
        <w:t>.</w:t>
      </w:r>
      <w:r w:rsidRPr="001B308B">
        <w:rPr>
          <w:b w:val="0"/>
        </w:rPr>
        <w:t xml:space="preserve"> zákona číslo 200/1994Sb., o zeměměřictví, tj. pro nedodržení podmínek nebo povinností stanovených tímto zákonem</w:t>
      </w:r>
      <w:r w:rsidR="00A40918" w:rsidRPr="001B308B">
        <w:rPr>
          <w:b w:val="0"/>
        </w:rPr>
        <w:t xml:space="preserve"> </w:t>
      </w:r>
      <w:r w:rsidRPr="001B308B">
        <w:rPr>
          <w:b w:val="0"/>
        </w:rPr>
        <w:t>při ověřování výsledků</w:t>
      </w:r>
      <w:r w:rsidR="00A40918" w:rsidRPr="001B308B">
        <w:rPr>
          <w:b w:val="0"/>
        </w:rPr>
        <w:t xml:space="preserve"> </w:t>
      </w:r>
      <w:r w:rsidRPr="001B308B">
        <w:rPr>
          <w:b w:val="0"/>
        </w:rPr>
        <w:t xml:space="preserve">zeměměřických činností využívaných pro katastr nemovitostí České republiky, nebo základní mapové dílo se obviněný dopustil tím, </w:t>
      </w:r>
      <w:r w:rsidR="00A40918" w:rsidRPr="001B308B">
        <w:rPr>
          <w:b w:val="0"/>
        </w:rPr>
        <w:t>že</w:t>
      </w:r>
      <w:r w:rsidR="007B2A23" w:rsidRPr="001B308B">
        <w:rPr>
          <w:b w:val="0"/>
        </w:rPr>
        <w:t xml:space="preserve"> </w:t>
      </w:r>
      <w:r w:rsidR="001D0617" w:rsidRPr="001B308B">
        <w:rPr>
          <w:b w:val="0"/>
        </w:rPr>
        <w:t>d</w:t>
      </w:r>
      <w:r w:rsidR="00A40918" w:rsidRPr="001B308B">
        <w:rPr>
          <w:b w:val="0"/>
        </w:rPr>
        <w:t xml:space="preserve">ne </w:t>
      </w:r>
      <w:r w:rsidR="00336EC4" w:rsidRPr="001B308B">
        <w:rPr>
          <w:b w:val="0"/>
        </w:rPr>
        <w:t xml:space="preserve">3.3.2014 pod číslem </w:t>
      </w:r>
      <w:r w:rsidR="00C63161">
        <w:rPr>
          <w:b w:val="0"/>
        </w:rPr>
        <w:t>xx</w:t>
      </w:r>
      <w:r w:rsidR="00336EC4" w:rsidRPr="001B308B">
        <w:rPr>
          <w:b w:val="0"/>
        </w:rPr>
        <w:t xml:space="preserve">/2014 ověřil </w:t>
      </w:r>
      <w:r w:rsidR="00A40918" w:rsidRPr="001B308B">
        <w:rPr>
          <w:b w:val="0"/>
        </w:rPr>
        <w:t xml:space="preserve">dokumentaci související s geometrickým plánem </w:t>
      </w:r>
      <w:r w:rsidR="00336EC4" w:rsidRPr="001B308B">
        <w:rPr>
          <w:b w:val="0"/>
          <w:bCs/>
        </w:rPr>
        <w:t xml:space="preserve">zak. </w:t>
      </w:r>
      <w:r w:rsidR="00336EC4" w:rsidRPr="001B308B">
        <w:rPr>
          <w:b w:val="0"/>
          <w:bCs/>
        </w:rPr>
        <w:lastRenderedPageBreak/>
        <w:t xml:space="preserve">číslo </w:t>
      </w:r>
      <w:r w:rsidR="00C63161">
        <w:rPr>
          <w:b w:val="0"/>
          <w:bCs/>
        </w:rPr>
        <w:t>xxxx</w:t>
      </w:r>
      <w:r w:rsidR="00336EC4" w:rsidRPr="001B308B">
        <w:rPr>
          <w:b w:val="0"/>
          <w:bCs/>
        </w:rPr>
        <w:t>-</w:t>
      </w:r>
      <w:r w:rsidR="00C63161">
        <w:rPr>
          <w:b w:val="0"/>
          <w:bCs/>
        </w:rPr>
        <w:t>xxxx</w:t>
      </w:r>
      <w:r w:rsidR="00336EC4" w:rsidRPr="001B308B">
        <w:rPr>
          <w:b w:val="0"/>
          <w:bCs/>
        </w:rPr>
        <w:t xml:space="preserve">/2014 pro rozdělení pozemku kú </w:t>
      </w:r>
      <w:r w:rsidR="00C63161">
        <w:rPr>
          <w:b w:val="0"/>
          <w:bCs/>
        </w:rPr>
        <w:t>Xxxx</w:t>
      </w:r>
      <w:r w:rsidR="00336EC4" w:rsidRPr="001B308B">
        <w:rPr>
          <w:b w:val="0"/>
          <w:bCs/>
        </w:rPr>
        <w:t xml:space="preserve">, obec </w:t>
      </w:r>
      <w:r w:rsidR="00C63161">
        <w:rPr>
          <w:b w:val="0"/>
          <w:bCs/>
        </w:rPr>
        <w:t>Xxxx</w:t>
      </w:r>
      <w:r w:rsidR="00336EC4" w:rsidRPr="001B308B">
        <w:rPr>
          <w:rFonts w:ascii="Arial" w:hAnsi="Arial" w:cs="Arial"/>
          <w:b w:val="0"/>
        </w:rPr>
        <w:t xml:space="preserve">, </w:t>
      </w:r>
      <w:r w:rsidR="00336EC4" w:rsidRPr="001B308B">
        <w:rPr>
          <w:b w:val="0"/>
          <w:bCs/>
        </w:rPr>
        <w:t xml:space="preserve">okres </w:t>
      </w:r>
      <w:r w:rsidR="00C63161">
        <w:rPr>
          <w:b w:val="0"/>
          <w:bCs/>
        </w:rPr>
        <w:t>Xxxx</w:t>
      </w:r>
      <w:r w:rsidR="003C0B81" w:rsidRPr="001B308B">
        <w:rPr>
          <w:b w:val="0"/>
        </w:rPr>
        <w:t>,</w:t>
      </w:r>
      <w:r w:rsidR="00A40918" w:rsidRPr="001B308B">
        <w:rPr>
          <w:b w:val="0"/>
        </w:rPr>
        <w:t xml:space="preserve"> která svými náležitostmi a přesností v porovnání s právními předpisy obsahuje </w:t>
      </w:r>
      <w:r w:rsidR="006571F6" w:rsidRPr="001B308B">
        <w:rPr>
          <w:b w:val="0"/>
        </w:rPr>
        <w:t>vady</w:t>
      </w:r>
      <w:r w:rsidR="00A40918" w:rsidRPr="001B308B">
        <w:rPr>
          <w:b w:val="0"/>
        </w:rPr>
        <w:t>, které svědčí o nesprávnosti</w:t>
      </w:r>
      <w:r w:rsidR="006571F6" w:rsidRPr="001B308B">
        <w:rPr>
          <w:b w:val="0"/>
        </w:rPr>
        <w:t>,</w:t>
      </w:r>
      <w:r w:rsidR="00A40918" w:rsidRPr="001B308B">
        <w:rPr>
          <w:b w:val="0"/>
        </w:rPr>
        <w:t xml:space="preserve"> neúplnosti a </w:t>
      </w:r>
      <w:r w:rsidR="006571F6" w:rsidRPr="001B308B">
        <w:rPr>
          <w:b w:val="0"/>
        </w:rPr>
        <w:t>nepravdivosti</w:t>
      </w:r>
      <w:r w:rsidR="00A40918" w:rsidRPr="001B308B">
        <w:rPr>
          <w:b w:val="0"/>
        </w:rPr>
        <w:t xml:space="preserve"> obsahu výsledného elaborátu ověřeného obviněným</w:t>
      </w:r>
      <w:r w:rsidR="005508EB" w:rsidRPr="001B308B">
        <w:rPr>
          <w:b w:val="0"/>
        </w:rPr>
        <w:t xml:space="preserve">. </w:t>
      </w:r>
    </w:p>
    <w:p w:rsidR="00205926" w:rsidRPr="001B308B" w:rsidRDefault="00205926" w:rsidP="00445B6D">
      <w:pPr>
        <w:pStyle w:val="Nzev"/>
        <w:tabs>
          <w:tab w:val="left" w:pos="4140"/>
        </w:tabs>
        <w:jc w:val="both"/>
        <w:rPr>
          <w:b w:val="0"/>
        </w:rPr>
      </w:pPr>
    </w:p>
    <w:p w:rsidR="00D9436C" w:rsidRPr="001B308B" w:rsidRDefault="00E97AD0" w:rsidP="00D9436C">
      <w:pPr>
        <w:jc w:val="both"/>
      </w:pPr>
      <w:r w:rsidRPr="001B308B">
        <w:rPr>
          <w:b/>
        </w:rPr>
        <w:t>Protokol o výpočtech neodráží skutečný postup měření</w:t>
      </w:r>
      <w:r w:rsidRPr="001B308B">
        <w:t xml:space="preserve"> Zápisník měření GNSS byl zpracovaný již 8.2.2014, ale dokumentované měření bylo realizováno až 1.3.2014, tedy později, než byl protokol vyhotoven. </w:t>
      </w:r>
      <w:r w:rsidR="00D9436C" w:rsidRPr="001B308B">
        <w:t>Dále je dokumentováno vytyčení podrobných bodů změny a jejich zaměření. Je doložen seznam měření každého bodu 2x, když ve všech případech činí časový posun</w:t>
      </w:r>
      <w:r w:rsidR="00180768" w:rsidRPr="001B308B">
        <w:t xml:space="preserve"> měření</w:t>
      </w:r>
      <w:r w:rsidR="00D9436C" w:rsidRPr="001B308B">
        <w:t xml:space="preserve"> přesně 4 hodiny. Ostatní údaje jsou shodné. Takového stavu nelze v reálné situaci dosáhnout.</w:t>
      </w:r>
    </w:p>
    <w:p w:rsidR="00882A82" w:rsidRPr="001B308B" w:rsidRDefault="00867E47" w:rsidP="00445B6D">
      <w:pPr>
        <w:jc w:val="both"/>
      </w:pPr>
      <w:r w:rsidRPr="001B308B">
        <w:t>Dále pak je publikován výpočet bodů průsečíků nové hranice se stávajícími hranicemi, když výpočty jsou datovány až 2.3.2014, tedy až jeden den po tom, kdy údajně vypočtené body byly právě podle těchto souřadnic v terénu vytyčeny a zaměřeny.</w:t>
      </w:r>
      <w:r w:rsidR="00781B96" w:rsidRPr="001B308B">
        <w:t xml:space="preserve"> </w:t>
      </w:r>
      <w:r w:rsidRPr="001B308B">
        <w:t>Taktéž výpočet výměr je datován již 20.2.2014. Je tedy počítán dříve, než byly určeny průsečíky a zaměřeny všechny body.</w:t>
      </w:r>
    </w:p>
    <w:p w:rsidR="00882A82" w:rsidRPr="001B308B" w:rsidRDefault="00445B6D" w:rsidP="00445B6D">
      <w:pPr>
        <w:jc w:val="both"/>
      </w:pPr>
      <w:r w:rsidRPr="001B308B">
        <w:t>I kdybychom připustili</w:t>
      </w:r>
      <w:r w:rsidR="00205926" w:rsidRPr="001B308B">
        <w:t>, že uvedené chyby byly způsobeny</w:t>
      </w:r>
      <w:r w:rsidRPr="001B308B">
        <w:t xml:space="preserve"> „jen“</w:t>
      </w:r>
      <w:r w:rsidR="00205926" w:rsidRPr="001B308B">
        <w:t xml:space="preserve"> přehnanou horlivostí při přípravě dokumentů vyhotovitelem, případně že se jedná o chyby v psaní či jiné omyly</w:t>
      </w:r>
      <w:r w:rsidR="0035507E" w:rsidRPr="001B308B">
        <w:t>, jak ověřovatel uvádí v protokolu o ústním jednání</w:t>
      </w:r>
      <w:r w:rsidR="00205926" w:rsidRPr="001B308B">
        <w:t xml:space="preserve">, měly být takové nesprávnosti opraveny zásahem ověřovatele. Ten má totiž při ověřování dle ustanovení §16 odstavec 1 písmeno a) zeměměřického zákona </w:t>
      </w:r>
      <w:r w:rsidR="00205926" w:rsidRPr="001B308B">
        <w:rPr>
          <w:i/>
        </w:rPr>
        <w:t>„jednat odborně, nestranně a vycházet vždy ze spolehlivě zjištěného stavu věci“</w:t>
      </w:r>
      <w:r w:rsidR="00205926" w:rsidRPr="001B308B">
        <w:t xml:space="preserve">. Je zjevné, že ověřovatel takové skutečnosti pominul, ačkoliv každá z vytýkaných skutečností zavdává příčinu ke zpochybnění </w:t>
      </w:r>
      <w:r w:rsidR="003C6ECA" w:rsidRPr="001B308B">
        <w:t>získaných</w:t>
      </w:r>
      <w:r w:rsidR="00205926" w:rsidRPr="001B308B">
        <w:t xml:space="preserve"> výsledků</w:t>
      </w:r>
      <w:r w:rsidR="00B27F4A" w:rsidRPr="001B308B">
        <w:t>. Takový výsledek je pro další činnost prakticky bezcenný, nebo</w:t>
      </w:r>
      <w:r w:rsidR="003C6ECA" w:rsidRPr="001B308B">
        <w:t>ť</w:t>
      </w:r>
      <w:r w:rsidR="00B27F4A" w:rsidRPr="001B308B">
        <w:t xml:space="preserve"> nelze prokázat, že výsledku bylo dosaženo předepsanými postupy, kontroly byly nezávislé a parametry přesnosti </w:t>
      </w:r>
      <w:r w:rsidR="003C6ECA" w:rsidRPr="001B308B">
        <w:t>jednoznačné.</w:t>
      </w:r>
    </w:p>
    <w:p w:rsidR="00445B6D" w:rsidRPr="001B308B" w:rsidRDefault="00445B6D" w:rsidP="00445B6D">
      <w:pPr>
        <w:jc w:val="both"/>
      </w:pPr>
    </w:p>
    <w:p w:rsidR="00030870" w:rsidRPr="001B308B" w:rsidRDefault="00B27F4A" w:rsidP="00445B6D">
      <w:pPr>
        <w:jc w:val="both"/>
      </w:pPr>
      <w:r w:rsidRPr="001B308B">
        <w:t xml:space="preserve">Velmi vážným zjištěným nedostatkem </w:t>
      </w:r>
      <w:r w:rsidR="00180768" w:rsidRPr="001B308B">
        <w:t>výše uvedeného zjištění</w:t>
      </w:r>
      <w:r w:rsidRPr="001B308B">
        <w:t xml:space="preserve"> </w:t>
      </w:r>
      <w:r w:rsidR="00180768" w:rsidRPr="001B308B">
        <w:t xml:space="preserve">je, </w:t>
      </w:r>
      <w:r w:rsidRPr="001B308B">
        <w:t xml:space="preserve">že vyhotovitel zjevně </w:t>
      </w:r>
      <w:r w:rsidRPr="001B308B">
        <w:rPr>
          <w:b/>
        </w:rPr>
        <w:t>publikuje výsledky „měření“, které jsou zjevně nepravdivé</w:t>
      </w:r>
      <w:r w:rsidRPr="001B308B">
        <w:t>. Jedná se o seznam opakovaných měření podrobných bodů technologií GNSS, když opakovaných výsledků měření je dosaženo přesně 4 hodiny po měření prvním, přičemž všec</w:t>
      </w:r>
      <w:r w:rsidR="00A13763" w:rsidRPr="001B308B">
        <w:t>h</w:t>
      </w:r>
      <w:r w:rsidRPr="001B308B">
        <w:t xml:space="preserve">ny ostatní údaje </w:t>
      </w:r>
      <w:r w:rsidR="00A13763" w:rsidRPr="001B308B">
        <w:t>jsou shodné. Jedná se o desítky bodů. Takového stavu nelze v praxi dosáhnout, zejména proto, že se jedná o dynamický systém.</w:t>
      </w:r>
      <w:r w:rsidR="00DD4FED" w:rsidRPr="001B308B">
        <w:t xml:space="preserve"> </w:t>
      </w:r>
    </w:p>
    <w:p w:rsidR="00030870" w:rsidRPr="001B308B" w:rsidRDefault="00CA407E" w:rsidP="00445B6D">
      <w:pPr>
        <w:jc w:val="both"/>
      </w:pPr>
      <w:r w:rsidRPr="001B308B">
        <w:t>V</w:t>
      </w:r>
      <w:r w:rsidR="00DD4FED" w:rsidRPr="001B308B">
        <w:t> ustanovení přílohy 9 k vyhlášce 31/1995 Sb., kterou se provádí zákon č. 200/1994 Sb., o zeměměřictví a o změně a doplnění některých zákonů souvisejících s jeho zavedením, v platném znění, je stanoveno</w:t>
      </w:r>
      <w:r w:rsidR="00445B6D" w:rsidRPr="001B308B">
        <w:t xml:space="preserve"> </w:t>
      </w:r>
      <w:r w:rsidR="00E63FEE" w:rsidRPr="001B308B">
        <w:t>v bodě</w:t>
      </w:r>
    </w:p>
    <w:p w:rsidR="00DD4FED" w:rsidRPr="001B308B" w:rsidRDefault="00445B6D" w:rsidP="00445B6D">
      <w:pPr>
        <w:jc w:val="both"/>
      </w:pPr>
      <w:r w:rsidRPr="001B308B">
        <w:t>-</w:t>
      </w:r>
      <w:r w:rsidR="00E63FEE" w:rsidRPr="001B308B">
        <w:t>9.1</w:t>
      </w:r>
      <w:r w:rsidR="00E63FEE" w:rsidRPr="001B308B">
        <w:rPr>
          <w:i/>
        </w:rPr>
        <w:t>-</w:t>
      </w:r>
      <w:r w:rsidR="00030870" w:rsidRPr="001B308B">
        <w:rPr>
          <w:i/>
        </w:rPr>
        <w:t>„Při měření a zpracování výsledků měřických prací za použití technologií využívajících GNSS se musí používat takové přijímače GNSS, zpracovatelské výpočetní programy a měřické postupy, které zaručují požadovanou přesnost výsledků provedených měřických a výpočetních prací“</w:t>
      </w:r>
    </w:p>
    <w:p w:rsidR="00030870" w:rsidRPr="001B308B" w:rsidRDefault="00030870" w:rsidP="00445B6D">
      <w:pPr>
        <w:widowControl w:val="0"/>
        <w:autoSpaceDE w:val="0"/>
        <w:autoSpaceDN w:val="0"/>
        <w:adjustRightInd w:val="0"/>
        <w:jc w:val="both"/>
        <w:rPr>
          <w:i/>
        </w:rPr>
      </w:pPr>
      <w:r w:rsidRPr="001B308B">
        <w:t>-9.4</w:t>
      </w:r>
      <w:r w:rsidR="00E63FEE" w:rsidRPr="001B308B">
        <w:t>-</w:t>
      </w:r>
      <w:r w:rsidRPr="001B308B">
        <w:rPr>
          <w:i/>
        </w:rPr>
        <w:t xml:space="preserve">“Poloha bodu musí být určena buď ze dvou nezávislých výsledků měření pomocí technologie GNSS, nebo jednoho výsledku měření technologií GNSS a jednoho výsledku měření klasickou metodou.“ </w:t>
      </w:r>
    </w:p>
    <w:p w:rsidR="00DD4FED" w:rsidRPr="001B308B" w:rsidRDefault="00E63FEE" w:rsidP="00445B6D">
      <w:pPr>
        <w:jc w:val="both"/>
        <w:rPr>
          <w:i/>
        </w:rPr>
      </w:pPr>
      <w:r w:rsidRPr="001B308B">
        <w:t>-</w:t>
      </w:r>
      <w:r w:rsidR="00030870" w:rsidRPr="001B308B">
        <w:t>9.5</w:t>
      </w:r>
      <w:r w:rsidRPr="001B308B">
        <w:t>-</w:t>
      </w:r>
      <w:r w:rsidR="00030870" w:rsidRPr="001B308B">
        <w:rPr>
          <w:i/>
        </w:rPr>
        <w:t>„Opakované měření GNSS musí být nezávislé a musí být tedy provedeno při nezávislém postavení družic.“</w:t>
      </w:r>
    </w:p>
    <w:p w:rsidR="00DD4FED" w:rsidRPr="001B308B" w:rsidRDefault="00180768" w:rsidP="00445B6D">
      <w:pPr>
        <w:jc w:val="both"/>
      </w:pPr>
      <w:r w:rsidRPr="001B308B">
        <w:t>Je tedy zjevné, že ověřovatel pří ověření takových výsledků nemohl vycházet ze sp</w:t>
      </w:r>
      <w:r w:rsidR="00CA407E" w:rsidRPr="001B308B">
        <w:t>olehlivě zjištěného stavu věci a nejednal odborně.</w:t>
      </w:r>
      <w:r w:rsidRPr="001B308B">
        <w:t xml:space="preserve"> </w:t>
      </w:r>
      <w:r w:rsidR="004C606E" w:rsidRPr="001B308B">
        <w:t xml:space="preserve">Ověřovatel uznává zjištěné pochybení a při ústním jednání potvrdil, že k druhému měření metodou GNSS nedošlo. </w:t>
      </w:r>
    </w:p>
    <w:p w:rsidR="00180768" w:rsidRPr="001B308B" w:rsidRDefault="00180768" w:rsidP="00445B6D">
      <w:pPr>
        <w:jc w:val="both"/>
      </w:pPr>
    </w:p>
    <w:p w:rsidR="00ED79DB" w:rsidRPr="001B308B" w:rsidRDefault="00ED79DB" w:rsidP="008E3507">
      <w:pPr>
        <w:jc w:val="both"/>
      </w:pPr>
      <w:r w:rsidRPr="001B308B">
        <w:t xml:space="preserve">Kontrolní body na stávajících hranicích jsou popsány jako </w:t>
      </w:r>
      <w:r w:rsidRPr="001B308B">
        <w:rPr>
          <w:i/>
        </w:rPr>
        <w:t>„znak z pl.“</w:t>
      </w:r>
      <w:r w:rsidRPr="001B308B">
        <w:t>. Tato informace není vždy pravdivá. I když byly některé z těchto bodů v terénu nalezeny</w:t>
      </w:r>
      <w:r w:rsidR="008E3507" w:rsidRPr="001B308B">
        <w:t xml:space="preserve"> </w:t>
      </w:r>
      <w:r w:rsidRPr="001B308B">
        <w:t>(např.</w:t>
      </w:r>
      <w:r w:rsidR="008E3507" w:rsidRPr="001B308B">
        <w:t xml:space="preserve"> </w:t>
      </w:r>
      <w:r w:rsidRPr="001B308B">
        <w:t>bod 501-280,501-</w:t>
      </w:r>
      <w:r w:rsidR="006432C8" w:rsidRPr="001B308B">
        <w:t>2</w:t>
      </w:r>
      <w:r w:rsidRPr="001B308B">
        <w:t xml:space="preserve">83), u jiných absenci jejich stabilizace, ať trvalým způsobem, či jen dočasně, nelze omlouvat </w:t>
      </w:r>
      <w:r w:rsidRPr="001B308B">
        <w:lastRenderedPageBreak/>
        <w:t xml:space="preserve">probíhajícími polními pracemi. Nutno zdůraznit, že body změny, vyznačené v terénu jen dočasně, byly nalezeny všechny, i když se nacházely převážně v povláčeném poli. </w:t>
      </w:r>
    </w:p>
    <w:p w:rsidR="004C606E" w:rsidRPr="001B308B" w:rsidRDefault="00ED79DB" w:rsidP="00180768">
      <w:pPr>
        <w:jc w:val="both"/>
      </w:pPr>
      <w:r w:rsidRPr="001B308B">
        <w:t>Pokud je potřebné změřit vzdálenost mezi dvěma body, jejíž změřená hodnota má být nezávislá na určení bodu, musí tak být učin</w:t>
      </w:r>
      <w:r w:rsidR="006432C8" w:rsidRPr="001B308B">
        <w:t>ěno</w:t>
      </w:r>
      <w:r w:rsidRPr="001B308B">
        <w:t xml:space="preserve"> mezi body, které jsou v terénu patrné. Nejsou-li v terénu takové body nalezeny, a dokonce ani není o měření žádný doklad, pak je předmětný výsledek</w:t>
      </w:r>
      <w:r w:rsidR="006432C8" w:rsidRPr="001B308B">
        <w:t xml:space="preserve"> porovnání vypočtených a měřených oměrných</w:t>
      </w:r>
      <w:r w:rsidRPr="001B308B">
        <w:t xml:space="preserve"> zpochybnitelný a nedůvěryhodný.</w:t>
      </w:r>
      <w:r w:rsidR="006432C8" w:rsidRPr="001B308B">
        <w:t xml:space="preserve"> </w:t>
      </w:r>
      <w:r w:rsidR="004B3A90" w:rsidRPr="001B308B">
        <w:t xml:space="preserve">Proto ani těchto výsledků nelze nezpochybnitelně použít k prokázání přesnosti změny. </w:t>
      </w:r>
      <w:r w:rsidR="00F60C97" w:rsidRPr="001B308B">
        <w:t>Není-li bod nezávisle zaměřen dvakrát a současně není-li jeho poloha ověřena jiným nezávislým měřením, například oměrnou či</w:t>
      </w:r>
      <w:r w:rsidR="00AB52B9" w:rsidRPr="001B308B">
        <w:t xml:space="preserve"> tzv.</w:t>
      </w:r>
      <w:r w:rsidR="00F60C97" w:rsidRPr="001B308B">
        <w:t xml:space="preserve"> křížovou mírou, pak takto určený bod je určen bez kontroly. </w:t>
      </w:r>
      <w:r w:rsidR="002A2F6A" w:rsidRPr="001B308B">
        <w:t xml:space="preserve">Je veřejným zájmem, aby údaje katastru vycházely z ověřených a nezvratných podkladů, které svými náležitostmi a obsahem odpovídají právním předpisům. Platná právní úprava ve věci stanoví v ustanovení §81 odstavec 8 vyhlášky 357/2013Sb., že </w:t>
      </w:r>
      <w:r w:rsidR="002A2F6A" w:rsidRPr="001B308B">
        <w:rPr>
          <w:i/>
        </w:rPr>
        <w:t xml:space="preserve">„Poloha lomového bodu změny se jednoznačně určí měřením a ověří oměrnými, nebo jinými kontrolními mírami…..“ </w:t>
      </w:r>
      <w:r w:rsidR="002A2F6A" w:rsidRPr="001B308B">
        <w:t xml:space="preserve">Z výše popsaného stavu věci je zřejmé, že toto ustanovení naplněno nebylo, což </w:t>
      </w:r>
      <w:r w:rsidR="0000077F" w:rsidRPr="001B308B">
        <w:t>taktéž ověřovatel uznává, jak je zřejmé z protokolu o ústním jednání.</w:t>
      </w:r>
      <w:r w:rsidR="0000077F" w:rsidRPr="001B308B">
        <w:rPr>
          <w:i/>
        </w:rPr>
        <w:t xml:space="preserve"> </w:t>
      </w:r>
    </w:p>
    <w:p w:rsidR="0000077F" w:rsidRPr="001B308B" w:rsidRDefault="0000077F" w:rsidP="00180768">
      <w:pPr>
        <w:jc w:val="both"/>
      </w:pPr>
    </w:p>
    <w:p w:rsidR="00543521" w:rsidRPr="001B308B" w:rsidRDefault="00543521" w:rsidP="00543521">
      <w:pPr>
        <w:pStyle w:val="Nzev"/>
        <w:tabs>
          <w:tab w:val="left" w:pos="0"/>
        </w:tabs>
        <w:jc w:val="both"/>
        <w:rPr>
          <w:b w:val="0"/>
        </w:rPr>
      </w:pPr>
      <w:r w:rsidRPr="001B308B">
        <w:rPr>
          <w:b w:val="0"/>
        </w:rPr>
        <w:t xml:space="preserve">Vzniklý stav je </w:t>
      </w:r>
      <w:r w:rsidR="0000077F" w:rsidRPr="001B308B">
        <w:rPr>
          <w:b w:val="0"/>
        </w:rPr>
        <w:t xml:space="preserve">též </w:t>
      </w:r>
      <w:r w:rsidRPr="001B308B">
        <w:rPr>
          <w:b w:val="0"/>
        </w:rPr>
        <w:t>porušením povinnosti stanovené mu v</w:t>
      </w:r>
      <w:r w:rsidR="0000077F" w:rsidRPr="001B308B">
        <w:rPr>
          <w:b w:val="0"/>
        </w:rPr>
        <w:t> </w:t>
      </w:r>
      <w:r w:rsidRPr="001B308B">
        <w:rPr>
          <w:b w:val="0"/>
        </w:rPr>
        <w:t>ustanovení</w:t>
      </w:r>
      <w:r w:rsidR="0000077F" w:rsidRPr="001B308B">
        <w:rPr>
          <w:b w:val="0"/>
        </w:rPr>
        <w:t xml:space="preserve"> </w:t>
      </w:r>
      <w:r w:rsidRPr="001B308B">
        <w:rPr>
          <w:b w:val="0"/>
        </w:rPr>
        <w:t xml:space="preserve">§16 odstavec 1 písmeno s zeměměřického zákona, tj. </w:t>
      </w:r>
      <w:r w:rsidRPr="001B308B">
        <w:rPr>
          <w:b w:val="0"/>
          <w:i/>
        </w:rPr>
        <w:t>„jednat odborně, nestranně a vycházet vždy ze spolehlivě zjištěného stavu věci při ověřování výsledků zeměměřických činností …“</w:t>
      </w:r>
      <w:r w:rsidRPr="001B308B">
        <w:rPr>
          <w:b w:val="0"/>
        </w:rPr>
        <w:t xml:space="preserve"> Za odbornou úroveň předmětného geometrického plánu,</w:t>
      </w:r>
      <w:r w:rsidRPr="001B308B">
        <w:rPr>
          <w:b w:val="0"/>
          <w:bCs/>
        </w:rPr>
        <w:t xml:space="preserve"> </w:t>
      </w:r>
      <w:r w:rsidRPr="001B308B">
        <w:rPr>
          <w:b w:val="0"/>
        </w:rPr>
        <w:t>za dosažení předepsané přesnosti a</w:t>
      </w:r>
      <w:r w:rsidRPr="001B308B">
        <w:rPr>
          <w:b w:val="0"/>
          <w:i/>
        </w:rPr>
        <w:t xml:space="preserve"> </w:t>
      </w:r>
      <w:r w:rsidRPr="001B308B">
        <w:rPr>
          <w:b w:val="0"/>
        </w:rPr>
        <w:t>za správnost a úplnost náležitostí podle právních předpisů</w:t>
      </w:r>
      <w:r w:rsidRPr="001B308B">
        <w:rPr>
          <w:b w:val="0"/>
          <w:bCs/>
        </w:rPr>
        <w:t xml:space="preserve"> </w:t>
      </w:r>
      <w:r w:rsidRPr="001B308B">
        <w:rPr>
          <w:b w:val="0"/>
        </w:rPr>
        <w:t>nese odpovědnost úředně oprávněný zeměměřický inženýr.</w:t>
      </w:r>
      <w:r w:rsidRPr="001B308B">
        <w:rPr>
          <w:b w:val="0"/>
          <w:i/>
        </w:rPr>
        <w:t xml:space="preserve"> </w:t>
      </w:r>
    </w:p>
    <w:p w:rsidR="00543521" w:rsidRPr="001B308B" w:rsidRDefault="00543521" w:rsidP="00543521">
      <w:pPr>
        <w:jc w:val="both"/>
      </w:pPr>
      <w:r w:rsidRPr="001B308B">
        <w:t xml:space="preserve">Tím, že ověřovatel ověřil výše uvedený geometrický plán, svědčí </w:t>
      </w:r>
      <w:r w:rsidR="003A7E7E" w:rsidRPr="001B308B">
        <w:t xml:space="preserve">především </w:t>
      </w:r>
      <w:r w:rsidRPr="001B308B">
        <w:t xml:space="preserve">o tom, že </w:t>
      </w:r>
      <w:r w:rsidR="00C3434B" w:rsidRPr="001B308B">
        <w:t xml:space="preserve">při ověřování výsledku zeměměřických činností zde </w:t>
      </w:r>
      <w:r w:rsidRPr="001B308B">
        <w:t>nejednal odborně</w:t>
      </w:r>
      <w:r w:rsidR="00C3434B" w:rsidRPr="001B308B">
        <w:t xml:space="preserve"> a zejména nevycházel ze spolehlivě zjištěného stavu věcí.</w:t>
      </w:r>
    </w:p>
    <w:p w:rsidR="00543521" w:rsidRPr="001B308B" w:rsidRDefault="00543521" w:rsidP="00543521">
      <w:pPr>
        <w:jc w:val="both"/>
      </w:pPr>
    </w:p>
    <w:p w:rsidR="007B2A23" w:rsidRPr="001B308B" w:rsidRDefault="007B2A23" w:rsidP="002C245A">
      <w:pPr>
        <w:pStyle w:val="Nzev"/>
        <w:tabs>
          <w:tab w:val="left" w:pos="0"/>
        </w:tabs>
        <w:jc w:val="both"/>
        <w:rPr>
          <w:b w:val="0"/>
        </w:rPr>
      </w:pPr>
      <w:r w:rsidRPr="001B308B">
        <w:rPr>
          <w:b w:val="0"/>
        </w:rPr>
        <w:t>Platná právní úprava v dané věci stanoví:</w:t>
      </w:r>
    </w:p>
    <w:p w:rsidR="007B2A23" w:rsidRPr="001B308B" w:rsidRDefault="007B2A23" w:rsidP="007B2A23">
      <w:pPr>
        <w:ind w:firstLine="567"/>
        <w:jc w:val="both"/>
        <w:rPr>
          <w:szCs w:val="20"/>
        </w:rPr>
      </w:pPr>
      <w:r w:rsidRPr="001B308B">
        <w:rPr>
          <w:i/>
        </w:rPr>
        <w:t>-zeměměřickými činnostmi jsou činnosti při budování, obnově a údržbě bodových polí, podrobné měření hranic územně-správních celků a nemovitostí a dalších předmětů obsahu kartografických děl, vyhotovování geometrických plánů a vytyčování hranic pozemků</w:t>
      </w:r>
      <w:r w:rsidRPr="001B308B">
        <w:rPr>
          <w:szCs w:val="20"/>
        </w:rPr>
        <w:t>…(viz ustanovení § 3 odstavec 1</w:t>
      </w:r>
      <w:r w:rsidR="00557D71" w:rsidRPr="001B308B">
        <w:rPr>
          <w:szCs w:val="20"/>
        </w:rPr>
        <w:t xml:space="preserve"> </w:t>
      </w:r>
      <w:r w:rsidRPr="001B308B">
        <w:rPr>
          <w:szCs w:val="20"/>
        </w:rPr>
        <w:t>zákona o zeměměřictví)</w:t>
      </w:r>
    </w:p>
    <w:p w:rsidR="00FC3CAC" w:rsidRPr="001B308B" w:rsidRDefault="00FC3CAC" w:rsidP="00FC3CAC">
      <w:pPr>
        <w:pStyle w:val="Nzev"/>
        <w:tabs>
          <w:tab w:val="left" w:pos="0"/>
        </w:tabs>
        <w:ind w:firstLine="567"/>
        <w:jc w:val="both"/>
        <w:rPr>
          <w:b w:val="0"/>
        </w:rPr>
      </w:pPr>
      <w:r w:rsidRPr="001B308B">
        <w:rPr>
          <w:b w:val="0"/>
          <w:i/>
        </w:rPr>
        <w:t xml:space="preserve">-výsledky zeměměřických činností využívané pro správu a vedení katastru nemovitostí a pro státní mapová díla musí být ověřeny fyzickou osobou, které bylo uděleno úřední oprávnění pro ověřování výsledků zeměměřických činností </w:t>
      </w:r>
      <w:r w:rsidRPr="001B308B">
        <w:rPr>
          <w:b w:val="0"/>
        </w:rPr>
        <w:t xml:space="preserve">(viz §12 </w:t>
      </w:r>
      <w:r w:rsidR="002C245A" w:rsidRPr="001B308B">
        <w:rPr>
          <w:b w:val="0"/>
        </w:rPr>
        <w:t>odstavec</w:t>
      </w:r>
      <w:r w:rsidR="00557D71" w:rsidRPr="001B308B">
        <w:rPr>
          <w:b w:val="0"/>
        </w:rPr>
        <w:t xml:space="preserve"> </w:t>
      </w:r>
      <w:r w:rsidR="002C245A" w:rsidRPr="001B308B">
        <w:rPr>
          <w:b w:val="0"/>
        </w:rPr>
        <w:t>1 zákona o zeměměřictví</w:t>
      </w:r>
      <w:r w:rsidRPr="001B308B">
        <w:rPr>
          <w:b w:val="0"/>
        </w:rPr>
        <w:t>).</w:t>
      </w:r>
    </w:p>
    <w:p w:rsidR="007B2A23" w:rsidRPr="001B308B" w:rsidRDefault="007B2A23" w:rsidP="007B2A23">
      <w:pPr>
        <w:pStyle w:val="Nzev"/>
        <w:tabs>
          <w:tab w:val="left" w:pos="0"/>
        </w:tabs>
        <w:ind w:firstLine="567"/>
        <w:jc w:val="both"/>
        <w:rPr>
          <w:b w:val="0"/>
          <w:i/>
        </w:rPr>
      </w:pPr>
      <w:r w:rsidRPr="001B308B">
        <w:rPr>
          <w:b w:val="0"/>
          <w:i/>
        </w:rPr>
        <w:t xml:space="preserve">-fyzická osoba s úředním oprávněním je povinna jednat odborně, nestranně a vycházet vždy ze spolehlivě zjištěného stavu věcí při ověřování výsledků zeměměřických činností </w:t>
      </w:r>
      <w:r w:rsidR="00557D71" w:rsidRPr="001B308B">
        <w:rPr>
          <w:b w:val="0"/>
        </w:rPr>
        <w:t>(</w:t>
      </w:r>
      <w:r w:rsidRPr="001B308B">
        <w:rPr>
          <w:b w:val="0"/>
        </w:rPr>
        <w:t>(viz§16 odstavec 1 písmeno a) zákona o zeměměřictví)</w:t>
      </w:r>
      <w:r w:rsidR="00557D71" w:rsidRPr="001B308B">
        <w:rPr>
          <w:b w:val="0"/>
        </w:rPr>
        <w:t>)</w:t>
      </w:r>
    </w:p>
    <w:p w:rsidR="007B2A23" w:rsidRPr="001B308B" w:rsidRDefault="007B2A23" w:rsidP="007B2A23">
      <w:pPr>
        <w:ind w:firstLine="567"/>
        <w:jc w:val="both"/>
      </w:pPr>
      <w:r w:rsidRPr="001B308B">
        <w:t>-</w:t>
      </w:r>
      <w:r w:rsidRPr="001B308B">
        <w:rPr>
          <w:i/>
        </w:rPr>
        <w:t xml:space="preserve">jiného správního deliktu na úseku zeměměřictví se dopustí fyzická osoba, které bylo uděleno úřední oprávnění, jestliže nedodržuje podmínky nebo povinnosti stanovené zákonem pro ověřování výsledků zeměměřických činností využívaných pro katastr nemovitostí České republiky </w:t>
      </w:r>
      <w:r w:rsidRPr="001B308B">
        <w:t>(</w:t>
      </w:r>
      <w:r w:rsidR="00557D71" w:rsidRPr="001B308B">
        <w:t>(</w:t>
      </w:r>
      <w:r w:rsidRPr="001B308B">
        <w:t>viz § 17b odstavec 1 písmeno c</w:t>
      </w:r>
      <w:r w:rsidR="00557D71" w:rsidRPr="001B308B">
        <w:t>)</w:t>
      </w:r>
      <w:r w:rsidRPr="001B308B">
        <w:t xml:space="preserve"> bod 1. zákona o zeměměřictví</w:t>
      </w:r>
      <w:r w:rsidR="00557D71" w:rsidRPr="001B308B">
        <w:t>))</w:t>
      </w:r>
      <w:r w:rsidR="00894B48" w:rsidRPr="001B308B">
        <w:t>.</w:t>
      </w:r>
    </w:p>
    <w:p w:rsidR="00015BAD" w:rsidRPr="001B308B" w:rsidRDefault="00015BAD" w:rsidP="00E16CF1">
      <w:pPr>
        <w:pStyle w:val="Nzev"/>
        <w:tabs>
          <w:tab w:val="left" w:pos="0"/>
        </w:tabs>
        <w:jc w:val="both"/>
        <w:rPr>
          <w:b w:val="0"/>
        </w:rPr>
      </w:pPr>
    </w:p>
    <w:p w:rsidR="00B73A62" w:rsidRPr="001B308B" w:rsidRDefault="000A14EC" w:rsidP="00E16CF1">
      <w:pPr>
        <w:pStyle w:val="Nzev"/>
        <w:tabs>
          <w:tab w:val="left" w:pos="0"/>
        </w:tabs>
        <w:jc w:val="both"/>
        <w:rPr>
          <w:b w:val="0"/>
        </w:rPr>
      </w:pPr>
      <w:r w:rsidRPr="001B308B">
        <w:rPr>
          <w:b w:val="0"/>
        </w:rPr>
        <w:t xml:space="preserve">Na základě porovnání uvedených skutečností a požadavků předpisů </w:t>
      </w:r>
      <w:r w:rsidR="00557D71" w:rsidRPr="001B308B">
        <w:rPr>
          <w:b w:val="0"/>
        </w:rPr>
        <w:t xml:space="preserve">ZKI </w:t>
      </w:r>
      <w:r w:rsidRPr="001B308B">
        <w:rPr>
          <w:b w:val="0"/>
        </w:rPr>
        <w:t>nezbylo</w:t>
      </w:r>
      <w:r w:rsidR="00E22C05" w:rsidRPr="001B308B">
        <w:rPr>
          <w:b w:val="0"/>
        </w:rPr>
        <w:t>, než</w:t>
      </w:r>
      <w:r w:rsidR="004F6D80" w:rsidRPr="001B308B">
        <w:rPr>
          <w:b w:val="0"/>
        </w:rPr>
        <w:t xml:space="preserve"> posoudit výše uvedené jednání obviněného, jako jiný správní delikt na úseku zeměměřictví podle §17b odstavec</w:t>
      </w:r>
      <w:r w:rsidR="00894B48" w:rsidRPr="001B308B">
        <w:rPr>
          <w:b w:val="0"/>
        </w:rPr>
        <w:t xml:space="preserve"> </w:t>
      </w:r>
      <w:r w:rsidR="004F6D80" w:rsidRPr="001B308B">
        <w:rPr>
          <w:b w:val="0"/>
        </w:rPr>
        <w:t xml:space="preserve">1 písmeno c) bodu </w:t>
      </w:r>
      <w:r w:rsidR="009E7F32" w:rsidRPr="001B308B">
        <w:rPr>
          <w:b w:val="0"/>
        </w:rPr>
        <w:t>1</w:t>
      </w:r>
      <w:r w:rsidR="004F6D80" w:rsidRPr="001B308B">
        <w:rPr>
          <w:b w:val="0"/>
        </w:rPr>
        <w:t xml:space="preserve">. zákona číslo 200/1994 Sb., o zeměměřictví. </w:t>
      </w:r>
      <w:r w:rsidR="00B73A62" w:rsidRPr="001B308B">
        <w:rPr>
          <w:b w:val="0"/>
        </w:rPr>
        <w:t>Za takové konání ho ZKI v Brně uznal vinným z porušení pořádku na úseku zeměměřictví a rozhodl tak, jak je uvedeno ve výroku rozhodnutí.</w:t>
      </w:r>
    </w:p>
    <w:p w:rsidR="009A520D" w:rsidRPr="001B308B" w:rsidRDefault="009A520D" w:rsidP="00E16CF1">
      <w:pPr>
        <w:pStyle w:val="Nzev"/>
        <w:tabs>
          <w:tab w:val="left" w:pos="0"/>
        </w:tabs>
        <w:jc w:val="both"/>
        <w:rPr>
          <w:b w:val="0"/>
        </w:rPr>
      </w:pPr>
    </w:p>
    <w:p w:rsidR="00806091" w:rsidRPr="001B308B" w:rsidRDefault="00806091" w:rsidP="00E16CF1">
      <w:pPr>
        <w:pStyle w:val="Nzev"/>
        <w:tabs>
          <w:tab w:val="left" w:pos="0"/>
        </w:tabs>
        <w:jc w:val="both"/>
        <w:rPr>
          <w:b w:val="0"/>
        </w:rPr>
      </w:pPr>
      <w:r w:rsidRPr="001B308B">
        <w:rPr>
          <w:b w:val="0"/>
        </w:rPr>
        <w:t>Za porušení pořádku na úseku zeměměřictví podle §17</w:t>
      </w:r>
      <w:r w:rsidR="0084420E" w:rsidRPr="001B308B">
        <w:rPr>
          <w:b w:val="0"/>
        </w:rPr>
        <w:t>b</w:t>
      </w:r>
      <w:r w:rsidRPr="001B308B">
        <w:rPr>
          <w:b w:val="0"/>
        </w:rPr>
        <w:t xml:space="preserve"> odstavec</w:t>
      </w:r>
      <w:r w:rsidR="00557D71" w:rsidRPr="001B308B">
        <w:rPr>
          <w:b w:val="0"/>
        </w:rPr>
        <w:t xml:space="preserve"> </w:t>
      </w:r>
      <w:r w:rsidRPr="001B308B">
        <w:rPr>
          <w:b w:val="0"/>
        </w:rPr>
        <w:t>1 písmeno</w:t>
      </w:r>
      <w:r w:rsidR="00C7112D" w:rsidRPr="001B308B">
        <w:rPr>
          <w:b w:val="0"/>
        </w:rPr>
        <w:t xml:space="preserve"> c)</w:t>
      </w:r>
      <w:r w:rsidRPr="001B308B">
        <w:rPr>
          <w:b w:val="0"/>
        </w:rPr>
        <w:t xml:space="preserve"> zákona číslo 200/1994 Sb., o zeměměřictví m</w:t>
      </w:r>
      <w:r w:rsidR="0084420E" w:rsidRPr="001B308B">
        <w:rPr>
          <w:b w:val="0"/>
        </w:rPr>
        <w:t>ů</w:t>
      </w:r>
      <w:r w:rsidRPr="001B308B">
        <w:rPr>
          <w:b w:val="0"/>
        </w:rPr>
        <w:t xml:space="preserve">že zeměměřický a katastrální inspektorát uložit pokutu </w:t>
      </w:r>
      <w:r w:rsidR="0084420E" w:rsidRPr="001B308B">
        <w:rPr>
          <w:b w:val="0"/>
        </w:rPr>
        <w:t>dle §17b odstavec</w:t>
      </w:r>
      <w:r w:rsidR="00DF57CE" w:rsidRPr="001B308B">
        <w:rPr>
          <w:b w:val="0"/>
        </w:rPr>
        <w:t xml:space="preserve"> </w:t>
      </w:r>
      <w:r w:rsidR="0084420E" w:rsidRPr="001B308B">
        <w:rPr>
          <w:b w:val="0"/>
        </w:rPr>
        <w:t>2 písmeno zákona číslo 200/1994 Sb., o zeměměřictví</w:t>
      </w:r>
      <w:r w:rsidR="0009571D" w:rsidRPr="001B308B">
        <w:rPr>
          <w:b w:val="0"/>
        </w:rPr>
        <w:t>,</w:t>
      </w:r>
      <w:r w:rsidR="0084420E" w:rsidRPr="001B308B">
        <w:rPr>
          <w:b w:val="0"/>
        </w:rPr>
        <w:t xml:space="preserve"> až do výše 250 000,-Kč.</w:t>
      </w:r>
    </w:p>
    <w:p w:rsidR="007B2A23" w:rsidRPr="001B308B" w:rsidRDefault="007B2A23" w:rsidP="007B2A23">
      <w:pPr>
        <w:pStyle w:val="Nzev"/>
        <w:tabs>
          <w:tab w:val="left" w:pos="0"/>
        </w:tabs>
        <w:jc w:val="both"/>
        <w:rPr>
          <w:b w:val="0"/>
        </w:rPr>
      </w:pPr>
      <w:r w:rsidRPr="001B308B">
        <w:rPr>
          <w:b w:val="0"/>
        </w:rPr>
        <w:t xml:space="preserve">Správní orgán posoudil ve smyslu §17b odstavec 3 zákona číslo 200/1994 Sb., o zeměměřictví, zda odpovědnost za spáchání deliktu nezanikla. Z dokumentace vyplývá, že zeměměřické činnosti číslo zakázky </w:t>
      </w:r>
      <w:r w:rsidR="00C63161">
        <w:rPr>
          <w:b w:val="0"/>
          <w:bCs/>
        </w:rPr>
        <w:t>xxxx</w:t>
      </w:r>
      <w:r w:rsidR="00AB52B9" w:rsidRPr="001B308B">
        <w:rPr>
          <w:b w:val="0"/>
          <w:bCs/>
        </w:rPr>
        <w:t>-</w:t>
      </w:r>
      <w:r w:rsidR="00C63161">
        <w:rPr>
          <w:b w:val="0"/>
          <w:bCs/>
        </w:rPr>
        <w:t>xxxx</w:t>
      </w:r>
      <w:r w:rsidR="00AB52B9" w:rsidRPr="001B308B">
        <w:rPr>
          <w:b w:val="0"/>
          <w:bCs/>
        </w:rPr>
        <w:t>/2014</w:t>
      </w:r>
      <w:r w:rsidR="003A7E7E" w:rsidRPr="001B308B">
        <w:rPr>
          <w:b w:val="0"/>
          <w:bCs/>
        </w:rPr>
        <w:t>3</w:t>
      </w:r>
      <w:r w:rsidR="003A7E7E" w:rsidRPr="001B308B">
        <w:rPr>
          <w:b w:val="0"/>
        </w:rPr>
        <w:t xml:space="preserve"> </w:t>
      </w:r>
      <w:r w:rsidRPr="001B308B">
        <w:rPr>
          <w:b w:val="0"/>
        </w:rPr>
        <w:t xml:space="preserve">obviněný ověřil dne </w:t>
      </w:r>
      <w:r w:rsidR="00AB52B9" w:rsidRPr="001B308B">
        <w:rPr>
          <w:b w:val="0"/>
        </w:rPr>
        <w:t>3.3.2014</w:t>
      </w:r>
      <w:r w:rsidRPr="001B308B">
        <w:rPr>
          <w:b w:val="0"/>
        </w:rPr>
        <w:t xml:space="preserve"> pod položkou </w:t>
      </w:r>
      <w:r w:rsidR="00C63161">
        <w:rPr>
          <w:b w:val="0"/>
        </w:rPr>
        <w:t>xx</w:t>
      </w:r>
      <w:r w:rsidR="00AB52B9" w:rsidRPr="001B308B">
        <w:rPr>
          <w:b w:val="0"/>
        </w:rPr>
        <w:t>/2014</w:t>
      </w:r>
      <w:r w:rsidRPr="001B308B">
        <w:rPr>
          <w:b w:val="0"/>
        </w:rPr>
        <w:t>. O nedostatcích se ZKI dověděl formou dohledu vykonaného </w:t>
      </w:r>
      <w:r w:rsidR="00AB52B9" w:rsidRPr="001B308B">
        <w:rPr>
          <w:b w:val="0"/>
        </w:rPr>
        <w:t>24.3.2014</w:t>
      </w:r>
      <w:r w:rsidRPr="001B308B">
        <w:rPr>
          <w:b w:val="0"/>
        </w:rPr>
        <w:t xml:space="preserve">. </w:t>
      </w:r>
    </w:p>
    <w:p w:rsidR="007B2A23" w:rsidRPr="001B308B" w:rsidRDefault="007B2A23" w:rsidP="007B2A23">
      <w:pPr>
        <w:pStyle w:val="Nzev"/>
        <w:tabs>
          <w:tab w:val="left" w:pos="0"/>
        </w:tabs>
        <w:jc w:val="both"/>
        <w:rPr>
          <w:b w:val="0"/>
        </w:rPr>
      </w:pPr>
      <w:r w:rsidRPr="001B308B">
        <w:rPr>
          <w:b w:val="0"/>
        </w:rPr>
        <w:t>K porušení pořádku tedy došlo ve lhůtě kratší než 5 let. Přestupek je projednáván ve lhůtě kratší než 1</w:t>
      </w:r>
      <w:r w:rsidR="00557D71" w:rsidRPr="001B308B">
        <w:rPr>
          <w:b w:val="0"/>
        </w:rPr>
        <w:t xml:space="preserve"> </w:t>
      </w:r>
      <w:r w:rsidRPr="001B308B">
        <w:rPr>
          <w:b w:val="0"/>
        </w:rPr>
        <w:t>rok ode dne, kdy se ZKI o porušení pořádku dověděl. Odpovědnost za spáchání deliktu tedy dle § 17b odstavec 3 zákona 200/1994Sb. v platném znění nezanikla.</w:t>
      </w:r>
    </w:p>
    <w:p w:rsidR="00FC7D66" w:rsidRPr="001B308B" w:rsidRDefault="0084420E" w:rsidP="00E16CF1">
      <w:pPr>
        <w:pStyle w:val="Nzev"/>
        <w:tabs>
          <w:tab w:val="left" w:pos="0"/>
        </w:tabs>
        <w:jc w:val="both"/>
        <w:rPr>
          <w:b w:val="0"/>
        </w:rPr>
      </w:pPr>
      <w:r w:rsidRPr="001B308B">
        <w:rPr>
          <w:b w:val="0"/>
        </w:rPr>
        <w:t>Při stanovení výše pokuty přihlédne k závažnosti jiného správního deliktu, zejména ke způsobu a okolnostem jeho spáchání, k významu a rozsahu jeho následků, k době protiprávního jednání a ke skutečnostem, zda a jak se odpovědná osoba přičinila o odstranění nebo zmírnění škodlivých následků jiného správního deliktu</w:t>
      </w:r>
      <w:r w:rsidR="00853780" w:rsidRPr="001B308B">
        <w:rPr>
          <w:b w:val="0"/>
        </w:rPr>
        <w:t xml:space="preserve"> </w:t>
      </w:r>
      <w:r w:rsidRPr="001B308B">
        <w:rPr>
          <w:b w:val="0"/>
        </w:rPr>
        <w:t>(viz. §17b odstavec 5 zákona o zeměměřictví)</w:t>
      </w:r>
      <w:r w:rsidR="00853780" w:rsidRPr="001B308B">
        <w:rPr>
          <w:b w:val="0"/>
        </w:rPr>
        <w:t>.</w:t>
      </w:r>
      <w:r w:rsidR="00F42899" w:rsidRPr="001B308B">
        <w:rPr>
          <w:b w:val="0"/>
        </w:rPr>
        <w:t xml:space="preserve"> </w:t>
      </w:r>
      <w:r w:rsidRPr="001B308B">
        <w:rPr>
          <w:b w:val="0"/>
        </w:rPr>
        <w:t>Uložení pokuty za protiprávní jednání je věcí správního uvážení. Při stanovení její výše je správní orgán povinen vycházet nejen z rámce stanoveného právním předpisem, který se na projednání jiného správního deliktu</w:t>
      </w:r>
      <w:r w:rsidR="0050421C" w:rsidRPr="001B308B">
        <w:rPr>
          <w:b w:val="0"/>
        </w:rPr>
        <w:t xml:space="preserve"> a stanovení výše pokuty vztahuje, a z dostatečně zjištěného stavu věcí, ale musí přihlédnout i k obecným zásadám správního trestání</w:t>
      </w:r>
      <w:r w:rsidR="005A3247" w:rsidRPr="001B308B">
        <w:rPr>
          <w:b w:val="0"/>
        </w:rPr>
        <w:t>,</w:t>
      </w:r>
      <w:r w:rsidR="0050421C" w:rsidRPr="001B308B">
        <w:rPr>
          <w:b w:val="0"/>
        </w:rPr>
        <w:t xml:space="preserve"> jako je zásada zákonnosti, spravedlnosti, individualizace a přiměřenosti sankce.</w:t>
      </w:r>
    </w:p>
    <w:p w:rsidR="00AA3B2B" w:rsidRPr="001B308B" w:rsidRDefault="00AA3B2B" w:rsidP="00E16CF1">
      <w:pPr>
        <w:pStyle w:val="Nzev"/>
        <w:tabs>
          <w:tab w:val="left" w:pos="0"/>
        </w:tabs>
        <w:jc w:val="both"/>
        <w:rPr>
          <w:b w:val="0"/>
        </w:rPr>
      </w:pPr>
    </w:p>
    <w:p w:rsidR="00FA14DA" w:rsidRPr="001B308B" w:rsidRDefault="00FA14DA" w:rsidP="00FA14DA">
      <w:pPr>
        <w:pStyle w:val="Nzev"/>
        <w:tabs>
          <w:tab w:val="left" w:pos="0"/>
        </w:tabs>
        <w:jc w:val="both"/>
        <w:rPr>
          <w:b w:val="0"/>
        </w:rPr>
      </w:pPr>
      <w:r w:rsidRPr="001B308B">
        <w:rPr>
          <w:b w:val="0"/>
        </w:rPr>
        <w:t>Z ustanovení §17 b odstavec 2 zeměměřického zákona vyplývá, že za porušení pořádku na úseku zeměměřictví inspektorát</w:t>
      </w:r>
      <w:r w:rsidR="009F70CB" w:rsidRPr="001B308B">
        <w:rPr>
          <w:b w:val="0"/>
        </w:rPr>
        <w:t xml:space="preserve"> může</w:t>
      </w:r>
      <w:r w:rsidRPr="001B308B">
        <w:rPr>
          <w:b w:val="0"/>
        </w:rPr>
        <w:t>, ale nemusí, uložit pokutu až do výše 250000,-Kč. Je tedy na zvážení, zda vůbec bude, a v jaké výši, pokuta uložena. V tomto duchu je tedy uvažován i výchovný aspekt sankce. Prioritním cílem správního trestání není represe, ale výchovný účinek.</w:t>
      </w:r>
    </w:p>
    <w:p w:rsidR="00FA14DA" w:rsidRPr="001B308B" w:rsidRDefault="00FA14DA" w:rsidP="00E16CF1">
      <w:pPr>
        <w:pStyle w:val="Nzev"/>
        <w:tabs>
          <w:tab w:val="left" w:pos="0"/>
        </w:tabs>
        <w:jc w:val="both"/>
        <w:rPr>
          <w:b w:val="0"/>
        </w:rPr>
      </w:pPr>
    </w:p>
    <w:p w:rsidR="00AA3B2B" w:rsidRPr="001B308B" w:rsidRDefault="00AA3B2B" w:rsidP="00AA3B2B">
      <w:pPr>
        <w:pStyle w:val="Nzev"/>
        <w:tabs>
          <w:tab w:val="left" w:pos="0"/>
        </w:tabs>
        <w:jc w:val="both"/>
        <w:rPr>
          <w:b w:val="0"/>
        </w:rPr>
      </w:pPr>
      <w:r w:rsidRPr="001B308B">
        <w:rPr>
          <w:b w:val="0"/>
        </w:rPr>
        <w:t xml:space="preserve">Zeměměřický a katastrální inspektorát v Brně stanovil </w:t>
      </w:r>
      <w:r w:rsidR="00E8502A" w:rsidRPr="001B308B">
        <w:rPr>
          <w:b w:val="0"/>
        </w:rPr>
        <w:t xml:space="preserve">proto </w:t>
      </w:r>
      <w:r w:rsidRPr="001B308B">
        <w:rPr>
          <w:b w:val="0"/>
        </w:rPr>
        <w:t xml:space="preserve">za toto porušení pořádku na úseku zeměměřictví pokutu ve výši </w:t>
      </w:r>
      <w:r w:rsidR="0040594F" w:rsidRPr="001B308B">
        <w:rPr>
          <w:b w:val="0"/>
        </w:rPr>
        <w:t>20</w:t>
      </w:r>
      <w:r w:rsidR="001A5D66" w:rsidRPr="001B308B">
        <w:rPr>
          <w:b w:val="0"/>
        </w:rPr>
        <w:t>000</w:t>
      </w:r>
      <w:r w:rsidRPr="001B308B">
        <w:rPr>
          <w:b w:val="0"/>
        </w:rPr>
        <w:t>,-Kč.</w:t>
      </w:r>
    </w:p>
    <w:p w:rsidR="00D9436C" w:rsidRPr="001B308B" w:rsidRDefault="00D9436C" w:rsidP="00AA3B2B">
      <w:pPr>
        <w:pStyle w:val="Nzev"/>
        <w:tabs>
          <w:tab w:val="left" w:pos="0"/>
        </w:tabs>
        <w:jc w:val="both"/>
        <w:rPr>
          <w:b w:val="0"/>
        </w:rPr>
      </w:pPr>
    </w:p>
    <w:p w:rsidR="004D062C" w:rsidRPr="001B308B" w:rsidRDefault="0000077F" w:rsidP="00AA3B2B">
      <w:pPr>
        <w:pStyle w:val="Nzev"/>
        <w:tabs>
          <w:tab w:val="left" w:pos="0"/>
        </w:tabs>
        <w:jc w:val="both"/>
        <w:rPr>
          <w:b w:val="0"/>
        </w:rPr>
      </w:pPr>
      <w:r w:rsidRPr="001B308B">
        <w:rPr>
          <w:b w:val="0"/>
        </w:rPr>
        <w:t>Ověřovatel</w:t>
      </w:r>
      <w:r w:rsidR="004D062C" w:rsidRPr="001B308B">
        <w:rPr>
          <w:b w:val="0"/>
        </w:rPr>
        <w:t xml:space="preserve"> je </w:t>
      </w:r>
      <w:r w:rsidR="00B22367" w:rsidRPr="001B308B">
        <w:rPr>
          <w:b w:val="0"/>
        </w:rPr>
        <w:t>v</w:t>
      </w:r>
      <w:r w:rsidR="00EF130A" w:rsidRPr="001B308B">
        <w:rPr>
          <w:b w:val="0"/>
        </w:rPr>
        <w:t> </w:t>
      </w:r>
      <w:r w:rsidR="00B22367" w:rsidRPr="001B308B">
        <w:rPr>
          <w:b w:val="0"/>
        </w:rPr>
        <w:t>Ž</w:t>
      </w:r>
      <w:r w:rsidR="00EF130A" w:rsidRPr="001B308B">
        <w:rPr>
          <w:b w:val="0"/>
        </w:rPr>
        <w:t>ivnostenském rejstříku</w:t>
      </w:r>
      <w:r w:rsidR="004D062C" w:rsidRPr="001B308B">
        <w:rPr>
          <w:b w:val="0"/>
        </w:rPr>
        <w:t xml:space="preserve"> evidován jako fyzická osoba s předmětem 1</w:t>
      </w:r>
      <w:r w:rsidR="007260C2" w:rsidRPr="001B308B">
        <w:rPr>
          <w:b w:val="0"/>
        </w:rPr>
        <w:t>.</w:t>
      </w:r>
      <w:r w:rsidR="004D062C" w:rsidRPr="001B308B">
        <w:rPr>
          <w:b w:val="0"/>
        </w:rPr>
        <w:t>)- podnikání výkon zeměměřických činností a 2</w:t>
      </w:r>
      <w:r w:rsidR="007260C2" w:rsidRPr="001B308B">
        <w:rPr>
          <w:b w:val="0"/>
        </w:rPr>
        <w:t>.</w:t>
      </w:r>
      <w:r w:rsidR="004D062C" w:rsidRPr="001B308B">
        <w:rPr>
          <w:b w:val="0"/>
        </w:rPr>
        <w:t>)-výroba, obchod a služby neuvedené v přílohách 1 až 3 živnostenského zákona.</w:t>
      </w:r>
      <w:r w:rsidR="00D54316" w:rsidRPr="001B308B">
        <w:rPr>
          <w:b w:val="0"/>
        </w:rPr>
        <w:t xml:space="preserve"> Dle vyjádření ověřovatele je jeho měsíční příjem cca 16000,-Kč.</w:t>
      </w:r>
    </w:p>
    <w:p w:rsidR="004D062C" w:rsidRPr="001B308B" w:rsidRDefault="004D062C" w:rsidP="00AA3B2B">
      <w:pPr>
        <w:pStyle w:val="Nzev"/>
        <w:tabs>
          <w:tab w:val="left" w:pos="0"/>
        </w:tabs>
        <w:jc w:val="both"/>
        <w:rPr>
          <w:b w:val="0"/>
        </w:rPr>
      </w:pPr>
      <w:r w:rsidRPr="001B308B">
        <w:rPr>
          <w:b w:val="0"/>
        </w:rPr>
        <w:t xml:space="preserve">Nahlédnutím do </w:t>
      </w:r>
      <w:r w:rsidR="005540E9" w:rsidRPr="001B308B">
        <w:rPr>
          <w:b w:val="0"/>
        </w:rPr>
        <w:t>výpisu z katastru nemovitostí bylo zjištěno, že je vlastníkem</w:t>
      </w:r>
      <w:r w:rsidR="009F70CB" w:rsidRPr="001B308B">
        <w:rPr>
          <w:b w:val="0"/>
        </w:rPr>
        <w:t xml:space="preserve"> </w:t>
      </w:r>
      <w:r w:rsidR="00EF130A" w:rsidRPr="001B308B">
        <w:rPr>
          <w:b w:val="0"/>
        </w:rPr>
        <w:t xml:space="preserve">rodinného domu </w:t>
      </w:r>
      <w:r w:rsidR="005540E9" w:rsidRPr="001B308B">
        <w:rPr>
          <w:b w:val="0"/>
        </w:rPr>
        <w:t xml:space="preserve">na parcele </w:t>
      </w:r>
      <w:r w:rsidR="00C63161">
        <w:rPr>
          <w:b w:val="0"/>
        </w:rPr>
        <w:t>xxxx</w:t>
      </w:r>
      <w:r w:rsidR="00EF130A" w:rsidRPr="001B308B">
        <w:rPr>
          <w:b w:val="0"/>
        </w:rPr>
        <w:t>/</w:t>
      </w:r>
      <w:r w:rsidR="00C63161">
        <w:rPr>
          <w:b w:val="0"/>
        </w:rPr>
        <w:t>x</w:t>
      </w:r>
      <w:r w:rsidR="005540E9" w:rsidRPr="001B308B">
        <w:rPr>
          <w:b w:val="0"/>
        </w:rPr>
        <w:t xml:space="preserve">, parcely </w:t>
      </w:r>
      <w:r w:rsidR="00C63161">
        <w:rPr>
          <w:b w:val="0"/>
        </w:rPr>
        <w:t>xxxx</w:t>
      </w:r>
      <w:r w:rsidR="00EF130A" w:rsidRPr="001B308B">
        <w:rPr>
          <w:b w:val="0"/>
        </w:rPr>
        <w:t>/</w:t>
      </w:r>
      <w:r w:rsidR="00C63161">
        <w:rPr>
          <w:b w:val="0"/>
        </w:rPr>
        <w:t>x</w:t>
      </w:r>
      <w:r w:rsidR="00D54316" w:rsidRPr="001B308B">
        <w:rPr>
          <w:b w:val="0"/>
        </w:rPr>
        <w:t>-zastavěná plocha a nádvoří</w:t>
      </w:r>
      <w:r w:rsidR="005540E9" w:rsidRPr="001B308B">
        <w:rPr>
          <w:b w:val="0"/>
        </w:rPr>
        <w:t xml:space="preserve"> a parcely </w:t>
      </w:r>
      <w:r w:rsidR="00C63161">
        <w:rPr>
          <w:b w:val="0"/>
        </w:rPr>
        <w:t>xxxx</w:t>
      </w:r>
      <w:r w:rsidR="005540E9" w:rsidRPr="001B308B">
        <w:rPr>
          <w:b w:val="0"/>
        </w:rPr>
        <w:t xml:space="preserve">-zahrada, vše zapsáno na LV </w:t>
      </w:r>
      <w:r w:rsidR="00C63161">
        <w:rPr>
          <w:b w:val="0"/>
        </w:rPr>
        <w:t>XXXX</w:t>
      </w:r>
      <w:r w:rsidR="00D54316" w:rsidRPr="001B308B">
        <w:rPr>
          <w:b w:val="0"/>
        </w:rPr>
        <w:t xml:space="preserve"> kú </w:t>
      </w:r>
      <w:r w:rsidR="00C63161">
        <w:rPr>
          <w:b w:val="0"/>
        </w:rPr>
        <w:t>Xxxx</w:t>
      </w:r>
      <w:r w:rsidR="00A00D2D" w:rsidRPr="001B308B">
        <w:rPr>
          <w:b w:val="0"/>
        </w:rPr>
        <w:t xml:space="preserve">, okres </w:t>
      </w:r>
      <w:r w:rsidR="00C63161">
        <w:rPr>
          <w:b w:val="0"/>
        </w:rPr>
        <w:t>Xxxx</w:t>
      </w:r>
      <w:r w:rsidR="005540E9" w:rsidRPr="001B308B">
        <w:rPr>
          <w:b w:val="0"/>
        </w:rPr>
        <w:t>. Na nemovitostech vázn</w:t>
      </w:r>
      <w:r w:rsidR="00D54316" w:rsidRPr="001B308B">
        <w:rPr>
          <w:b w:val="0"/>
        </w:rPr>
        <w:t>e</w:t>
      </w:r>
      <w:r w:rsidR="005540E9" w:rsidRPr="001B308B">
        <w:rPr>
          <w:b w:val="0"/>
        </w:rPr>
        <w:t xml:space="preserve"> </w:t>
      </w:r>
      <w:r w:rsidR="00D54316" w:rsidRPr="001B308B">
        <w:rPr>
          <w:b w:val="0"/>
        </w:rPr>
        <w:t>zástavní právo smluvní ve výši 1.300.000,-Kč</w:t>
      </w:r>
      <w:r w:rsidR="005540E9" w:rsidRPr="001B308B">
        <w:rPr>
          <w:b w:val="0"/>
        </w:rPr>
        <w:t>.</w:t>
      </w:r>
    </w:p>
    <w:p w:rsidR="00EB4820" w:rsidRPr="001B308B" w:rsidRDefault="005540E9" w:rsidP="00AA3B2B">
      <w:pPr>
        <w:pStyle w:val="Nzev"/>
        <w:tabs>
          <w:tab w:val="left" w:pos="0"/>
        </w:tabs>
        <w:jc w:val="both"/>
        <w:rPr>
          <w:b w:val="0"/>
        </w:rPr>
      </w:pPr>
      <w:r w:rsidRPr="001B308B">
        <w:rPr>
          <w:b w:val="0"/>
        </w:rPr>
        <w:t>ZKI přihlédl při stanovení výše pokuty ke skutečnosti, že obviněný</w:t>
      </w:r>
      <w:r w:rsidR="00A00D2D" w:rsidRPr="001B308B">
        <w:rPr>
          <w:b w:val="0"/>
        </w:rPr>
        <w:t xml:space="preserve"> plně uznává své pochybení, </w:t>
      </w:r>
      <w:r w:rsidR="001B7884" w:rsidRPr="001B308B">
        <w:rPr>
          <w:b w:val="0"/>
        </w:rPr>
        <w:t xml:space="preserve">že </w:t>
      </w:r>
      <w:r w:rsidR="00A00D2D" w:rsidRPr="001B308B">
        <w:rPr>
          <w:b w:val="0"/>
        </w:rPr>
        <w:t xml:space="preserve">s kontrolním orgánem spolupracoval při objasňování zjištěných pochybení </w:t>
      </w:r>
      <w:r w:rsidR="001B7884" w:rsidRPr="001B308B">
        <w:rPr>
          <w:b w:val="0"/>
        </w:rPr>
        <w:t>a</w:t>
      </w:r>
      <w:r w:rsidR="00A00D2D" w:rsidRPr="001B308B">
        <w:rPr>
          <w:b w:val="0"/>
        </w:rPr>
        <w:t xml:space="preserve"> že </w:t>
      </w:r>
      <w:r w:rsidRPr="001B308B">
        <w:rPr>
          <w:b w:val="0"/>
        </w:rPr>
        <w:t xml:space="preserve">nebyl doposud trestán v důsledku pochybení. </w:t>
      </w:r>
      <w:r w:rsidR="00A00D2D" w:rsidRPr="001B308B">
        <w:rPr>
          <w:b w:val="0"/>
        </w:rPr>
        <w:t xml:space="preserve">Jakkoliv se jedná o hrubé porušení platných předpisů, </w:t>
      </w:r>
      <w:r w:rsidR="00EB4820" w:rsidRPr="001B308B">
        <w:rPr>
          <w:b w:val="0"/>
        </w:rPr>
        <w:t>nebyla zjištěna skutečnost vedoucí k přímé škodě. Protiprávního jednání se dopustil ověřovatel z nedbalosti, neboť</w:t>
      </w:r>
      <w:r w:rsidR="00BF4C10" w:rsidRPr="001B308B">
        <w:rPr>
          <w:b w:val="0"/>
        </w:rPr>
        <w:t xml:space="preserve"> jako úředně oprávněný zeměměřický inženýr takové</w:t>
      </w:r>
      <w:r w:rsidR="00EB4820" w:rsidRPr="001B308B">
        <w:rPr>
          <w:b w:val="0"/>
        </w:rPr>
        <w:t xml:space="preserve"> nedostatky </w:t>
      </w:r>
      <w:r w:rsidR="00BF4C10" w:rsidRPr="001B308B">
        <w:rPr>
          <w:b w:val="0"/>
        </w:rPr>
        <w:t xml:space="preserve">mohl </w:t>
      </w:r>
      <w:r w:rsidR="00BF4F02" w:rsidRPr="001B308B">
        <w:rPr>
          <w:b w:val="0"/>
        </w:rPr>
        <w:t xml:space="preserve">a </w:t>
      </w:r>
      <w:r w:rsidR="00BF4C10" w:rsidRPr="001B308B">
        <w:rPr>
          <w:b w:val="0"/>
        </w:rPr>
        <w:t xml:space="preserve">měl </w:t>
      </w:r>
      <w:r w:rsidR="00EB4820" w:rsidRPr="001B308B">
        <w:rPr>
          <w:b w:val="0"/>
        </w:rPr>
        <w:t>rozeznat, ale ne</w:t>
      </w:r>
      <w:r w:rsidR="0000077F" w:rsidRPr="001B308B">
        <w:rPr>
          <w:b w:val="0"/>
        </w:rPr>
        <w:t xml:space="preserve">shledal </w:t>
      </w:r>
      <w:r w:rsidR="00052FBD" w:rsidRPr="001B308B">
        <w:rPr>
          <w:b w:val="0"/>
        </w:rPr>
        <w:t>je</w:t>
      </w:r>
      <w:r w:rsidR="00EB4820" w:rsidRPr="001B308B">
        <w:rPr>
          <w:b w:val="0"/>
        </w:rPr>
        <w:t xml:space="preserve">. </w:t>
      </w:r>
    </w:p>
    <w:p w:rsidR="00EB4820" w:rsidRPr="001B308B" w:rsidRDefault="00EB4820" w:rsidP="00AA3B2B">
      <w:pPr>
        <w:pStyle w:val="Nzev"/>
        <w:tabs>
          <w:tab w:val="left" w:pos="0"/>
        </w:tabs>
        <w:jc w:val="both"/>
        <w:rPr>
          <w:b w:val="0"/>
        </w:rPr>
      </w:pPr>
    </w:p>
    <w:p w:rsidR="004D062C" w:rsidRPr="001B308B" w:rsidRDefault="001B7884" w:rsidP="00AA3B2B">
      <w:pPr>
        <w:pStyle w:val="Nzev"/>
        <w:tabs>
          <w:tab w:val="left" w:pos="0"/>
        </w:tabs>
        <w:jc w:val="both"/>
        <w:rPr>
          <w:b w:val="0"/>
        </w:rPr>
      </w:pPr>
      <w:r w:rsidRPr="001B308B">
        <w:rPr>
          <w:b w:val="0"/>
        </w:rPr>
        <w:t>ZKI dospěl k názoru, že výše pokuty při samé spodní hranici možného rozpětí zákonné sazby, nemůže mít pro ověřovatele likvidační charakter, avšak je dle n</w:t>
      </w:r>
      <w:r w:rsidR="00EB4820" w:rsidRPr="001B308B">
        <w:rPr>
          <w:b w:val="0"/>
        </w:rPr>
        <w:t>áz</w:t>
      </w:r>
      <w:r w:rsidRPr="001B308B">
        <w:rPr>
          <w:b w:val="0"/>
        </w:rPr>
        <w:t>oru ZKI dostatečně citelná Udělená výše pokuty má především preventivně výchovný charakter.</w:t>
      </w:r>
    </w:p>
    <w:p w:rsidR="00425E1D" w:rsidRPr="001B308B" w:rsidRDefault="00425E1D" w:rsidP="00425E1D">
      <w:pPr>
        <w:pStyle w:val="Nzev"/>
        <w:tabs>
          <w:tab w:val="left" w:pos="0"/>
        </w:tabs>
        <w:jc w:val="both"/>
        <w:rPr>
          <w:b w:val="0"/>
          <w:szCs w:val="24"/>
        </w:rPr>
      </w:pPr>
      <w:r w:rsidRPr="001B308B">
        <w:rPr>
          <w:b w:val="0"/>
          <w:szCs w:val="24"/>
        </w:rPr>
        <w:t>Posouzení závažnosti a nebezpečnosti zjištěných nedostatků a následné určení sankce vychází též z porovnání s předcházejícími případy porušení pořádku na úseku zeměměřictví jiných přestupců.</w:t>
      </w:r>
    </w:p>
    <w:p w:rsidR="007A2311" w:rsidRPr="001B308B" w:rsidRDefault="007A2311" w:rsidP="007A2311">
      <w:pPr>
        <w:pStyle w:val="Nzev"/>
        <w:tabs>
          <w:tab w:val="left" w:pos="0"/>
        </w:tabs>
        <w:jc w:val="both"/>
        <w:rPr>
          <w:b w:val="0"/>
        </w:rPr>
      </w:pPr>
    </w:p>
    <w:p w:rsidR="00AA3B2B" w:rsidRPr="001B308B" w:rsidRDefault="00AA3B2B" w:rsidP="00AA3B2B">
      <w:pPr>
        <w:pStyle w:val="Nzev"/>
        <w:tabs>
          <w:tab w:val="left" w:pos="0"/>
        </w:tabs>
        <w:jc w:val="both"/>
        <w:rPr>
          <w:b w:val="0"/>
        </w:rPr>
      </w:pPr>
      <w:r w:rsidRPr="001B308B">
        <w:rPr>
          <w:b w:val="0"/>
        </w:rPr>
        <w:t xml:space="preserve">S uvážením těchto skutečností byla uložena ověřovateli pokuta </w:t>
      </w:r>
      <w:r w:rsidR="001B7884" w:rsidRPr="001B308B">
        <w:rPr>
          <w:b w:val="0"/>
        </w:rPr>
        <w:t xml:space="preserve">nižší, než je </w:t>
      </w:r>
      <w:r w:rsidRPr="001B308B">
        <w:rPr>
          <w:b w:val="0"/>
        </w:rPr>
        <w:t>průměrn</w:t>
      </w:r>
      <w:r w:rsidR="001B7884" w:rsidRPr="001B308B">
        <w:rPr>
          <w:b w:val="0"/>
        </w:rPr>
        <w:t>á</w:t>
      </w:r>
      <w:r w:rsidRPr="001B308B">
        <w:rPr>
          <w:b w:val="0"/>
        </w:rPr>
        <w:t xml:space="preserve"> mzd</w:t>
      </w:r>
      <w:r w:rsidR="001B7884" w:rsidRPr="001B308B">
        <w:rPr>
          <w:b w:val="0"/>
        </w:rPr>
        <w:t>a</w:t>
      </w:r>
      <w:r w:rsidRPr="001B308B">
        <w:rPr>
          <w:b w:val="0"/>
        </w:rPr>
        <w:t xml:space="preserve"> za </w:t>
      </w:r>
      <w:r w:rsidR="00443FFA" w:rsidRPr="001B308B">
        <w:rPr>
          <w:b w:val="0"/>
        </w:rPr>
        <w:t>4</w:t>
      </w:r>
      <w:r w:rsidRPr="001B308B">
        <w:rPr>
          <w:b w:val="0"/>
        </w:rPr>
        <w:t>.čtvr</w:t>
      </w:r>
      <w:r w:rsidR="00B22367" w:rsidRPr="001B308B">
        <w:rPr>
          <w:b w:val="0"/>
        </w:rPr>
        <w:t>t</w:t>
      </w:r>
      <w:r w:rsidRPr="001B308B">
        <w:rPr>
          <w:b w:val="0"/>
        </w:rPr>
        <w:t>eletí roku 201</w:t>
      </w:r>
      <w:r w:rsidR="006F2FA8" w:rsidRPr="001B308B">
        <w:rPr>
          <w:b w:val="0"/>
        </w:rPr>
        <w:t>4</w:t>
      </w:r>
      <w:r w:rsidRPr="001B308B">
        <w:rPr>
          <w:b w:val="0"/>
        </w:rPr>
        <w:t xml:space="preserve"> (2</w:t>
      </w:r>
      <w:r w:rsidR="006F2FA8" w:rsidRPr="001B308B">
        <w:rPr>
          <w:b w:val="0"/>
        </w:rPr>
        <w:t>6637</w:t>
      </w:r>
      <w:r w:rsidRPr="001B308B">
        <w:rPr>
          <w:b w:val="0"/>
        </w:rPr>
        <w:t xml:space="preserve">,-Kč - zdroj www.czso .cz) v České republice, tj. ve výši </w:t>
      </w:r>
      <w:r w:rsidR="00EB4820" w:rsidRPr="001B308B">
        <w:rPr>
          <w:b w:val="0"/>
        </w:rPr>
        <w:t>8</w:t>
      </w:r>
      <w:r w:rsidR="00443FFA" w:rsidRPr="001B308B">
        <w:rPr>
          <w:b w:val="0"/>
        </w:rPr>
        <w:t>%</w:t>
      </w:r>
      <w:r w:rsidRPr="001B308B">
        <w:rPr>
          <w:b w:val="0"/>
        </w:rPr>
        <w:t xml:space="preserve"> z její zákonem stanovené maximální výše 250 tis. Kč.</w:t>
      </w:r>
    </w:p>
    <w:p w:rsidR="006A1AD0" w:rsidRPr="001B308B" w:rsidRDefault="006A1AD0" w:rsidP="00E16CF1">
      <w:pPr>
        <w:pStyle w:val="Nzev"/>
        <w:tabs>
          <w:tab w:val="left" w:pos="0"/>
        </w:tabs>
        <w:jc w:val="both"/>
        <w:rPr>
          <w:b w:val="0"/>
        </w:rPr>
      </w:pPr>
    </w:p>
    <w:p w:rsidR="00E0342E" w:rsidRPr="001B308B" w:rsidRDefault="00E0342E" w:rsidP="001421C1">
      <w:pPr>
        <w:pStyle w:val="Nzev"/>
        <w:tabs>
          <w:tab w:val="left" w:pos="4140"/>
        </w:tabs>
      </w:pPr>
      <w:r w:rsidRPr="001B308B">
        <w:t>Poučení:</w:t>
      </w:r>
    </w:p>
    <w:p w:rsidR="001421C1" w:rsidRPr="001B308B" w:rsidRDefault="001421C1" w:rsidP="001421C1">
      <w:pPr>
        <w:pStyle w:val="Nzev"/>
        <w:tabs>
          <w:tab w:val="left" w:pos="4140"/>
        </w:tabs>
      </w:pPr>
    </w:p>
    <w:p w:rsidR="001421C1" w:rsidRPr="001B308B" w:rsidRDefault="001421C1" w:rsidP="00114AFC">
      <w:pPr>
        <w:pStyle w:val="Nzev"/>
        <w:tabs>
          <w:tab w:val="left" w:pos="4140"/>
        </w:tabs>
        <w:jc w:val="both"/>
        <w:rPr>
          <w:b w:val="0"/>
        </w:rPr>
      </w:pPr>
      <w:r w:rsidRPr="001B308B">
        <w:rPr>
          <w:b w:val="0"/>
        </w:rPr>
        <w:t>Proti tomuto rozhodnutí lze podat odvolání, a</w:t>
      </w:r>
      <w:r w:rsidR="00853780" w:rsidRPr="001B308B">
        <w:rPr>
          <w:b w:val="0"/>
        </w:rPr>
        <w:t xml:space="preserve"> </w:t>
      </w:r>
      <w:r w:rsidRPr="001B308B">
        <w:rPr>
          <w:b w:val="0"/>
        </w:rPr>
        <w:t>to do 15 dnů ode dne jeho oznámení k </w:t>
      </w:r>
      <w:r w:rsidR="002D7657" w:rsidRPr="001B308B">
        <w:rPr>
          <w:b w:val="0"/>
        </w:rPr>
        <w:t>Č</w:t>
      </w:r>
      <w:r w:rsidRPr="001B308B">
        <w:rPr>
          <w:b w:val="0"/>
        </w:rPr>
        <w:t>eskému úřadu zeměměřickému a katastrálnímu podáním učiněným u Zeměměřického a katastrálního inspektorátu v Brně (§81 odstavec 1, §83 odstavec 1 a §86 odstavec 1 zákona číslo 500/2004 Sb.). Včas podané odvolání má odkladný účinek (§85 odstavec 1 zákona číslo 500/2004 Sb.).</w:t>
      </w:r>
    </w:p>
    <w:p w:rsidR="001421C1" w:rsidRPr="001B308B" w:rsidRDefault="001421C1" w:rsidP="00114AFC">
      <w:pPr>
        <w:pStyle w:val="Nzev"/>
        <w:tabs>
          <w:tab w:val="left" w:pos="4140"/>
        </w:tabs>
        <w:jc w:val="both"/>
        <w:rPr>
          <w:b w:val="0"/>
        </w:rPr>
      </w:pPr>
      <w:r w:rsidRPr="001B308B">
        <w:rPr>
          <w:b w:val="0"/>
        </w:rPr>
        <w:t>Lhůta pro podání odvolání začíná běžet ode dne následujícího po dni oznámení (doručení) písemného vyhotovení rozhodnutí, nejpozději však po uplynutí desátého dne ode dne, kdy bylo nedoručené a uložené rozhodnutí připraveno k vyzvednutí v provozovně provozovatele poštovních služeb (poště).</w:t>
      </w:r>
    </w:p>
    <w:p w:rsidR="006F643F" w:rsidRPr="001B308B" w:rsidRDefault="006F643F" w:rsidP="001421C1">
      <w:pPr>
        <w:pStyle w:val="Nzev"/>
        <w:tabs>
          <w:tab w:val="left" w:pos="4140"/>
        </w:tabs>
        <w:jc w:val="left"/>
        <w:rPr>
          <w:b w:val="0"/>
        </w:rPr>
      </w:pPr>
    </w:p>
    <w:p w:rsidR="001A5D66" w:rsidRPr="001B308B" w:rsidRDefault="001A5D66" w:rsidP="001421C1">
      <w:pPr>
        <w:pStyle w:val="Nzev"/>
        <w:tabs>
          <w:tab w:val="left" w:pos="4140"/>
        </w:tabs>
        <w:jc w:val="left"/>
        <w:rPr>
          <w:b w:val="0"/>
        </w:rPr>
      </w:pPr>
    </w:p>
    <w:p w:rsidR="001421C1" w:rsidRPr="001B308B" w:rsidRDefault="001421C1" w:rsidP="001421C1">
      <w:pPr>
        <w:pStyle w:val="Nzev"/>
        <w:tabs>
          <w:tab w:val="left" w:pos="4140"/>
        </w:tabs>
        <w:jc w:val="left"/>
        <w:rPr>
          <w:b w:val="0"/>
        </w:rPr>
      </w:pPr>
    </w:p>
    <w:tbl>
      <w:tblPr>
        <w:tblW w:w="0" w:type="auto"/>
        <w:tblLook w:val="04A0"/>
      </w:tblPr>
      <w:tblGrid>
        <w:gridCol w:w="4605"/>
        <w:gridCol w:w="4605"/>
      </w:tblGrid>
      <w:tr w:rsidR="001421C1" w:rsidRPr="001B308B" w:rsidTr="00963D64">
        <w:tc>
          <w:tcPr>
            <w:tcW w:w="4605" w:type="dxa"/>
          </w:tcPr>
          <w:p w:rsidR="001421C1" w:rsidRPr="001B308B" w:rsidRDefault="001421C1" w:rsidP="00963D64">
            <w:pPr>
              <w:pStyle w:val="Nzev"/>
              <w:tabs>
                <w:tab w:val="left" w:pos="4140"/>
              </w:tabs>
              <w:jc w:val="left"/>
              <w:rPr>
                <w:b w:val="0"/>
              </w:rPr>
            </w:pPr>
          </w:p>
        </w:tc>
        <w:tc>
          <w:tcPr>
            <w:tcW w:w="4605" w:type="dxa"/>
          </w:tcPr>
          <w:p w:rsidR="001421C1" w:rsidRPr="001B308B" w:rsidRDefault="001421C1" w:rsidP="00BF4C10">
            <w:pPr>
              <w:pStyle w:val="Nzev"/>
              <w:tabs>
                <w:tab w:val="left" w:pos="4140"/>
              </w:tabs>
              <w:rPr>
                <w:b w:val="0"/>
              </w:rPr>
            </w:pPr>
            <w:r w:rsidRPr="001B308B">
              <w:rPr>
                <w:b w:val="0"/>
              </w:rPr>
              <w:t xml:space="preserve">Ing. </w:t>
            </w:r>
            <w:r w:rsidR="00BF4C10" w:rsidRPr="001B308B">
              <w:rPr>
                <w:b w:val="0"/>
              </w:rPr>
              <w:t>Jiří Káčerek</w:t>
            </w:r>
          </w:p>
        </w:tc>
      </w:tr>
      <w:tr w:rsidR="001421C1" w:rsidRPr="001B308B" w:rsidTr="00963D64">
        <w:tc>
          <w:tcPr>
            <w:tcW w:w="4605" w:type="dxa"/>
          </w:tcPr>
          <w:p w:rsidR="001421C1" w:rsidRPr="001B308B" w:rsidRDefault="001421C1" w:rsidP="00963D64">
            <w:pPr>
              <w:pStyle w:val="Nzev"/>
              <w:tabs>
                <w:tab w:val="left" w:pos="4140"/>
              </w:tabs>
              <w:jc w:val="left"/>
              <w:rPr>
                <w:b w:val="0"/>
              </w:rPr>
            </w:pPr>
          </w:p>
        </w:tc>
        <w:tc>
          <w:tcPr>
            <w:tcW w:w="4605" w:type="dxa"/>
          </w:tcPr>
          <w:p w:rsidR="001421C1" w:rsidRPr="001B308B" w:rsidRDefault="001421C1" w:rsidP="00963D64">
            <w:pPr>
              <w:pStyle w:val="Nzev"/>
              <w:tabs>
                <w:tab w:val="left" w:pos="4140"/>
              </w:tabs>
              <w:rPr>
                <w:b w:val="0"/>
              </w:rPr>
            </w:pPr>
            <w:r w:rsidRPr="001B308B">
              <w:rPr>
                <w:b w:val="0"/>
              </w:rPr>
              <w:t>ředitel</w:t>
            </w:r>
          </w:p>
        </w:tc>
      </w:tr>
      <w:tr w:rsidR="001421C1" w:rsidRPr="001B308B" w:rsidTr="00963D64">
        <w:tc>
          <w:tcPr>
            <w:tcW w:w="4605" w:type="dxa"/>
          </w:tcPr>
          <w:p w:rsidR="001421C1" w:rsidRPr="001B308B" w:rsidRDefault="001421C1" w:rsidP="00963D64">
            <w:pPr>
              <w:pStyle w:val="Nzev"/>
              <w:tabs>
                <w:tab w:val="left" w:pos="4140"/>
              </w:tabs>
              <w:jc w:val="left"/>
              <w:rPr>
                <w:b w:val="0"/>
              </w:rPr>
            </w:pPr>
          </w:p>
        </w:tc>
        <w:tc>
          <w:tcPr>
            <w:tcW w:w="4605" w:type="dxa"/>
          </w:tcPr>
          <w:p w:rsidR="001421C1" w:rsidRPr="001B308B" w:rsidRDefault="001421C1" w:rsidP="00963D64">
            <w:pPr>
              <w:pStyle w:val="Nzev"/>
              <w:tabs>
                <w:tab w:val="left" w:pos="4140"/>
              </w:tabs>
              <w:rPr>
                <w:b w:val="0"/>
              </w:rPr>
            </w:pPr>
            <w:r w:rsidRPr="001B308B">
              <w:rPr>
                <w:b w:val="0"/>
              </w:rPr>
              <w:t>Zeměměřického a katastrálního inspektorátu</w:t>
            </w:r>
          </w:p>
        </w:tc>
      </w:tr>
      <w:tr w:rsidR="001421C1" w:rsidRPr="001B308B" w:rsidTr="00963D64">
        <w:tc>
          <w:tcPr>
            <w:tcW w:w="4605" w:type="dxa"/>
          </w:tcPr>
          <w:p w:rsidR="001421C1" w:rsidRPr="001B308B" w:rsidRDefault="001421C1" w:rsidP="00963D64">
            <w:pPr>
              <w:pStyle w:val="Nzev"/>
              <w:tabs>
                <w:tab w:val="left" w:pos="4140"/>
              </w:tabs>
              <w:jc w:val="left"/>
              <w:rPr>
                <w:b w:val="0"/>
              </w:rPr>
            </w:pPr>
          </w:p>
        </w:tc>
        <w:tc>
          <w:tcPr>
            <w:tcW w:w="4605" w:type="dxa"/>
          </w:tcPr>
          <w:p w:rsidR="001421C1" w:rsidRPr="001B308B" w:rsidRDefault="002D7657" w:rsidP="00963D64">
            <w:pPr>
              <w:pStyle w:val="Nzev"/>
              <w:tabs>
                <w:tab w:val="left" w:pos="4140"/>
              </w:tabs>
              <w:rPr>
                <w:b w:val="0"/>
              </w:rPr>
            </w:pPr>
            <w:r w:rsidRPr="001B308B">
              <w:rPr>
                <w:b w:val="0"/>
              </w:rPr>
              <w:t>v</w:t>
            </w:r>
            <w:r w:rsidR="001421C1" w:rsidRPr="001B308B">
              <w:rPr>
                <w:b w:val="0"/>
              </w:rPr>
              <w:t xml:space="preserve"> Brně</w:t>
            </w:r>
          </w:p>
        </w:tc>
      </w:tr>
    </w:tbl>
    <w:p w:rsidR="00206534" w:rsidRDefault="00206534" w:rsidP="001421C1">
      <w:pPr>
        <w:pStyle w:val="Nzev"/>
        <w:tabs>
          <w:tab w:val="left" w:pos="4140"/>
        </w:tabs>
        <w:jc w:val="left"/>
        <w:rPr>
          <w:b w:val="0"/>
        </w:rPr>
      </w:pPr>
    </w:p>
    <w:p w:rsidR="001B308B" w:rsidRDefault="001B308B" w:rsidP="001421C1">
      <w:pPr>
        <w:pStyle w:val="Nzev"/>
        <w:tabs>
          <w:tab w:val="left" w:pos="4140"/>
        </w:tabs>
        <w:jc w:val="left"/>
        <w:rPr>
          <w:b w:val="0"/>
        </w:rPr>
      </w:pPr>
    </w:p>
    <w:p w:rsidR="001B308B" w:rsidRPr="001B308B" w:rsidRDefault="001B308B" w:rsidP="001421C1">
      <w:pPr>
        <w:pStyle w:val="Nzev"/>
        <w:tabs>
          <w:tab w:val="left" w:pos="4140"/>
        </w:tabs>
        <w:jc w:val="left"/>
        <w:rPr>
          <w:b w:val="0"/>
        </w:rPr>
      </w:pPr>
    </w:p>
    <w:p w:rsidR="004E30C3" w:rsidRDefault="004E30C3" w:rsidP="001421C1">
      <w:pPr>
        <w:pStyle w:val="Nzev"/>
        <w:tabs>
          <w:tab w:val="left" w:pos="4140"/>
        </w:tabs>
        <w:jc w:val="left"/>
        <w:rPr>
          <w:b w:val="0"/>
        </w:rPr>
      </w:pPr>
    </w:p>
    <w:p w:rsidR="001B308B" w:rsidRPr="001B308B" w:rsidRDefault="001B308B" w:rsidP="001421C1">
      <w:pPr>
        <w:pStyle w:val="Nzev"/>
        <w:tabs>
          <w:tab w:val="left" w:pos="4140"/>
        </w:tabs>
        <w:jc w:val="left"/>
        <w:rPr>
          <w:b w:val="0"/>
        </w:rPr>
      </w:pPr>
    </w:p>
    <w:p w:rsidR="00771363" w:rsidRPr="001B308B" w:rsidRDefault="00771363" w:rsidP="001421C1">
      <w:pPr>
        <w:pStyle w:val="Nzev"/>
        <w:tabs>
          <w:tab w:val="left" w:pos="4140"/>
        </w:tabs>
        <w:jc w:val="left"/>
        <w:rPr>
          <w:b w:val="0"/>
        </w:rPr>
      </w:pPr>
    </w:p>
    <w:p w:rsidR="001A5D66" w:rsidRPr="001B308B" w:rsidRDefault="001A5D66" w:rsidP="001421C1">
      <w:pPr>
        <w:pStyle w:val="Nzev"/>
        <w:tabs>
          <w:tab w:val="left" w:pos="4140"/>
        </w:tabs>
        <w:jc w:val="left"/>
        <w:rPr>
          <w:b w:val="0"/>
        </w:rPr>
      </w:pPr>
    </w:p>
    <w:p w:rsidR="00C813CC" w:rsidRPr="001B308B" w:rsidRDefault="00F23610" w:rsidP="001421C1">
      <w:pPr>
        <w:pStyle w:val="Nzev"/>
        <w:tabs>
          <w:tab w:val="left" w:pos="4140"/>
        </w:tabs>
        <w:jc w:val="left"/>
        <w:rPr>
          <w:b w:val="0"/>
        </w:rPr>
      </w:pPr>
      <w:r w:rsidRPr="001B308B">
        <w:rPr>
          <w:b w:val="0"/>
        </w:rPr>
        <w:t>O</w:t>
      </w:r>
      <w:r w:rsidR="00C813CC" w:rsidRPr="001B308B">
        <w:rPr>
          <w:b w:val="0"/>
        </w:rPr>
        <w:t>znamuje se doručením do vlastních rukou:</w:t>
      </w:r>
    </w:p>
    <w:p w:rsidR="00BF4C10" w:rsidRPr="001B308B" w:rsidRDefault="00BF4C10" w:rsidP="00BF4C10">
      <w:pPr>
        <w:pStyle w:val="Nzev"/>
        <w:tabs>
          <w:tab w:val="left" w:pos="4140"/>
        </w:tabs>
        <w:jc w:val="both"/>
        <w:rPr>
          <w:szCs w:val="24"/>
        </w:rPr>
      </w:pPr>
      <w:r w:rsidRPr="001B308B">
        <w:rPr>
          <w:b w:val="0"/>
        </w:rPr>
        <w:t xml:space="preserve">Ing. </w:t>
      </w:r>
      <w:r w:rsidR="00FE13D8">
        <w:rPr>
          <w:b w:val="0"/>
        </w:rPr>
        <w:t>XXX</w:t>
      </w:r>
      <w:r w:rsidRPr="001B308B">
        <w:rPr>
          <w:b w:val="0"/>
        </w:rPr>
        <w:t xml:space="preserve">, </w:t>
      </w:r>
      <w:r w:rsidR="00FE13D8">
        <w:rPr>
          <w:b w:val="0"/>
        </w:rPr>
        <w:t>Xxx</w:t>
      </w:r>
      <w:r w:rsidR="00FE13D8" w:rsidRPr="001B308B">
        <w:rPr>
          <w:b w:val="0"/>
        </w:rPr>
        <w:t xml:space="preserve"> </w:t>
      </w:r>
      <w:r w:rsidR="00FE13D8">
        <w:rPr>
          <w:b w:val="0"/>
        </w:rPr>
        <w:t>Xxx</w:t>
      </w:r>
      <w:r w:rsidR="00FE13D8" w:rsidRPr="001B308B">
        <w:rPr>
          <w:b w:val="0"/>
        </w:rPr>
        <w:t xml:space="preserve">, </w:t>
      </w:r>
      <w:r w:rsidR="00FE13D8">
        <w:rPr>
          <w:b w:val="0"/>
        </w:rPr>
        <w:t>XXX XX</w:t>
      </w:r>
      <w:r w:rsidR="00FE13D8" w:rsidRPr="001B308B">
        <w:rPr>
          <w:b w:val="0"/>
        </w:rPr>
        <w:t xml:space="preserve">  </w:t>
      </w:r>
      <w:r w:rsidR="00FE13D8">
        <w:rPr>
          <w:b w:val="0"/>
        </w:rPr>
        <w:t>Xxxx</w:t>
      </w:r>
      <w:r w:rsidRPr="001B308B">
        <w:rPr>
          <w:b w:val="0"/>
          <w:szCs w:val="24"/>
        </w:rPr>
        <w:t>,</w:t>
      </w:r>
      <w:r w:rsidRPr="001B308B">
        <w:rPr>
          <w:b w:val="0"/>
        </w:rPr>
        <w:t xml:space="preserve"> </w:t>
      </w:r>
    </w:p>
    <w:p w:rsidR="00FB2626" w:rsidRPr="001B308B" w:rsidRDefault="00FB2626" w:rsidP="00C813CC">
      <w:pPr>
        <w:pStyle w:val="Nzev"/>
        <w:tabs>
          <w:tab w:val="left" w:pos="4140"/>
        </w:tabs>
        <w:jc w:val="left"/>
        <w:rPr>
          <w:b w:val="0"/>
        </w:rPr>
      </w:pPr>
    </w:p>
    <w:p w:rsidR="00B705F2" w:rsidRPr="001B308B" w:rsidRDefault="00B705F2" w:rsidP="00C813CC">
      <w:pPr>
        <w:pStyle w:val="Nzev"/>
        <w:tabs>
          <w:tab w:val="left" w:pos="4140"/>
        </w:tabs>
        <w:jc w:val="left"/>
        <w:rPr>
          <w:b w:val="0"/>
        </w:rPr>
      </w:pPr>
    </w:p>
    <w:p w:rsidR="00C813CC" w:rsidRPr="001B308B" w:rsidRDefault="00C813CC" w:rsidP="001421C1">
      <w:pPr>
        <w:pStyle w:val="Nzev"/>
        <w:tabs>
          <w:tab w:val="left" w:pos="4140"/>
        </w:tabs>
        <w:jc w:val="left"/>
        <w:rPr>
          <w:b w:val="0"/>
        </w:rPr>
      </w:pPr>
      <w:r w:rsidRPr="001B308B">
        <w:rPr>
          <w:b w:val="0"/>
        </w:rPr>
        <w:t>Na vědomí:</w:t>
      </w:r>
    </w:p>
    <w:p w:rsidR="00C813CC" w:rsidRPr="001B308B" w:rsidRDefault="00C813CC" w:rsidP="001421C1">
      <w:pPr>
        <w:pStyle w:val="Nzev"/>
        <w:tabs>
          <w:tab w:val="left" w:pos="4140"/>
        </w:tabs>
        <w:jc w:val="left"/>
        <w:rPr>
          <w:b w:val="0"/>
        </w:rPr>
      </w:pPr>
      <w:r w:rsidRPr="001B308B">
        <w:rPr>
          <w:b w:val="0"/>
        </w:rPr>
        <w:t>Ze</w:t>
      </w:r>
      <w:r w:rsidR="00715234" w:rsidRPr="001B308B">
        <w:rPr>
          <w:b w:val="0"/>
        </w:rPr>
        <w:t>m</w:t>
      </w:r>
      <w:r w:rsidRPr="001B308B">
        <w:rPr>
          <w:b w:val="0"/>
        </w:rPr>
        <w:t>ěměřický a katastrální inspektorát v Brně, Moravské náměstí 1, 602 00  Brno</w:t>
      </w:r>
    </w:p>
    <w:p w:rsidR="001A5D66" w:rsidRPr="001B308B" w:rsidRDefault="00CD2434" w:rsidP="001421C1">
      <w:pPr>
        <w:pStyle w:val="Nzev"/>
        <w:tabs>
          <w:tab w:val="left" w:pos="4140"/>
        </w:tabs>
        <w:jc w:val="left"/>
        <w:rPr>
          <w:b w:val="0"/>
        </w:rPr>
      </w:pPr>
      <w:r w:rsidRPr="001B308B">
        <w:rPr>
          <w:b w:val="0"/>
          <w:bCs/>
          <w:iCs/>
        </w:rPr>
        <w:t>Celní úřad pro Jihomoravský kraj, Koliště 17, 602 00 Brno,</w:t>
      </w:r>
    </w:p>
    <w:p w:rsidR="001A5D66" w:rsidRPr="001B308B" w:rsidRDefault="001A5D66" w:rsidP="001421C1">
      <w:pPr>
        <w:pStyle w:val="Nzev"/>
        <w:tabs>
          <w:tab w:val="left" w:pos="4140"/>
        </w:tabs>
        <w:jc w:val="left"/>
        <w:rPr>
          <w:b w:val="0"/>
        </w:rPr>
      </w:pPr>
    </w:p>
    <w:p w:rsidR="001A5D66" w:rsidRPr="001B308B" w:rsidRDefault="001A5D66" w:rsidP="001421C1">
      <w:pPr>
        <w:pStyle w:val="Nzev"/>
        <w:tabs>
          <w:tab w:val="left" w:pos="4140"/>
        </w:tabs>
        <w:jc w:val="left"/>
        <w:rPr>
          <w:b w:val="0"/>
        </w:rPr>
      </w:pPr>
    </w:p>
    <w:p w:rsidR="001A5D66" w:rsidRPr="001B308B" w:rsidRDefault="001A5D66" w:rsidP="001421C1">
      <w:pPr>
        <w:pStyle w:val="Nzev"/>
        <w:tabs>
          <w:tab w:val="left" w:pos="4140"/>
        </w:tabs>
        <w:jc w:val="left"/>
        <w:rPr>
          <w:b w:val="0"/>
        </w:rPr>
      </w:pPr>
    </w:p>
    <w:p w:rsidR="001A5D66" w:rsidRPr="001B308B" w:rsidRDefault="001A5D66" w:rsidP="001421C1">
      <w:pPr>
        <w:pStyle w:val="Nzev"/>
        <w:tabs>
          <w:tab w:val="left" w:pos="4140"/>
        </w:tabs>
        <w:jc w:val="left"/>
        <w:rPr>
          <w:b w:val="0"/>
        </w:rPr>
      </w:pPr>
    </w:p>
    <w:p w:rsidR="001A5D66" w:rsidRPr="001B308B" w:rsidRDefault="001A5D66" w:rsidP="001421C1">
      <w:pPr>
        <w:pStyle w:val="Nzev"/>
        <w:tabs>
          <w:tab w:val="left" w:pos="4140"/>
        </w:tabs>
        <w:jc w:val="left"/>
        <w:rPr>
          <w:b w:val="0"/>
        </w:rPr>
      </w:pPr>
    </w:p>
    <w:p w:rsidR="001B308B" w:rsidRDefault="001B308B" w:rsidP="001421C1">
      <w:pPr>
        <w:pStyle w:val="Nzev"/>
        <w:tabs>
          <w:tab w:val="left" w:pos="4140"/>
        </w:tabs>
        <w:jc w:val="left"/>
        <w:rPr>
          <w:b w:val="0"/>
        </w:rPr>
      </w:pPr>
    </w:p>
    <w:p w:rsidR="001B308B" w:rsidRDefault="001B308B" w:rsidP="001421C1">
      <w:pPr>
        <w:pStyle w:val="Nzev"/>
        <w:tabs>
          <w:tab w:val="left" w:pos="4140"/>
        </w:tabs>
        <w:jc w:val="left"/>
        <w:rPr>
          <w:b w:val="0"/>
        </w:rPr>
      </w:pPr>
    </w:p>
    <w:p w:rsidR="001B308B" w:rsidRPr="001B308B" w:rsidRDefault="001B308B" w:rsidP="001421C1">
      <w:pPr>
        <w:pStyle w:val="Nzev"/>
        <w:tabs>
          <w:tab w:val="left" w:pos="4140"/>
        </w:tabs>
        <w:jc w:val="left"/>
        <w:rPr>
          <w:b w:val="0"/>
        </w:rPr>
      </w:pPr>
    </w:p>
    <w:p w:rsidR="001A5D66" w:rsidRPr="001B308B" w:rsidRDefault="001A5D66" w:rsidP="001421C1">
      <w:pPr>
        <w:pStyle w:val="Nzev"/>
        <w:tabs>
          <w:tab w:val="left" w:pos="4140"/>
        </w:tabs>
        <w:jc w:val="left"/>
        <w:rPr>
          <w:b w:val="0"/>
        </w:rPr>
      </w:pPr>
    </w:p>
    <w:p w:rsidR="001A5D66" w:rsidRPr="001B308B" w:rsidRDefault="001A5D66" w:rsidP="001421C1">
      <w:pPr>
        <w:pStyle w:val="Nzev"/>
        <w:tabs>
          <w:tab w:val="left" w:pos="4140"/>
        </w:tabs>
        <w:jc w:val="left"/>
        <w:rPr>
          <w:b w:val="0"/>
        </w:rPr>
      </w:pPr>
    </w:p>
    <w:p w:rsidR="001A5D66" w:rsidRPr="001B308B" w:rsidRDefault="001A5D66" w:rsidP="001421C1">
      <w:pPr>
        <w:pStyle w:val="Nzev"/>
        <w:tabs>
          <w:tab w:val="left" w:pos="4140"/>
        </w:tabs>
        <w:jc w:val="left"/>
        <w:rPr>
          <w:b w:val="0"/>
        </w:rPr>
      </w:pPr>
    </w:p>
    <w:p w:rsidR="006F643F" w:rsidRPr="001B308B" w:rsidRDefault="006F643F" w:rsidP="001421C1">
      <w:pPr>
        <w:pStyle w:val="Nzev"/>
        <w:tabs>
          <w:tab w:val="left" w:pos="4140"/>
        </w:tabs>
        <w:jc w:val="left"/>
        <w:rPr>
          <w:b w:val="0"/>
        </w:rPr>
      </w:pPr>
    </w:p>
    <w:p w:rsidR="00C813CC" w:rsidRPr="001B308B" w:rsidRDefault="00C813CC" w:rsidP="001421C1">
      <w:pPr>
        <w:pStyle w:val="Nzev"/>
        <w:tabs>
          <w:tab w:val="left" w:pos="4140"/>
        </w:tabs>
        <w:jc w:val="left"/>
        <w:rPr>
          <w:b w:val="0"/>
        </w:rPr>
      </w:pPr>
      <w:r w:rsidRPr="001B308B">
        <w:rPr>
          <w:b w:val="0"/>
        </w:rPr>
        <w:t>Vypraveno dne:</w:t>
      </w:r>
      <w:r w:rsidR="00FE13D8">
        <w:rPr>
          <w:b w:val="0"/>
        </w:rPr>
        <w:t xml:space="preserve"> 2. června 2014</w:t>
      </w:r>
    </w:p>
    <w:sectPr w:rsidR="00C813CC" w:rsidRPr="001B308B" w:rsidSect="00587729">
      <w:footerReference w:type="even" r:id="rId9"/>
      <w:footerReference w:type="default" r:id="rId10"/>
      <w:pgSz w:w="11906" w:h="16838"/>
      <w:pgMar w:top="1021" w:right="1418" w:bottom="1702"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1C3" w:rsidRDefault="00AF41C3">
      <w:r>
        <w:separator/>
      </w:r>
    </w:p>
  </w:endnote>
  <w:endnote w:type="continuationSeparator" w:id="0">
    <w:p w:rsidR="00AF41C3" w:rsidRDefault="00AF41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733" w:rsidRDefault="005260CC">
    <w:pPr>
      <w:pStyle w:val="Zpat"/>
      <w:framePr w:wrap="around" w:vAnchor="text" w:hAnchor="margin" w:xAlign="center" w:y="1"/>
      <w:rPr>
        <w:rStyle w:val="slostrnky"/>
      </w:rPr>
    </w:pPr>
    <w:r>
      <w:rPr>
        <w:rStyle w:val="slostrnky"/>
      </w:rPr>
      <w:fldChar w:fldCharType="begin"/>
    </w:r>
    <w:r w:rsidR="00CF0733">
      <w:rPr>
        <w:rStyle w:val="slostrnky"/>
      </w:rPr>
      <w:instrText xml:space="preserve">PAGE  </w:instrText>
    </w:r>
    <w:r>
      <w:rPr>
        <w:rStyle w:val="slostrnky"/>
      </w:rPr>
      <w:fldChar w:fldCharType="end"/>
    </w:r>
  </w:p>
  <w:p w:rsidR="00CF0733" w:rsidRDefault="00CF0733">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D54" w:rsidRDefault="00286D54">
    <w:pPr>
      <w:pStyle w:val="Zpat"/>
      <w:jc w:val="center"/>
    </w:pPr>
    <w:r>
      <w:t xml:space="preserve">Stránka </w:t>
    </w:r>
    <w:fldSimple w:instr="PAGE">
      <w:r w:rsidR="00285541">
        <w:rPr>
          <w:noProof/>
        </w:rPr>
        <w:t>1</w:t>
      </w:r>
    </w:fldSimple>
    <w:r w:rsidRPr="00286D54">
      <w:t xml:space="preserve"> z </w:t>
    </w:r>
    <w:fldSimple w:instr="NUMPAGES">
      <w:r w:rsidR="00285541">
        <w:rPr>
          <w:noProof/>
        </w:rPr>
        <w:t>4</w:t>
      </w:r>
    </w:fldSimple>
  </w:p>
  <w:p w:rsidR="00CF0733" w:rsidRDefault="00CF073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1C3" w:rsidRDefault="00AF41C3">
      <w:r>
        <w:separator/>
      </w:r>
    </w:p>
  </w:footnote>
  <w:footnote w:type="continuationSeparator" w:id="0">
    <w:p w:rsidR="00AF41C3" w:rsidRDefault="00AF41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11153"/>
    <w:multiLevelType w:val="hybridMultilevel"/>
    <w:tmpl w:val="9A7AA66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EE62A1"/>
    <w:multiLevelType w:val="hybridMultilevel"/>
    <w:tmpl w:val="440874DA"/>
    <w:lvl w:ilvl="0" w:tplc="0B2E5CF2">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nsid w:val="1996350B"/>
    <w:multiLevelType w:val="hybridMultilevel"/>
    <w:tmpl w:val="AEAA54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F3D6E9B"/>
    <w:multiLevelType w:val="hybridMultilevel"/>
    <w:tmpl w:val="EB24601C"/>
    <w:lvl w:ilvl="0" w:tplc="0B8C73DC">
      <w:start w:val="2"/>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80837BD"/>
    <w:multiLevelType w:val="hybridMultilevel"/>
    <w:tmpl w:val="11EA82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B561511"/>
    <w:multiLevelType w:val="hybridMultilevel"/>
    <w:tmpl w:val="62C48C7E"/>
    <w:lvl w:ilvl="0" w:tplc="AE48AB7C">
      <w:start w:val="1"/>
      <w:numFmt w:val="low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2770C05"/>
    <w:multiLevelType w:val="hybridMultilevel"/>
    <w:tmpl w:val="D472DB92"/>
    <w:lvl w:ilvl="0" w:tplc="17B0FBD0">
      <w:start w:val="1"/>
      <w:numFmt w:val="lowerLetter"/>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456C7A46"/>
    <w:multiLevelType w:val="hybridMultilevel"/>
    <w:tmpl w:val="451838B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5695AD4"/>
    <w:multiLevelType w:val="hybridMultilevel"/>
    <w:tmpl w:val="0DDE5808"/>
    <w:lvl w:ilvl="0" w:tplc="22CC6494">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nsid w:val="6E7B2AB2"/>
    <w:multiLevelType w:val="hybridMultilevel"/>
    <w:tmpl w:val="3AE25486"/>
    <w:lvl w:ilvl="0" w:tplc="C6CAAFC6">
      <w:start w:val="2"/>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E235538"/>
    <w:multiLevelType w:val="hybridMultilevel"/>
    <w:tmpl w:val="D51898F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2"/>
  </w:num>
  <w:num w:numId="3">
    <w:abstractNumId w:val="7"/>
  </w:num>
  <w:num w:numId="4">
    <w:abstractNumId w:val="10"/>
  </w:num>
  <w:num w:numId="5">
    <w:abstractNumId w:val="0"/>
  </w:num>
  <w:num w:numId="6">
    <w:abstractNumId w:val="9"/>
  </w:num>
  <w:num w:numId="7">
    <w:abstractNumId w:val="3"/>
  </w:num>
  <w:num w:numId="8">
    <w:abstractNumId w:val="8"/>
  </w:num>
  <w:num w:numId="9">
    <w:abstractNumId w:val="1"/>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1"/>
    <w:footnote w:id="0"/>
  </w:footnotePr>
  <w:endnotePr>
    <w:endnote w:id="-1"/>
    <w:endnote w:id="0"/>
  </w:endnotePr>
  <w:compat/>
  <w:rsids>
    <w:rsidRoot w:val="006473F2"/>
    <w:rsid w:val="0000077F"/>
    <w:rsid w:val="00000D0F"/>
    <w:rsid w:val="0000560B"/>
    <w:rsid w:val="00015BAD"/>
    <w:rsid w:val="00015C3B"/>
    <w:rsid w:val="00016D4C"/>
    <w:rsid w:val="0002168D"/>
    <w:rsid w:val="00021898"/>
    <w:rsid w:val="00022B99"/>
    <w:rsid w:val="00025B35"/>
    <w:rsid w:val="00030870"/>
    <w:rsid w:val="00033E8D"/>
    <w:rsid w:val="00034BB8"/>
    <w:rsid w:val="0005027C"/>
    <w:rsid w:val="00051BB5"/>
    <w:rsid w:val="00052FBD"/>
    <w:rsid w:val="000545FD"/>
    <w:rsid w:val="00057C16"/>
    <w:rsid w:val="00060E35"/>
    <w:rsid w:val="000708E8"/>
    <w:rsid w:val="0007141C"/>
    <w:rsid w:val="00082E91"/>
    <w:rsid w:val="00086FE8"/>
    <w:rsid w:val="0009571D"/>
    <w:rsid w:val="00096437"/>
    <w:rsid w:val="00096DAA"/>
    <w:rsid w:val="000A14EC"/>
    <w:rsid w:val="000A1C9B"/>
    <w:rsid w:val="000A23E1"/>
    <w:rsid w:val="000A5D1C"/>
    <w:rsid w:val="000A7092"/>
    <w:rsid w:val="000A7EBA"/>
    <w:rsid w:val="000B017C"/>
    <w:rsid w:val="000B1377"/>
    <w:rsid w:val="000B480B"/>
    <w:rsid w:val="000B65A1"/>
    <w:rsid w:val="000B6BA5"/>
    <w:rsid w:val="000B7F72"/>
    <w:rsid w:val="000C4EC7"/>
    <w:rsid w:val="000D13D3"/>
    <w:rsid w:val="000E43E8"/>
    <w:rsid w:val="000E700F"/>
    <w:rsid w:val="00110726"/>
    <w:rsid w:val="00113960"/>
    <w:rsid w:val="00114AFC"/>
    <w:rsid w:val="00121760"/>
    <w:rsid w:val="0012485D"/>
    <w:rsid w:val="001321C6"/>
    <w:rsid w:val="00136E0C"/>
    <w:rsid w:val="001421C1"/>
    <w:rsid w:val="0014378F"/>
    <w:rsid w:val="00143D1D"/>
    <w:rsid w:val="00145827"/>
    <w:rsid w:val="0015285C"/>
    <w:rsid w:val="00155CCA"/>
    <w:rsid w:val="001567AC"/>
    <w:rsid w:val="001575AD"/>
    <w:rsid w:val="00160648"/>
    <w:rsid w:val="0017432E"/>
    <w:rsid w:val="00175A22"/>
    <w:rsid w:val="00180768"/>
    <w:rsid w:val="00183063"/>
    <w:rsid w:val="001832BA"/>
    <w:rsid w:val="00192DFE"/>
    <w:rsid w:val="001969C5"/>
    <w:rsid w:val="001A15F0"/>
    <w:rsid w:val="001A5D66"/>
    <w:rsid w:val="001B308B"/>
    <w:rsid w:val="001B4C41"/>
    <w:rsid w:val="001B7884"/>
    <w:rsid w:val="001C0B37"/>
    <w:rsid w:val="001C13A0"/>
    <w:rsid w:val="001C3110"/>
    <w:rsid w:val="001D0617"/>
    <w:rsid w:val="001D2430"/>
    <w:rsid w:val="001D5AA4"/>
    <w:rsid w:val="001E11F4"/>
    <w:rsid w:val="001E6D86"/>
    <w:rsid w:val="001E6E02"/>
    <w:rsid w:val="001F7459"/>
    <w:rsid w:val="001F7C1F"/>
    <w:rsid w:val="00202E08"/>
    <w:rsid w:val="00205926"/>
    <w:rsid w:val="0020642A"/>
    <w:rsid w:val="00206534"/>
    <w:rsid w:val="00211959"/>
    <w:rsid w:val="00222682"/>
    <w:rsid w:val="00225E05"/>
    <w:rsid w:val="00234C27"/>
    <w:rsid w:val="0023576B"/>
    <w:rsid w:val="0024505D"/>
    <w:rsid w:val="002543F9"/>
    <w:rsid w:val="00256ABD"/>
    <w:rsid w:val="002639C8"/>
    <w:rsid w:val="00270A07"/>
    <w:rsid w:val="002716C9"/>
    <w:rsid w:val="002754DF"/>
    <w:rsid w:val="002810FD"/>
    <w:rsid w:val="00283682"/>
    <w:rsid w:val="00285541"/>
    <w:rsid w:val="00286D54"/>
    <w:rsid w:val="00287FCF"/>
    <w:rsid w:val="00290D05"/>
    <w:rsid w:val="00290FD7"/>
    <w:rsid w:val="00297F82"/>
    <w:rsid w:val="002A2F6A"/>
    <w:rsid w:val="002A3CC9"/>
    <w:rsid w:val="002B07D7"/>
    <w:rsid w:val="002B13E6"/>
    <w:rsid w:val="002C245A"/>
    <w:rsid w:val="002C5C57"/>
    <w:rsid w:val="002D2E4F"/>
    <w:rsid w:val="002D7657"/>
    <w:rsid w:val="002E260D"/>
    <w:rsid w:val="002E72A9"/>
    <w:rsid w:val="002F0300"/>
    <w:rsid w:val="002F151E"/>
    <w:rsid w:val="002F507B"/>
    <w:rsid w:val="002F715C"/>
    <w:rsid w:val="002F7A47"/>
    <w:rsid w:val="00303E55"/>
    <w:rsid w:val="00311528"/>
    <w:rsid w:val="00312D02"/>
    <w:rsid w:val="003225BA"/>
    <w:rsid w:val="003240BA"/>
    <w:rsid w:val="003273B7"/>
    <w:rsid w:val="0033266D"/>
    <w:rsid w:val="00332C9F"/>
    <w:rsid w:val="0033567D"/>
    <w:rsid w:val="00336EC4"/>
    <w:rsid w:val="00346568"/>
    <w:rsid w:val="00347283"/>
    <w:rsid w:val="0035507E"/>
    <w:rsid w:val="003571FB"/>
    <w:rsid w:val="00362CE9"/>
    <w:rsid w:val="00362FBF"/>
    <w:rsid w:val="0037611A"/>
    <w:rsid w:val="0037665E"/>
    <w:rsid w:val="00384C49"/>
    <w:rsid w:val="00385556"/>
    <w:rsid w:val="00385A4D"/>
    <w:rsid w:val="003876CD"/>
    <w:rsid w:val="0039500B"/>
    <w:rsid w:val="003961A2"/>
    <w:rsid w:val="0039722B"/>
    <w:rsid w:val="003A2116"/>
    <w:rsid w:val="003A532C"/>
    <w:rsid w:val="003A540A"/>
    <w:rsid w:val="003A7E7E"/>
    <w:rsid w:val="003B1450"/>
    <w:rsid w:val="003C0B81"/>
    <w:rsid w:val="003C0DD5"/>
    <w:rsid w:val="003C0F01"/>
    <w:rsid w:val="003C1B0E"/>
    <w:rsid w:val="003C2096"/>
    <w:rsid w:val="003C6D67"/>
    <w:rsid w:val="003C6ECA"/>
    <w:rsid w:val="003D581D"/>
    <w:rsid w:val="003E0C1D"/>
    <w:rsid w:val="003E32F6"/>
    <w:rsid w:val="003E42B5"/>
    <w:rsid w:val="003E6CBD"/>
    <w:rsid w:val="00400C4C"/>
    <w:rsid w:val="0040594F"/>
    <w:rsid w:val="004062CC"/>
    <w:rsid w:val="00410E06"/>
    <w:rsid w:val="00421AF9"/>
    <w:rsid w:val="00423162"/>
    <w:rsid w:val="00423A1A"/>
    <w:rsid w:val="00423CBB"/>
    <w:rsid w:val="00425E1D"/>
    <w:rsid w:val="00440D9E"/>
    <w:rsid w:val="00441E1A"/>
    <w:rsid w:val="00443B88"/>
    <w:rsid w:val="00443FFA"/>
    <w:rsid w:val="00445B6D"/>
    <w:rsid w:val="00447180"/>
    <w:rsid w:val="00451FB9"/>
    <w:rsid w:val="00452D73"/>
    <w:rsid w:val="00453EEF"/>
    <w:rsid w:val="00456BC3"/>
    <w:rsid w:val="00457797"/>
    <w:rsid w:val="004648D6"/>
    <w:rsid w:val="0046681B"/>
    <w:rsid w:val="00475C56"/>
    <w:rsid w:val="0047717F"/>
    <w:rsid w:val="004775BC"/>
    <w:rsid w:val="00482EDA"/>
    <w:rsid w:val="004847B7"/>
    <w:rsid w:val="004A08A5"/>
    <w:rsid w:val="004B34B1"/>
    <w:rsid w:val="004B3A90"/>
    <w:rsid w:val="004B6023"/>
    <w:rsid w:val="004B6FD9"/>
    <w:rsid w:val="004B780A"/>
    <w:rsid w:val="004C0145"/>
    <w:rsid w:val="004C606E"/>
    <w:rsid w:val="004D062C"/>
    <w:rsid w:val="004D612F"/>
    <w:rsid w:val="004E30C3"/>
    <w:rsid w:val="004E462B"/>
    <w:rsid w:val="004E4D96"/>
    <w:rsid w:val="004E69E1"/>
    <w:rsid w:val="004E7200"/>
    <w:rsid w:val="004F658C"/>
    <w:rsid w:val="004F6D80"/>
    <w:rsid w:val="00500E11"/>
    <w:rsid w:val="0050421C"/>
    <w:rsid w:val="005061F4"/>
    <w:rsid w:val="00516421"/>
    <w:rsid w:val="005260CC"/>
    <w:rsid w:val="00543521"/>
    <w:rsid w:val="005508EB"/>
    <w:rsid w:val="00550A79"/>
    <w:rsid w:val="00550D70"/>
    <w:rsid w:val="00550FF6"/>
    <w:rsid w:val="005517F8"/>
    <w:rsid w:val="00552A8F"/>
    <w:rsid w:val="00554024"/>
    <w:rsid w:val="005540E9"/>
    <w:rsid w:val="00557D71"/>
    <w:rsid w:val="00560315"/>
    <w:rsid w:val="0057333D"/>
    <w:rsid w:val="005767ED"/>
    <w:rsid w:val="00581958"/>
    <w:rsid w:val="005853C9"/>
    <w:rsid w:val="00587729"/>
    <w:rsid w:val="005A3247"/>
    <w:rsid w:val="005A5259"/>
    <w:rsid w:val="005B4366"/>
    <w:rsid w:val="005C12D5"/>
    <w:rsid w:val="005C4BC3"/>
    <w:rsid w:val="005D00E4"/>
    <w:rsid w:val="005D12C7"/>
    <w:rsid w:val="005D18A5"/>
    <w:rsid w:val="005D532F"/>
    <w:rsid w:val="005D78BD"/>
    <w:rsid w:val="005E0837"/>
    <w:rsid w:val="005F1E17"/>
    <w:rsid w:val="00604CEE"/>
    <w:rsid w:val="006127DE"/>
    <w:rsid w:val="00613176"/>
    <w:rsid w:val="00614777"/>
    <w:rsid w:val="00621575"/>
    <w:rsid w:val="00621ABB"/>
    <w:rsid w:val="0062315F"/>
    <w:rsid w:val="0063500E"/>
    <w:rsid w:val="00636359"/>
    <w:rsid w:val="00636450"/>
    <w:rsid w:val="006432C8"/>
    <w:rsid w:val="00643678"/>
    <w:rsid w:val="006473F2"/>
    <w:rsid w:val="0065148F"/>
    <w:rsid w:val="00651552"/>
    <w:rsid w:val="0065459C"/>
    <w:rsid w:val="00655618"/>
    <w:rsid w:val="00655724"/>
    <w:rsid w:val="006571F6"/>
    <w:rsid w:val="006621E0"/>
    <w:rsid w:val="00665FFC"/>
    <w:rsid w:val="006662A6"/>
    <w:rsid w:val="006677C1"/>
    <w:rsid w:val="006745E4"/>
    <w:rsid w:val="00675F7A"/>
    <w:rsid w:val="00685846"/>
    <w:rsid w:val="00690756"/>
    <w:rsid w:val="0069206E"/>
    <w:rsid w:val="006A1AD0"/>
    <w:rsid w:val="006A50BC"/>
    <w:rsid w:val="006C2FEE"/>
    <w:rsid w:val="006D1D1A"/>
    <w:rsid w:val="006D3B00"/>
    <w:rsid w:val="006E0130"/>
    <w:rsid w:val="006E3557"/>
    <w:rsid w:val="006F29D5"/>
    <w:rsid w:val="006F2FA8"/>
    <w:rsid w:val="006F643F"/>
    <w:rsid w:val="006F7B33"/>
    <w:rsid w:val="0070033F"/>
    <w:rsid w:val="00705BA3"/>
    <w:rsid w:val="00707CB4"/>
    <w:rsid w:val="00715234"/>
    <w:rsid w:val="007179D3"/>
    <w:rsid w:val="00717BFC"/>
    <w:rsid w:val="00723539"/>
    <w:rsid w:val="00724038"/>
    <w:rsid w:val="007260C2"/>
    <w:rsid w:val="00734C34"/>
    <w:rsid w:val="0073730D"/>
    <w:rsid w:val="007460E4"/>
    <w:rsid w:val="007509D3"/>
    <w:rsid w:val="00755EBA"/>
    <w:rsid w:val="00760102"/>
    <w:rsid w:val="00764658"/>
    <w:rsid w:val="0076712B"/>
    <w:rsid w:val="00767367"/>
    <w:rsid w:val="00767A6A"/>
    <w:rsid w:val="00771363"/>
    <w:rsid w:val="00771C6A"/>
    <w:rsid w:val="007735ED"/>
    <w:rsid w:val="0077560F"/>
    <w:rsid w:val="00781B96"/>
    <w:rsid w:val="00797183"/>
    <w:rsid w:val="007975ED"/>
    <w:rsid w:val="007A058C"/>
    <w:rsid w:val="007A164D"/>
    <w:rsid w:val="007A2311"/>
    <w:rsid w:val="007B2A23"/>
    <w:rsid w:val="007B48C6"/>
    <w:rsid w:val="007B4ECA"/>
    <w:rsid w:val="007B7777"/>
    <w:rsid w:val="007C3D72"/>
    <w:rsid w:val="007D24C8"/>
    <w:rsid w:val="007D3F1E"/>
    <w:rsid w:val="007E0009"/>
    <w:rsid w:val="007E05DB"/>
    <w:rsid w:val="007E08E8"/>
    <w:rsid w:val="007E5E8F"/>
    <w:rsid w:val="007E6A8D"/>
    <w:rsid w:val="007E6D17"/>
    <w:rsid w:val="007F2110"/>
    <w:rsid w:val="007F2327"/>
    <w:rsid w:val="007F2619"/>
    <w:rsid w:val="007F3D0C"/>
    <w:rsid w:val="007F7E23"/>
    <w:rsid w:val="0080087D"/>
    <w:rsid w:val="00800934"/>
    <w:rsid w:val="008012C0"/>
    <w:rsid w:val="00806091"/>
    <w:rsid w:val="00820709"/>
    <w:rsid w:val="008238B9"/>
    <w:rsid w:val="00834B4D"/>
    <w:rsid w:val="0084024E"/>
    <w:rsid w:val="0084172C"/>
    <w:rsid w:val="00841D2B"/>
    <w:rsid w:val="00843E32"/>
    <w:rsid w:val="0084420E"/>
    <w:rsid w:val="00846429"/>
    <w:rsid w:val="00850002"/>
    <w:rsid w:val="00853780"/>
    <w:rsid w:val="00856C07"/>
    <w:rsid w:val="00857C08"/>
    <w:rsid w:val="00867E47"/>
    <w:rsid w:val="0087197A"/>
    <w:rsid w:val="00872BD6"/>
    <w:rsid w:val="00882A82"/>
    <w:rsid w:val="00886845"/>
    <w:rsid w:val="008931A0"/>
    <w:rsid w:val="00893397"/>
    <w:rsid w:val="0089439C"/>
    <w:rsid w:val="00894B48"/>
    <w:rsid w:val="008B53B0"/>
    <w:rsid w:val="008B564F"/>
    <w:rsid w:val="008B75CE"/>
    <w:rsid w:val="008C68F6"/>
    <w:rsid w:val="008C746F"/>
    <w:rsid w:val="008D0606"/>
    <w:rsid w:val="008D4361"/>
    <w:rsid w:val="008E2559"/>
    <w:rsid w:val="008E2A67"/>
    <w:rsid w:val="008E3507"/>
    <w:rsid w:val="008F175B"/>
    <w:rsid w:val="008F4279"/>
    <w:rsid w:val="0090131E"/>
    <w:rsid w:val="00906455"/>
    <w:rsid w:val="009116C6"/>
    <w:rsid w:val="009211C1"/>
    <w:rsid w:val="00923C2B"/>
    <w:rsid w:val="009242E6"/>
    <w:rsid w:val="009261BA"/>
    <w:rsid w:val="00943250"/>
    <w:rsid w:val="00944D74"/>
    <w:rsid w:val="00944EA0"/>
    <w:rsid w:val="009559F8"/>
    <w:rsid w:val="00960B3C"/>
    <w:rsid w:val="00961703"/>
    <w:rsid w:val="00963D64"/>
    <w:rsid w:val="00971093"/>
    <w:rsid w:val="00975F99"/>
    <w:rsid w:val="00980326"/>
    <w:rsid w:val="0098185E"/>
    <w:rsid w:val="00982CC3"/>
    <w:rsid w:val="00983470"/>
    <w:rsid w:val="00985AF6"/>
    <w:rsid w:val="009879AE"/>
    <w:rsid w:val="0099645C"/>
    <w:rsid w:val="009A2574"/>
    <w:rsid w:val="009A520D"/>
    <w:rsid w:val="009B07E8"/>
    <w:rsid w:val="009B0B48"/>
    <w:rsid w:val="009B253D"/>
    <w:rsid w:val="009C63DB"/>
    <w:rsid w:val="009C7DA7"/>
    <w:rsid w:val="009D12E7"/>
    <w:rsid w:val="009D6AE4"/>
    <w:rsid w:val="009D6EE7"/>
    <w:rsid w:val="009D750E"/>
    <w:rsid w:val="009E0FEE"/>
    <w:rsid w:val="009E139E"/>
    <w:rsid w:val="009E212E"/>
    <w:rsid w:val="009E7F32"/>
    <w:rsid w:val="009F27B0"/>
    <w:rsid w:val="009F70CB"/>
    <w:rsid w:val="00A00D2D"/>
    <w:rsid w:val="00A03BA1"/>
    <w:rsid w:val="00A06187"/>
    <w:rsid w:val="00A13763"/>
    <w:rsid w:val="00A165DF"/>
    <w:rsid w:val="00A237B6"/>
    <w:rsid w:val="00A250B3"/>
    <w:rsid w:val="00A256FB"/>
    <w:rsid w:val="00A26D1A"/>
    <w:rsid w:val="00A36E32"/>
    <w:rsid w:val="00A40918"/>
    <w:rsid w:val="00A40FA6"/>
    <w:rsid w:val="00A426C0"/>
    <w:rsid w:val="00A435DD"/>
    <w:rsid w:val="00A442E5"/>
    <w:rsid w:val="00A50AFD"/>
    <w:rsid w:val="00A517EE"/>
    <w:rsid w:val="00A52858"/>
    <w:rsid w:val="00A6200A"/>
    <w:rsid w:val="00A7084E"/>
    <w:rsid w:val="00A80F96"/>
    <w:rsid w:val="00A8136A"/>
    <w:rsid w:val="00A81FA6"/>
    <w:rsid w:val="00A8784A"/>
    <w:rsid w:val="00A906FB"/>
    <w:rsid w:val="00A939FE"/>
    <w:rsid w:val="00AA241D"/>
    <w:rsid w:val="00AA3B2B"/>
    <w:rsid w:val="00AA6C95"/>
    <w:rsid w:val="00AB2602"/>
    <w:rsid w:val="00AB52B9"/>
    <w:rsid w:val="00AB59F8"/>
    <w:rsid w:val="00AC2138"/>
    <w:rsid w:val="00AC60B4"/>
    <w:rsid w:val="00AC6CFB"/>
    <w:rsid w:val="00AE1047"/>
    <w:rsid w:val="00AE1F62"/>
    <w:rsid w:val="00AE6591"/>
    <w:rsid w:val="00AF41C3"/>
    <w:rsid w:val="00AF4EDE"/>
    <w:rsid w:val="00AF6AB2"/>
    <w:rsid w:val="00B02406"/>
    <w:rsid w:val="00B12CDA"/>
    <w:rsid w:val="00B141A6"/>
    <w:rsid w:val="00B15EAF"/>
    <w:rsid w:val="00B22367"/>
    <w:rsid w:val="00B26ADA"/>
    <w:rsid w:val="00B27F4A"/>
    <w:rsid w:val="00B36D6F"/>
    <w:rsid w:val="00B37CED"/>
    <w:rsid w:val="00B45DE8"/>
    <w:rsid w:val="00B46D3B"/>
    <w:rsid w:val="00B5115A"/>
    <w:rsid w:val="00B60684"/>
    <w:rsid w:val="00B65B08"/>
    <w:rsid w:val="00B66A37"/>
    <w:rsid w:val="00B705F2"/>
    <w:rsid w:val="00B73A62"/>
    <w:rsid w:val="00B81E4C"/>
    <w:rsid w:val="00B87B0C"/>
    <w:rsid w:val="00B90727"/>
    <w:rsid w:val="00BB116D"/>
    <w:rsid w:val="00BB1C52"/>
    <w:rsid w:val="00BC7F81"/>
    <w:rsid w:val="00BD4E41"/>
    <w:rsid w:val="00BE2776"/>
    <w:rsid w:val="00BE40F6"/>
    <w:rsid w:val="00BF4C10"/>
    <w:rsid w:val="00BF4F02"/>
    <w:rsid w:val="00BF74D8"/>
    <w:rsid w:val="00C00071"/>
    <w:rsid w:val="00C047B3"/>
    <w:rsid w:val="00C06121"/>
    <w:rsid w:val="00C068F9"/>
    <w:rsid w:val="00C06CB4"/>
    <w:rsid w:val="00C14D31"/>
    <w:rsid w:val="00C15F3E"/>
    <w:rsid w:val="00C1727F"/>
    <w:rsid w:val="00C177FC"/>
    <w:rsid w:val="00C22A36"/>
    <w:rsid w:val="00C238EE"/>
    <w:rsid w:val="00C24FC7"/>
    <w:rsid w:val="00C316BD"/>
    <w:rsid w:val="00C32609"/>
    <w:rsid w:val="00C3434B"/>
    <w:rsid w:val="00C35B66"/>
    <w:rsid w:val="00C40041"/>
    <w:rsid w:val="00C44E74"/>
    <w:rsid w:val="00C45232"/>
    <w:rsid w:val="00C523BD"/>
    <w:rsid w:val="00C557BD"/>
    <w:rsid w:val="00C61870"/>
    <w:rsid w:val="00C627AA"/>
    <w:rsid w:val="00C63161"/>
    <w:rsid w:val="00C7112D"/>
    <w:rsid w:val="00C74382"/>
    <w:rsid w:val="00C74CCF"/>
    <w:rsid w:val="00C75617"/>
    <w:rsid w:val="00C813CC"/>
    <w:rsid w:val="00C96719"/>
    <w:rsid w:val="00CA407E"/>
    <w:rsid w:val="00CA4384"/>
    <w:rsid w:val="00CA4EC3"/>
    <w:rsid w:val="00CA7081"/>
    <w:rsid w:val="00CB5461"/>
    <w:rsid w:val="00CC37DD"/>
    <w:rsid w:val="00CD2434"/>
    <w:rsid w:val="00CD722E"/>
    <w:rsid w:val="00CE19C9"/>
    <w:rsid w:val="00CE3FB4"/>
    <w:rsid w:val="00CE6378"/>
    <w:rsid w:val="00CF0733"/>
    <w:rsid w:val="00CF19EC"/>
    <w:rsid w:val="00CF4647"/>
    <w:rsid w:val="00CF7237"/>
    <w:rsid w:val="00CF7388"/>
    <w:rsid w:val="00D0116C"/>
    <w:rsid w:val="00D03FD9"/>
    <w:rsid w:val="00D07529"/>
    <w:rsid w:val="00D17EA4"/>
    <w:rsid w:val="00D20979"/>
    <w:rsid w:val="00D2171D"/>
    <w:rsid w:val="00D22D3D"/>
    <w:rsid w:val="00D3047B"/>
    <w:rsid w:val="00D3242E"/>
    <w:rsid w:val="00D328CD"/>
    <w:rsid w:val="00D36712"/>
    <w:rsid w:val="00D37401"/>
    <w:rsid w:val="00D41B48"/>
    <w:rsid w:val="00D54316"/>
    <w:rsid w:val="00D6083A"/>
    <w:rsid w:val="00D641E4"/>
    <w:rsid w:val="00D64415"/>
    <w:rsid w:val="00D64579"/>
    <w:rsid w:val="00D70A19"/>
    <w:rsid w:val="00D748D2"/>
    <w:rsid w:val="00D8092E"/>
    <w:rsid w:val="00D80981"/>
    <w:rsid w:val="00D81EBB"/>
    <w:rsid w:val="00D82CA1"/>
    <w:rsid w:val="00D90831"/>
    <w:rsid w:val="00D91D6C"/>
    <w:rsid w:val="00D93B74"/>
    <w:rsid w:val="00D9436C"/>
    <w:rsid w:val="00D94982"/>
    <w:rsid w:val="00DA2EDE"/>
    <w:rsid w:val="00DA4A69"/>
    <w:rsid w:val="00DB1BDE"/>
    <w:rsid w:val="00DB3A08"/>
    <w:rsid w:val="00DB4900"/>
    <w:rsid w:val="00DC1253"/>
    <w:rsid w:val="00DC7C34"/>
    <w:rsid w:val="00DD0A7E"/>
    <w:rsid w:val="00DD0F90"/>
    <w:rsid w:val="00DD32FF"/>
    <w:rsid w:val="00DD4FED"/>
    <w:rsid w:val="00DD67CB"/>
    <w:rsid w:val="00DF4E55"/>
    <w:rsid w:val="00DF57CE"/>
    <w:rsid w:val="00DF5835"/>
    <w:rsid w:val="00E0342E"/>
    <w:rsid w:val="00E061FA"/>
    <w:rsid w:val="00E10AD5"/>
    <w:rsid w:val="00E10CF8"/>
    <w:rsid w:val="00E1236A"/>
    <w:rsid w:val="00E13527"/>
    <w:rsid w:val="00E16CF1"/>
    <w:rsid w:val="00E22C05"/>
    <w:rsid w:val="00E23B78"/>
    <w:rsid w:val="00E50671"/>
    <w:rsid w:val="00E548A5"/>
    <w:rsid w:val="00E54A82"/>
    <w:rsid w:val="00E601CF"/>
    <w:rsid w:val="00E627EB"/>
    <w:rsid w:val="00E63575"/>
    <w:rsid w:val="00E63FEE"/>
    <w:rsid w:val="00E64683"/>
    <w:rsid w:val="00E7128D"/>
    <w:rsid w:val="00E71DB7"/>
    <w:rsid w:val="00E76460"/>
    <w:rsid w:val="00E83E2C"/>
    <w:rsid w:val="00E8502A"/>
    <w:rsid w:val="00E87940"/>
    <w:rsid w:val="00E95B18"/>
    <w:rsid w:val="00E97AD0"/>
    <w:rsid w:val="00EB0E4E"/>
    <w:rsid w:val="00EB3716"/>
    <w:rsid w:val="00EB4289"/>
    <w:rsid w:val="00EB4820"/>
    <w:rsid w:val="00EB510F"/>
    <w:rsid w:val="00EB7375"/>
    <w:rsid w:val="00EC2B2C"/>
    <w:rsid w:val="00EC6003"/>
    <w:rsid w:val="00EC7D2D"/>
    <w:rsid w:val="00EC7EEE"/>
    <w:rsid w:val="00ED79DB"/>
    <w:rsid w:val="00EE26B1"/>
    <w:rsid w:val="00EE5CAB"/>
    <w:rsid w:val="00EF130A"/>
    <w:rsid w:val="00EF23CB"/>
    <w:rsid w:val="00EF54BA"/>
    <w:rsid w:val="00F0045E"/>
    <w:rsid w:val="00F02E68"/>
    <w:rsid w:val="00F10B46"/>
    <w:rsid w:val="00F13CF3"/>
    <w:rsid w:val="00F14B0C"/>
    <w:rsid w:val="00F23610"/>
    <w:rsid w:val="00F2369D"/>
    <w:rsid w:val="00F35626"/>
    <w:rsid w:val="00F357DB"/>
    <w:rsid w:val="00F37E62"/>
    <w:rsid w:val="00F424C8"/>
    <w:rsid w:val="00F42899"/>
    <w:rsid w:val="00F51E74"/>
    <w:rsid w:val="00F52B6A"/>
    <w:rsid w:val="00F55EE7"/>
    <w:rsid w:val="00F5738C"/>
    <w:rsid w:val="00F600F9"/>
    <w:rsid w:val="00F60C97"/>
    <w:rsid w:val="00F73CD5"/>
    <w:rsid w:val="00F8532F"/>
    <w:rsid w:val="00F92AB7"/>
    <w:rsid w:val="00F932C6"/>
    <w:rsid w:val="00F95D69"/>
    <w:rsid w:val="00FA14DA"/>
    <w:rsid w:val="00FA1F4A"/>
    <w:rsid w:val="00FA299B"/>
    <w:rsid w:val="00FB2626"/>
    <w:rsid w:val="00FB314E"/>
    <w:rsid w:val="00FB3FF9"/>
    <w:rsid w:val="00FC3B83"/>
    <w:rsid w:val="00FC3CAC"/>
    <w:rsid w:val="00FC4D5B"/>
    <w:rsid w:val="00FC7D66"/>
    <w:rsid w:val="00FD39FB"/>
    <w:rsid w:val="00FE13D8"/>
    <w:rsid w:val="00FE3A34"/>
    <w:rsid w:val="00FF0291"/>
    <w:rsid w:val="00FF26E7"/>
    <w:rsid w:val="00FF3EF4"/>
    <w:rsid w:val="00FF5708"/>
    <w:rsid w:val="00FF5FF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60CC"/>
    <w:rPr>
      <w:sz w:val="24"/>
      <w:szCs w:val="24"/>
    </w:rPr>
  </w:style>
  <w:style w:type="paragraph" w:styleId="Nadpis2">
    <w:name w:val="heading 2"/>
    <w:basedOn w:val="Normln"/>
    <w:next w:val="Normln"/>
    <w:link w:val="Nadpis2Char"/>
    <w:uiPriority w:val="9"/>
    <w:unhideWhenUsed/>
    <w:qFormat/>
    <w:rsid w:val="00A81FA6"/>
    <w:pPr>
      <w:keepNext/>
      <w:spacing w:before="240" w:after="60"/>
      <w:outlineLvl w:val="1"/>
    </w:pPr>
    <w:rPr>
      <w:rFonts w:ascii="Cambria" w:hAnsi="Cambria"/>
      <w:b/>
      <w:bCs/>
      <w:i/>
      <w:iCs/>
      <w:sz w:val="28"/>
      <w:szCs w:val="28"/>
    </w:rPr>
  </w:style>
  <w:style w:type="paragraph" w:styleId="Nadpis5">
    <w:name w:val="heading 5"/>
    <w:basedOn w:val="Normln"/>
    <w:next w:val="Normln"/>
    <w:link w:val="Nadpis5Char"/>
    <w:qFormat/>
    <w:rsid w:val="004062CC"/>
    <w:pPr>
      <w:keepNext/>
      <w:overflowPunct w:val="0"/>
      <w:autoSpaceDE w:val="0"/>
      <w:autoSpaceDN w:val="0"/>
      <w:adjustRightInd w:val="0"/>
      <w:jc w:val="both"/>
      <w:outlineLvl w:val="4"/>
    </w:pPr>
    <w:rPr>
      <w:rFonts w:eastAsia="Arial Unicode M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5260CC"/>
    <w:pPr>
      <w:overflowPunct w:val="0"/>
      <w:autoSpaceDE w:val="0"/>
      <w:autoSpaceDN w:val="0"/>
      <w:adjustRightInd w:val="0"/>
      <w:jc w:val="center"/>
    </w:pPr>
    <w:rPr>
      <w:b/>
      <w:szCs w:val="20"/>
    </w:rPr>
  </w:style>
  <w:style w:type="paragraph" w:styleId="Zkladntext">
    <w:name w:val="Body Text"/>
    <w:basedOn w:val="Normln"/>
    <w:semiHidden/>
    <w:rsid w:val="005260CC"/>
    <w:pPr>
      <w:tabs>
        <w:tab w:val="left" w:pos="851"/>
        <w:tab w:val="left" w:pos="3402"/>
        <w:tab w:val="left" w:pos="6804"/>
      </w:tabs>
      <w:overflowPunct w:val="0"/>
      <w:autoSpaceDE w:val="0"/>
      <w:autoSpaceDN w:val="0"/>
      <w:adjustRightInd w:val="0"/>
    </w:pPr>
    <w:rPr>
      <w:szCs w:val="20"/>
    </w:rPr>
  </w:style>
  <w:style w:type="paragraph" w:styleId="Zkladntext2">
    <w:name w:val="Body Text 2"/>
    <w:basedOn w:val="Normln"/>
    <w:semiHidden/>
    <w:rsid w:val="005260CC"/>
    <w:pPr>
      <w:jc w:val="both"/>
    </w:pPr>
  </w:style>
  <w:style w:type="paragraph" w:customStyle="1" w:styleId="Zkladntext21">
    <w:name w:val="Základní text 21"/>
    <w:basedOn w:val="Normln"/>
    <w:rsid w:val="005260CC"/>
    <w:pPr>
      <w:overflowPunct w:val="0"/>
      <w:autoSpaceDE w:val="0"/>
      <w:autoSpaceDN w:val="0"/>
      <w:adjustRightInd w:val="0"/>
      <w:jc w:val="both"/>
    </w:pPr>
    <w:rPr>
      <w:szCs w:val="20"/>
    </w:rPr>
  </w:style>
  <w:style w:type="paragraph" w:styleId="Zpat">
    <w:name w:val="footer"/>
    <w:basedOn w:val="Normln"/>
    <w:link w:val="ZpatChar"/>
    <w:uiPriority w:val="99"/>
    <w:rsid w:val="005260CC"/>
    <w:pPr>
      <w:tabs>
        <w:tab w:val="center" w:pos="4536"/>
        <w:tab w:val="right" w:pos="9072"/>
      </w:tabs>
    </w:pPr>
  </w:style>
  <w:style w:type="character" w:styleId="slostrnky">
    <w:name w:val="page number"/>
    <w:basedOn w:val="Standardnpsmoodstavce"/>
    <w:semiHidden/>
    <w:rsid w:val="005260CC"/>
  </w:style>
  <w:style w:type="paragraph" w:styleId="Zkladntext3">
    <w:name w:val="Body Text 3"/>
    <w:basedOn w:val="Normln"/>
    <w:semiHidden/>
    <w:rsid w:val="005260CC"/>
    <w:pPr>
      <w:jc w:val="both"/>
    </w:pPr>
    <w:rPr>
      <w:color w:val="0000FF"/>
    </w:rPr>
  </w:style>
  <w:style w:type="table" w:styleId="Mkatabulky">
    <w:name w:val="Table Grid"/>
    <w:basedOn w:val="Normlntabulka"/>
    <w:uiPriority w:val="59"/>
    <w:rsid w:val="00086FE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hlav">
    <w:name w:val="header"/>
    <w:basedOn w:val="Normln"/>
    <w:link w:val="ZhlavChar"/>
    <w:uiPriority w:val="99"/>
    <w:semiHidden/>
    <w:unhideWhenUsed/>
    <w:rsid w:val="00286D54"/>
    <w:pPr>
      <w:tabs>
        <w:tab w:val="center" w:pos="4536"/>
        <w:tab w:val="right" w:pos="9072"/>
      </w:tabs>
    </w:pPr>
  </w:style>
  <w:style w:type="character" w:customStyle="1" w:styleId="ZhlavChar">
    <w:name w:val="Záhlaví Char"/>
    <w:basedOn w:val="Standardnpsmoodstavce"/>
    <w:link w:val="Zhlav"/>
    <w:uiPriority w:val="99"/>
    <w:semiHidden/>
    <w:rsid w:val="00286D54"/>
    <w:rPr>
      <w:sz w:val="24"/>
      <w:szCs w:val="24"/>
    </w:rPr>
  </w:style>
  <w:style w:type="character" w:customStyle="1" w:styleId="ZpatChar">
    <w:name w:val="Zápatí Char"/>
    <w:basedOn w:val="Standardnpsmoodstavce"/>
    <w:link w:val="Zpat"/>
    <w:uiPriority w:val="99"/>
    <w:rsid w:val="00286D54"/>
    <w:rPr>
      <w:sz w:val="24"/>
      <w:szCs w:val="24"/>
    </w:rPr>
  </w:style>
  <w:style w:type="paragraph" w:customStyle="1" w:styleId="nadpisvyhlky">
    <w:name w:val="nadpis vyhlášky"/>
    <w:basedOn w:val="Normln"/>
    <w:next w:val="Normln"/>
    <w:rsid w:val="00717BFC"/>
    <w:pPr>
      <w:keepNext/>
      <w:keepLines/>
      <w:spacing w:before="120"/>
      <w:jc w:val="center"/>
      <w:outlineLvl w:val="0"/>
    </w:pPr>
    <w:rPr>
      <w:b/>
      <w:szCs w:val="20"/>
    </w:rPr>
  </w:style>
  <w:style w:type="character" w:customStyle="1" w:styleId="NzevChar">
    <w:name w:val="Název Char"/>
    <w:basedOn w:val="Standardnpsmoodstavce"/>
    <w:link w:val="Nzev"/>
    <w:rsid w:val="00A435DD"/>
    <w:rPr>
      <w:b/>
      <w:sz w:val="24"/>
    </w:rPr>
  </w:style>
  <w:style w:type="character" w:customStyle="1" w:styleId="Nadpis5Char">
    <w:name w:val="Nadpis 5 Char"/>
    <w:basedOn w:val="Standardnpsmoodstavce"/>
    <w:link w:val="Nadpis5"/>
    <w:rsid w:val="004062CC"/>
    <w:rPr>
      <w:rFonts w:eastAsia="Arial Unicode MS"/>
      <w:sz w:val="24"/>
      <w:szCs w:val="24"/>
      <w:u w:val="single"/>
    </w:rPr>
  </w:style>
  <w:style w:type="paragraph" w:styleId="Odstavecseseznamem">
    <w:name w:val="List Paragraph"/>
    <w:basedOn w:val="Normln"/>
    <w:uiPriority w:val="34"/>
    <w:qFormat/>
    <w:rsid w:val="0009571D"/>
    <w:pPr>
      <w:ind w:left="708"/>
    </w:pPr>
  </w:style>
  <w:style w:type="character" w:customStyle="1" w:styleId="Nadpis2Char">
    <w:name w:val="Nadpis 2 Char"/>
    <w:basedOn w:val="Standardnpsmoodstavce"/>
    <w:link w:val="Nadpis2"/>
    <w:uiPriority w:val="9"/>
    <w:rsid w:val="00A81FA6"/>
    <w:rPr>
      <w:rFonts w:ascii="Cambria" w:eastAsia="Times New Roman" w:hAnsi="Cambria" w:cs="Times New Roman"/>
      <w:b/>
      <w:bCs/>
      <w:i/>
      <w:iCs/>
      <w:sz w:val="28"/>
      <w:szCs w:val="28"/>
    </w:rPr>
  </w:style>
  <w:style w:type="paragraph" w:customStyle="1" w:styleId="Zkladntext210">
    <w:name w:val="Základní text 21"/>
    <w:basedOn w:val="Normln"/>
    <w:rsid w:val="005D78BD"/>
    <w:pPr>
      <w:overflowPunct w:val="0"/>
      <w:autoSpaceDE w:val="0"/>
      <w:autoSpaceDN w:val="0"/>
      <w:adjustRightInd w:val="0"/>
      <w:ind w:left="1800" w:hanging="384"/>
      <w:textAlignment w:val="baseline"/>
    </w:pPr>
    <w:rPr>
      <w:rFonts w:ascii="Arial" w:hAnsi="Arial"/>
      <w:sz w:val="22"/>
      <w:szCs w:val="20"/>
    </w:rPr>
  </w:style>
  <w:style w:type="character" w:styleId="Hypertextovodkaz">
    <w:name w:val="Hyperlink"/>
    <w:basedOn w:val="Standardnpsmoodstavce"/>
    <w:uiPriority w:val="99"/>
    <w:unhideWhenUsed/>
    <w:rsid w:val="007A164D"/>
    <w:rPr>
      <w:color w:val="0000FF"/>
      <w:u w:val="single"/>
    </w:rPr>
  </w:style>
  <w:style w:type="paragraph" w:styleId="Textbubliny">
    <w:name w:val="Balloon Text"/>
    <w:basedOn w:val="Normln"/>
    <w:link w:val="TextbublinyChar"/>
    <w:uiPriority w:val="99"/>
    <w:semiHidden/>
    <w:unhideWhenUsed/>
    <w:rsid w:val="00285541"/>
    <w:rPr>
      <w:rFonts w:ascii="Tahoma" w:hAnsi="Tahoma" w:cs="Tahoma"/>
      <w:sz w:val="16"/>
      <w:szCs w:val="16"/>
    </w:rPr>
  </w:style>
  <w:style w:type="character" w:customStyle="1" w:styleId="TextbublinyChar">
    <w:name w:val="Text bubliny Char"/>
    <w:basedOn w:val="Standardnpsmoodstavce"/>
    <w:link w:val="Textbubliny"/>
    <w:uiPriority w:val="99"/>
    <w:semiHidden/>
    <w:rsid w:val="002855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066334C2FF42D48ADF05E95119C8AE1" ma:contentTypeVersion="5" ma:contentTypeDescription="Vytvoří nový dokument" ma:contentTypeScope="" ma:versionID="61b13632fb663aee4e371c2b5cc8e5be">
  <xsd:schema xmlns:xsd="http://www.w3.org/2001/XMLSchema" xmlns:xs="http://www.w3.org/2001/XMLSchema" xmlns:p="http://schemas.microsoft.com/office/2006/metadata/properties" xmlns:ns2="97f9b7a7-b627-4f79-ba26-855b997cb174" targetNamespace="http://schemas.microsoft.com/office/2006/metadata/properties" ma:root="true" ma:fieldsID="f2d04ef7c941e0a8ef0458d88b7e0fb4" ns2:_="">
    <xsd:import namespace="97f9b7a7-b627-4f79-ba26-855b997cb174"/>
    <xsd:element name="properties">
      <xsd:complexType>
        <xsd:sequence>
          <xsd:element name="documentManagement">
            <xsd:complexType>
              <xsd:all>
                <xsd:element ref="ns2:Vytvo_x0159_en" minOccurs="0"/>
                <xsd:element ref="ns2:_x010d__x002e_j_x002e_" minOccurs="0"/>
                <xsd:element ref="ns2:Popis" minOccurs="0"/>
                <xsd:element ref="ns2:Vaz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9b7a7-b627-4f79-ba26-855b997cb174" elementFormDefault="qualified">
    <xsd:import namespace="http://schemas.microsoft.com/office/2006/documentManagement/types"/>
    <xsd:import namespace="http://schemas.microsoft.com/office/infopath/2007/PartnerControls"/>
    <xsd:element name="Vytvo_x0159_en" ma:index="8" nillable="true" ma:displayName="Vytvořen" ma:format="DateOnly" ma:internalName="Vytvo_x0159_en">
      <xsd:simpleType>
        <xsd:restriction base="dms:DateTime"/>
      </xsd:simpleType>
    </xsd:element>
    <xsd:element name="_x010d__x002e_j_x002e_" ma:index="9" nillable="true" ma:displayName="č.j." ma:internalName="_x010d__x002e_j_x002e_">
      <xsd:simpleType>
        <xsd:restriction base="dms:Text">
          <xsd:maxLength value="255"/>
        </xsd:restriction>
      </xsd:simpleType>
    </xsd:element>
    <xsd:element name="Popis" ma:index="10" nillable="true" ma:displayName="Popis" ma:internalName="Popis">
      <xsd:simpleType>
        <xsd:restriction base="dms:Note"/>
      </xsd:simpleType>
    </xsd:element>
    <xsd:element name="Vazby" ma:index="11" nillable="true" ma:displayName="Vazby" ma:internalName="Vaz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10d__x002e_j_x002e_ xmlns="97f9b7a7-b627-4f79-ba26-855b997cb174">ZKI v Brně, ZKI BR-P-2/277/2014 z 7.5.2014</_x010d__x002e_j_x002e_>
    <Vazby xmlns="97f9b7a7-b627-4f79-ba26-855b997cb174" xsi:nil="true"/>
    <Popis xmlns="97f9b7a7-b627-4f79-ba26-855b997cb174">Nedodržení podmínek pro ověřování výsledků zeměměřických činností. Ověření GP pro rozdělení pozemku, který vykazuje vady (např.: protokol o výpočtech neodráží skutečný postup měření, datum zpracování zápisníku měření GNSS předchází realizaci samotného měření, absence druhého měření GNSS, absence stabilizace podrobných bodů) Jiný správní delikt na úseku zeměměřictví ve smyslu ust. § 17b odst. 1 písm. c) bodu 1. zákona č. 200/1994 Sb. Sankce: 20.000,- Kč.</Popis>
    <Vytvo_x0159_en xmlns="97f9b7a7-b627-4f79-ba26-855b997cb174">2014-06-01T22:00:00+00:00</Vytvo_x0159_en>
  </documentManagement>
</p:properties>
</file>

<file path=customXml/itemProps1.xml><?xml version="1.0" encoding="utf-8"?>
<ds:datastoreItem xmlns:ds="http://schemas.openxmlformats.org/officeDocument/2006/customXml" ds:itemID="{F9404D63-E846-4269-B524-0D70D9C2C8C7}"/>
</file>

<file path=customXml/itemProps2.xml><?xml version="1.0" encoding="utf-8"?>
<ds:datastoreItem xmlns:ds="http://schemas.openxmlformats.org/officeDocument/2006/customXml" ds:itemID="{8FD8A102-3FC7-4595-9959-8263A0E5F03A}"/>
</file>

<file path=customXml/itemProps3.xml><?xml version="1.0" encoding="utf-8"?>
<ds:datastoreItem xmlns:ds="http://schemas.openxmlformats.org/officeDocument/2006/customXml" ds:itemID="{D72D681B-677A-4E3C-BF7D-3B6F0CCFCBAE}"/>
</file>

<file path=customXml/itemProps4.xml><?xml version="1.0" encoding="utf-8"?>
<ds:datastoreItem xmlns:ds="http://schemas.openxmlformats.org/officeDocument/2006/customXml" ds:itemID="{50D0A4AA-A945-4A9F-A7F2-6176FB42FEA2}"/>
</file>

<file path=docProps/app.xml><?xml version="1.0" encoding="utf-8"?>
<Properties xmlns="http://schemas.openxmlformats.org/officeDocument/2006/extended-properties" xmlns:vt="http://schemas.openxmlformats.org/officeDocument/2006/docPropsVTypes">
  <Template>Normal.dotm</Template>
  <TotalTime>1</TotalTime>
  <Pages>4</Pages>
  <Words>2486</Words>
  <Characters>14669</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ČÚZK</Company>
  <LinksUpToDate>false</LinksUpToDate>
  <CharactersWithSpaces>17121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svobodaj2</dc:creator>
  <cp:lastModifiedBy>kacerekj</cp:lastModifiedBy>
  <cp:revision>2</cp:revision>
  <cp:lastPrinted>2014-05-28T07:58:00Z</cp:lastPrinted>
  <dcterms:created xsi:type="dcterms:W3CDTF">2014-06-02T12:04:00Z</dcterms:created>
  <dcterms:modified xsi:type="dcterms:W3CDTF">2014-06-02T12:04:00Z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0x0101000066334C2FF42D48ADF05E95119C8AE1</vt:lpwstr>
  </property>
</Properties>
</file>