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p>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r w:rsidRPr="00CA337A">
        <w:rPr>
          <w:rFonts w:ascii="Arial" w:hAnsi="Arial" w:cs="Arial"/>
          <w:sz w:val="22"/>
          <w:szCs w:val="22"/>
        </w:rPr>
        <w:t>Radobyčická 12, 301 00 Plzeň</w:t>
      </w:r>
    </w:p>
    <w:p w:rsidR="00CA337A" w:rsidRPr="00753ADA" w:rsidRDefault="00753ADA" w:rsidP="00753ADA">
      <w:pPr>
        <w:pStyle w:val="Podtitul"/>
        <w:shd w:val="clear" w:color="auto" w:fill="auto"/>
        <w:ind w:firstLine="0"/>
        <w:rPr>
          <w:rFonts w:ascii="Arial" w:hAnsi="Arial" w:cs="Arial"/>
          <w:sz w:val="16"/>
          <w:szCs w:val="16"/>
        </w:rPr>
      </w:pPr>
      <w:r w:rsidRPr="00753ADA">
        <w:rPr>
          <w:rFonts w:ascii="Arial" w:hAnsi="Arial" w:cs="Arial"/>
          <w:sz w:val="16"/>
          <w:szCs w:val="16"/>
        </w:rPr>
        <w:t xml:space="preserve">tel.: 377 162 111, </w:t>
      </w:r>
      <w:r w:rsidR="00CA337A" w:rsidRPr="00753ADA">
        <w:rPr>
          <w:rFonts w:ascii="Arial" w:hAnsi="Arial" w:cs="Arial"/>
          <w:sz w:val="16"/>
          <w:szCs w:val="16"/>
        </w:rPr>
        <w:t xml:space="preserve">fax: </w:t>
      </w:r>
      <w:r w:rsidRPr="00753ADA">
        <w:rPr>
          <w:rFonts w:ascii="Arial" w:hAnsi="Arial" w:cs="Arial"/>
          <w:sz w:val="16"/>
          <w:szCs w:val="16"/>
        </w:rPr>
        <w:t xml:space="preserve">377 162 193, </w:t>
      </w:r>
      <w:r w:rsidR="00CA337A" w:rsidRPr="00753ADA">
        <w:rPr>
          <w:rFonts w:ascii="Arial" w:hAnsi="Arial" w:cs="Arial"/>
          <w:sz w:val="16"/>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j.: </w:t>
      </w:r>
      <w:r w:rsidR="001906A8">
        <w:rPr>
          <w:rFonts w:ascii="Arial" w:hAnsi="Arial" w:cs="Arial"/>
          <w:b/>
          <w:bCs/>
          <w:sz w:val="22"/>
        </w:rPr>
        <w:t>ZKI</w:t>
      </w:r>
      <w:r w:rsidRPr="00012217">
        <w:rPr>
          <w:rFonts w:ascii="Arial" w:hAnsi="Arial" w:cs="Arial"/>
          <w:b/>
          <w:sz w:val="22"/>
          <w:szCs w:val="22"/>
        </w:rPr>
        <w:t>-P-</w:t>
      </w:r>
      <w:r w:rsidR="00A935CB">
        <w:rPr>
          <w:rFonts w:ascii="Arial" w:hAnsi="Arial" w:cs="Arial"/>
          <w:b/>
          <w:sz w:val="22"/>
          <w:szCs w:val="22"/>
        </w:rPr>
        <w:t>6</w:t>
      </w:r>
      <w:r w:rsidRPr="00012217">
        <w:rPr>
          <w:rFonts w:ascii="Arial" w:hAnsi="Arial" w:cs="Arial"/>
          <w:b/>
          <w:sz w:val="22"/>
          <w:szCs w:val="22"/>
        </w:rPr>
        <w:t>/</w:t>
      </w:r>
      <w:r w:rsidR="00A935CB">
        <w:rPr>
          <w:rFonts w:ascii="Arial" w:hAnsi="Arial" w:cs="Arial"/>
          <w:b/>
          <w:sz w:val="22"/>
          <w:szCs w:val="22"/>
        </w:rPr>
        <w:t>105</w:t>
      </w:r>
      <w:r w:rsidRPr="00012217">
        <w:rPr>
          <w:rFonts w:ascii="Arial" w:hAnsi="Arial" w:cs="Arial"/>
          <w:b/>
          <w:sz w:val="22"/>
          <w:szCs w:val="22"/>
        </w:rPr>
        <w:t>/20</w:t>
      </w:r>
      <w:r w:rsidR="00983A09">
        <w:rPr>
          <w:rFonts w:ascii="Arial" w:hAnsi="Arial" w:cs="Arial"/>
          <w:b/>
          <w:sz w:val="22"/>
          <w:szCs w:val="22"/>
        </w:rPr>
        <w:t>1</w:t>
      </w:r>
      <w:r w:rsidR="00A935CB">
        <w:rPr>
          <w:rFonts w:ascii="Arial" w:hAnsi="Arial" w:cs="Arial"/>
          <w:b/>
          <w:sz w:val="22"/>
          <w:szCs w:val="22"/>
        </w:rPr>
        <w:t>3</w:t>
      </w:r>
    </w:p>
    <w:p w:rsidR="00012217" w:rsidRDefault="00CC691C" w:rsidP="00CC691C">
      <w:pPr>
        <w:jc w:val="right"/>
        <w:rPr>
          <w:rFonts w:ascii="Arial" w:hAnsi="Arial" w:cs="Arial"/>
          <w:b/>
          <w:bCs/>
          <w:sz w:val="22"/>
          <w:szCs w:val="22"/>
        </w:rPr>
      </w:pPr>
      <w:r>
        <w:rPr>
          <w:b/>
          <w:bCs/>
        </w:rPr>
        <w:tab/>
      </w:r>
      <w:r>
        <w:rPr>
          <w:b/>
          <w:bCs/>
        </w:rPr>
        <w:tab/>
      </w:r>
      <w:r>
        <w:rPr>
          <w:b/>
          <w:bCs/>
        </w:rPr>
        <w:tab/>
      </w:r>
      <w:r>
        <w:rPr>
          <w:b/>
          <w:bCs/>
        </w:rPr>
        <w:tab/>
      </w:r>
      <w:r>
        <w:rPr>
          <w:b/>
          <w:bCs/>
        </w:rPr>
        <w:tab/>
      </w:r>
      <w:r w:rsidR="00125712">
        <w:rPr>
          <w:rFonts w:ascii="Arial" w:hAnsi="Arial" w:cs="Arial"/>
          <w:b/>
          <w:bCs/>
          <w:sz w:val="22"/>
          <w:szCs w:val="22"/>
        </w:rPr>
        <w:t xml:space="preserve">V Plzni dne </w:t>
      </w:r>
      <w:r w:rsidR="00143932" w:rsidRPr="00F45924">
        <w:rPr>
          <w:rFonts w:ascii="Arial" w:hAnsi="Arial" w:cs="Arial"/>
          <w:b/>
          <w:bCs/>
          <w:sz w:val="22"/>
          <w:szCs w:val="22"/>
        </w:rPr>
        <w:t>1</w:t>
      </w:r>
      <w:r w:rsidR="00521299">
        <w:rPr>
          <w:rFonts w:ascii="Arial" w:hAnsi="Arial" w:cs="Arial"/>
          <w:b/>
          <w:bCs/>
          <w:sz w:val="22"/>
          <w:szCs w:val="22"/>
        </w:rPr>
        <w:t>2</w:t>
      </w:r>
      <w:r w:rsidR="00143932" w:rsidRPr="00F45924">
        <w:rPr>
          <w:rFonts w:ascii="Arial" w:hAnsi="Arial" w:cs="Arial"/>
          <w:b/>
          <w:bCs/>
          <w:sz w:val="22"/>
          <w:szCs w:val="22"/>
        </w:rPr>
        <w:t>.8</w:t>
      </w:r>
      <w:r w:rsidRPr="00F45924">
        <w:rPr>
          <w:rFonts w:ascii="Arial" w:hAnsi="Arial" w:cs="Arial"/>
          <w:b/>
          <w:bCs/>
          <w:sz w:val="22"/>
          <w:szCs w:val="22"/>
        </w:rPr>
        <w:t>.20</w:t>
      </w:r>
      <w:r w:rsidR="00A935CB" w:rsidRPr="00F45924">
        <w:rPr>
          <w:rFonts w:ascii="Arial" w:hAnsi="Arial" w:cs="Arial"/>
          <w:b/>
          <w:bCs/>
          <w:sz w:val="22"/>
          <w:szCs w:val="22"/>
        </w:rPr>
        <w:t>13</w:t>
      </w:r>
    </w:p>
    <w:p w:rsidR="00A935CB" w:rsidRPr="00CC691C" w:rsidRDefault="00A935CB" w:rsidP="00A935CB">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Vypraveno:</w:t>
      </w:r>
    </w:p>
    <w:p w:rsidR="00CA337A" w:rsidRDefault="00CA337A" w:rsidP="00CA337A">
      <w:pPr>
        <w:ind w:right="743"/>
        <w:jc w:val="both"/>
        <w:rPr>
          <w:b/>
          <w:bCs/>
        </w:rPr>
      </w:pPr>
    </w:p>
    <w:p w:rsidR="00CA337A" w:rsidRDefault="00CA337A" w:rsidP="00CA337A">
      <w:pPr>
        <w:ind w:right="711"/>
        <w:jc w:val="both"/>
        <w:rPr>
          <w:sz w:val="28"/>
        </w:rPr>
      </w:pPr>
    </w:p>
    <w:p w:rsidR="00012217" w:rsidRPr="00012217" w:rsidRDefault="00012217" w:rsidP="00012217">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012217" w:rsidRDefault="00012217" w:rsidP="00012217">
      <w:pPr>
        <w:tabs>
          <w:tab w:val="left" w:pos="7320"/>
        </w:tabs>
        <w:jc w:val="both"/>
        <w:rPr>
          <w:rFonts w:ascii="Arial" w:hAnsi="Arial" w:cs="Arial"/>
          <w:sz w:val="23"/>
          <w:szCs w:val="23"/>
        </w:rPr>
      </w:pPr>
    </w:p>
    <w:p w:rsidR="00012217" w:rsidRPr="00012217" w:rsidRDefault="00012217" w:rsidP="00012217">
      <w:pPr>
        <w:tabs>
          <w:tab w:val="left" w:pos="7320"/>
        </w:tabs>
        <w:jc w:val="both"/>
        <w:rPr>
          <w:rFonts w:ascii="Arial" w:hAnsi="Arial" w:cs="Arial"/>
          <w:sz w:val="23"/>
          <w:szCs w:val="23"/>
        </w:rPr>
      </w:pPr>
    </w:p>
    <w:tbl>
      <w:tblPr>
        <w:tblW w:w="0" w:type="auto"/>
        <w:tblCellMar>
          <w:left w:w="70" w:type="dxa"/>
          <w:right w:w="70" w:type="dxa"/>
        </w:tblCellMar>
        <w:tblLook w:val="0000"/>
      </w:tblPr>
      <w:tblGrid>
        <w:gridCol w:w="1870"/>
        <w:gridCol w:w="7342"/>
      </w:tblGrid>
      <w:tr w:rsidR="00012217" w:rsidRPr="00012217" w:rsidTr="00B87853">
        <w:tc>
          <w:tcPr>
            <w:tcW w:w="1870" w:type="dxa"/>
          </w:tcPr>
          <w:p w:rsidR="00012217" w:rsidRPr="00012217" w:rsidRDefault="00012217" w:rsidP="00012217">
            <w:pPr>
              <w:spacing w:before="120"/>
              <w:rPr>
                <w:rFonts w:ascii="Arial" w:hAnsi="Arial" w:cs="Arial"/>
                <w:b/>
                <w:bCs/>
                <w:szCs w:val="21"/>
              </w:rPr>
            </w:pPr>
            <w:r w:rsidRPr="00012217">
              <w:rPr>
                <w:rFonts w:ascii="Arial" w:hAnsi="Arial" w:cs="Arial"/>
                <w:b/>
                <w:bCs/>
                <w:sz w:val="22"/>
                <w:szCs w:val="21"/>
              </w:rPr>
              <w:t>Účastníci řízení:</w:t>
            </w:r>
          </w:p>
        </w:tc>
        <w:tc>
          <w:tcPr>
            <w:tcW w:w="7342" w:type="dxa"/>
          </w:tcPr>
          <w:p w:rsidR="00012217" w:rsidRPr="00012217" w:rsidRDefault="00012217" w:rsidP="00BE52C3">
            <w:pPr>
              <w:spacing w:before="120"/>
              <w:ind w:left="255" w:hanging="255"/>
              <w:jc w:val="both"/>
              <w:rPr>
                <w:rFonts w:ascii="Arial" w:hAnsi="Arial" w:cs="Arial"/>
                <w:szCs w:val="21"/>
              </w:rPr>
            </w:pPr>
            <w:r>
              <w:rPr>
                <w:rFonts w:ascii="Arial" w:hAnsi="Arial" w:cs="Arial"/>
                <w:sz w:val="22"/>
                <w:szCs w:val="21"/>
              </w:rPr>
              <w:t xml:space="preserve">1. </w:t>
            </w:r>
            <w:r w:rsidRPr="00012217">
              <w:rPr>
                <w:rFonts w:ascii="Arial" w:hAnsi="Arial" w:cs="Arial"/>
                <w:sz w:val="22"/>
                <w:szCs w:val="21"/>
              </w:rPr>
              <w:t>Ing.</w:t>
            </w:r>
            <w:r w:rsidR="00BE52C3">
              <w:rPr>
                <w:rFonts w:ascii="Arial" w:hAnsi="Arial" w:cs="Arial"/>
                <w:sz w:val="22"/>
                <w:szCs w:val="21"/>
              </w:rPr>
              <w:t xml:space="preserve"> XY</w:t>
            </w:r>
            <w:r w:rsidRPr="00012217">
              <w:rPr>
                <w:rFonts w:ascii="Arial" w:hAnsi="Arial" w:cs="Arial"/>
                <w:sz w:val="22"/>
                <w:szCs w:val="21"/>
              </w:rPr>
              <w:t>, nar. </w:t>
            </w:r>
            <w:r w:rsidR="00373C59">
              <w:rPr>
                <w:rFonts w:ascii="Arial" w:hAnsi="Arial" w:cs="Arial"/>
                <w:sz w:val="22"/>
                <w:szCs w:val="21"/>
              </w:rPr>
              <w:t>2</w:t>
            </w:r>
            <w:r w:rsidR="00983A09">
              <w:rPr>
                <w:rFonts w:ascii="Arial" w:hAnsi="Arial" w:cs="Arial"/>
                <w:sz w:val="22"/>
                <w:szCs w:val="21"/>
              </w:rPr>
              <w:t>.</w:t>
            </w:r>
            <w:r w:rsidR="006860C7">
              <w:rPr>
                <w:rFonts w:ascii="Arial" w:hAnsi="Arial" w:cs="Arial"/>
                <w:sz w:val="22"/>
                <w:szCs w:val="21"/>
              </w:rPr>
              <w:t>4</w:t>
            </w:r>
            <w:r w:rsidRPr="00012217">
              <w:rPr>
                <w:rFonts w:ascii="Arial" w:hAnsi="Arial" w:cs="Arial"/>
                <w:sz w:val="22"/>
                <w:szCs w:val="21"/>
              </w:rPr>
              <w:t>.19</w:t>
            </w:r>
            <w:r w:rsidR="006860C7">
              <w:rPr>
                <w:rFonts w:ascii="Arial" w:hAnsi="Arial" w:cs="Arial"/>
                <w:sz w:val="22"/>
                <w:szCs w:val="21"/>
              </w:rPr>
              <w:t>56</w:t>
            </w:r>
            <w:r w:rsidRPr="00012217">
              <w:rPr>
                <w:rFonts w:ascii="Arial" w:hAnsi="Arial" w:cs="Arial"/>
                <w:sz w:val="22"/>
                <w:szCs w:val="21"/>
              </w:rPr>
              <w:t xml:space="preserve">, trvale </w:t>
            </w:r>
            <w:r w:rsidR="00BE52C3">
              <w:rPr>
                <w:rFonts w:ascii="Arial" w:hAnsi="Arial" w:cs="Arial"/>
                <w:sz w:val="22"/>
                <w:szCs w:val="21"/>
              </w:rPr>
              <w:t>xxx</w:t>
            </w:r>
          </w:p>
        </w:tc>
      </w:tr>
    </w:tbl>
    <w:p w:rsidR="00012217" w:rsidRPr="00012217" w:rsidRDefault="00012217" w:rsidP="00012217">
      <w:pPr>
        <w:spacing w:before="240"/>
        <w:jc w:val="both"/>
        <w:rPr>
          <w:rFonts w:ascii="Arial" w:hAnsi="Arial" w:cs="Arial"/>
          <w:sz w:val="22"/>
          <w:szCs w:val="21"/>
        </w:rPr>
      </w:pPr>
      <w:r w:rsidRPr="00012217">
        <w:rPr>
          <w:rFonts w:ascii="Arial" w:hAnsi="Arial" w:cs="Arial"/>
          <w:sz w:val="22"/>
          <w:szCs w:val="21"/>
        </w:rPr>
        <w:t>Zeměměřický a katastrální inspektorát (dále jen ZKI) v Plzni, jako věcně a místně příslušný orgán státní správy podle ust. § 4 písm. f) a přílohy č.</w:t>
      </w:r>
      <w:r w:rsidR="00233BE6">
        <w:rPr>
          <w:rFonts w:ascii="Arial" w:hAnsi="Arial" w:cs="Arial"/>
          <w:sz w:val="22"/>
          <w:szCs w:val="21"/>
        </w:rPr>
        <w:t xml:space="preserve"> </w:t>
      </w:r>
      <w:r w:rsidRPr="00012217">
        <w:rPr>
          <w:rFonts w:ascii="Arial" w:hAnsi="Arial" w:cs="Arial"/>
          <w:sz w:val="22"/>
          <w:szCs w:val="21"/>
        </w:rPr>
        <w:t>1 zákona č. 359/92 Sb., o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Sb., o zeměměřictví </w:t>
      </w:r>
      <w:r w:rsidR="00693E4B">
        <w:rPr>
          <w:rFonts w:ascii="Arial" w:hAnsi="Arial" w:cs="Arial"/>
          <w:sz w:val="22"/>
          <w:szCs w:val="21"/>
        </w:rPr>
        <w:t xml:space="preserve">v platném znění, vedeném </w:t>
      </w:r>
      <w:r w:rsidR="00693E4B" w:rsidRPr="00012217">
        <w:rPr>
          <w:rFonts w:ascii="Arial" w:hAnsi="Arial" w:cs="Arial"/>
          <w:sz w:val="22"/>
          <w:szCs w:val="21"/>
        </w:rPr>
        <w:t xml:space="preserve">vůči </w:t>
      </w:r>
      <w:r w:rsidR="00693E4B">
        <w:rPr>
          <w:rFonts w:ascii="Arial" w:hAnsi="Arial" w:cs="Arial"/>
          <w:sz w:val="22"/>
          <w:szCs w:val="21"/>
        </w:rPr>
        <w:t>I</w:t>
      </w:r>
      <w:r w:rsidR="00693E4B" w:rsidRPr="00012217">
        <w:rPr>
          <w:rFonts w:ascii="Arial" w:hAnsi="Arial" w:cs="Arial"/>
          <w:sz w:val="22"/>
          <w:szCs w:val="21"/>
        </w:rPr>
        <w:t>ng.</w:t>
      </w:r>
      <w:r w:rsidR="00BE52C3">
        <w:rPr>
          <w:rFonts w:ascii="Arial" w:hAnsi="Arial" w:cs="Arial"/>
          <w:sz w:val="22"/>
          <w:szCs w:val="21"/>
        </w:rPr>
        <w:t>XY</w:t>
      </w:r>
      <w:r w:rsidR="00001110" w:rsidRPr="00012217">
        <w:rPr>
          <w:rFonts w:ascii="Arial" w:hAnsi="Arial" w:cs="Arial"/>
          <w:sz w:val="22"/>
          <w:szCs w:val="21"/>
        </w:rPr>
        <w:t>, nar. </w:t>
      </w:r>
      <w:r w:rsidR="00BE52C3">
        <w:rPr>
          <w:rFonts w:ascii="Arial" w:hAnsi="Arial" w:cs="Arial"/>
          <w:sz w:val="22"/>
          <w:szCs w:val="21"/>
        </w:rPr>
        <w:t>xxx</w:t>
      </w:r>
      <w:r w:rsidR="00001110" w:rsidRPr="00012217">
        <w:rPr>
          <w:rFonts w:ascii="Arial" w:hAnsi="Arial" w:cs="Arial"/>
          <w:sz w:val="22"/>
          <w:szCs w:val="21"/>
        </w:rPr>
        <w:t>, trvale</w:t>
      </w:r>
      <w:r w:rsidR="00BE52C3">
        <w:rPr>
          <w:rFonts w:ascii="Arial" w:hAnsi="Arial" w:cs="Arial"/>
          <w:sz w:val="22"/>
          <w:szCs w:val="21"/>
        </w:rPr>
        <w:t xml:space="preserve"> bytem xxx</w:t>
      </w:r>
      <w:r w:rsidR="00B87853">
        <w:rPr>
          <w:rFonts w:ascii="Arial" w:hAnsi="Arial" w:cs="Arial"/>
          <w:sz w:val="22"/>
          <w:szCs w:val="21"/>
        </w:rPr>
        <w:t>,</w:t>
      </w:r>
      <w:r w:rsidR="00C14DD2">
        <w:rPr>
          <w:rFonts w:ascii="Arial" w:hAnsi="Arial" w:cs="Arial"/>
          <w:sz w:val="22"/>
          <w:szCs w:val="21"/>
        </w:rPr>
        <w:t xml:space="preserve"> </w:t>
      </w:r>
      <w:r w:rsidRPr="00012217">
        <w:rPr>
          <w:rFonts w:ascii="Arial" w:hAnsi="Arial" w:cs="Arial"/>
          <w:sz w:val="22"/>
          <w:szCs w:val="21"/>
        </w:rPr>
        <w:t xml:space="preserve">po zhodnocení všech zjištěných skutečností </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CA337A" w:rsidRPr="00012217" w:rsidRDefault="00CA337A" w:rsidP="00CA337A">
      <w:pPr>
        <w:tabs>
          <w:tab w:val="left" w:pos="9180"/>
        </w:tabs>
        <w:jc w:val="both"/>
        <w:rPr>
          <w:rFonts w:ascii="Arial" w:hAnsi="Arial" w:cs="Arial"/>
          <w:b/>
          <w:bCs/>
          <w:sz w:val="22"/>
          <w:szCs w:val="22"/>
        </w:rPr>
      </w:pPr>
      <w:r w:rsidRPr="00012217">
        <w:rPr>
          <w:rFonts w:ascii="Arial" w:hAnsi="Arial" w:cs="Arial"/>
          <w:b/>
          <w:bCs/>
          <w:sz w:val="22"/>
          <w:szCs w:val="22"/>
        </w:rPr>
        <w:t>1. Ing.</w:t>
      </w:r>
      <w:r w:rsidR="00BE52C3">
        <w:rPr>
          <w:rFonts w:ascii="Arial" w:hAnsi="Arial" w:cs="Arial"/>
          <w:b/>
          <w:bCs/>
          <w:sz w:val="22"/>
          <w:szCs w:val="22"/>
        </w:rPr>
        <w:t xml:space="preserve"> XY</w:t>
      </w:r>
      <w:r w:rsidR="00001110" w:rsidRPr="00001110">
        <w:rPr>
          <w:rFonts w:ascii="Arial" w:hAnsi="Arial" w:cs="Arial"/>
          <w:b/>
          <w:sz w:val="22"/>
          <w:szCs w:val="21"/>
        </w:rPr>
        <w:t>, nar</w:t>
      </w:r>
      <w:r w:rsidR="00BE52C3">
        <w:rPr>
          <w:rFonts w:ascii="Arial" w:hAnsi="Arial" w:cs="Arial"/>
          <w:b/>
          <w:sz w:val="22"/>
          <w:szCs w:val="21"/>
        </w:rPr>
        <w:t>. xxx</w:t>
      </w:r>
      <w:r w:rsidR="00001110" w:rsidRPr="00001110">
        <w:rPr>
          <w:rFonts w:ascii="Arial" w:hAnsi="Arial" w:cs="Arial"/>
          <w:b/>
          <w:sz w:val="22"/>
          <w:szCs w:val="21"/>
        </w:rPr>
        <w:t>, trvale bytem</w:t>
      </w:r>
      <w:r w:rsidR="00BE52C3">
        <w:rPr>
          <w:rFonts w:ascii="Arial" w:hAnsi="Arial" w:cs="Arial"/>
          <w:b/>
          <w:sz w:val="22"/>
          <w:szCs w:val="21"/>
        </w:rPr>
        <w:t xml:space="preserve"> xxx</w:t>
      </w:r>
      <w:r w:rsidR="00707DAB" w:rsidRPr="00707DAB">
        <w:rPr>
          <w:rFonts w:ascii="Arial" w:hAnsi="Arial" w:cs="Arial"/>
          <w:b/>
          <w:sz w:val="22"/>
          <w:szCs w:val="21"/>
        </w:rPr>
        <w:t>,</w:t>
      </w:r>
      <w:r w:rsidR="00707DAB">
        <w:rPr>
          <w:rFonts w:ascii="Arial" w:hAnsi="Arial" w:cs="Arial"/>
          <w:b/>
          <w:sz w:val="22"/>
          <w:szCs w:val="21"/>
        </w:rPr>
        <w:t xml:space="preserve"> </w:t>
      </w:r>
      <w:r w:rsidRPr="00012217">
        <w:rPr>
          <w:rFonts w:ascii="Arial" w:hAnsi="Arial" w:cs="Arial"/>
          <w:b/>
          <w:bCs/>
          <w:sz w:val="22"/>
          <w:szCs w:val="22"/>
        </w:rPr>
        <w:t>se dopustil porušení pořádku na úseku zeměměřictví – jiného správního deliktu podle § 17b odst.</w:t>
      </w:r>
      <w:r w:rsidR="00887FB6">
        <w:rPr>
          <w:rFonts w:ascii="Arial" w:hAnsi="Arial" w:cs="Arial"/>
          <w:b/>
          <w:bCs/>
          <w:sz w:val="22"/>
          <w:szCs w:val="22"/>
        </w:rPr>
        <w:t xml:space="preserve"> </w:t>
      </w:r>
      <w:r w:rsidRPr="00012217">
        <w:rPr>
          <w:rFonts w:ascii="Arial" w:hAnsi="Arial" w:cs="Arial"/>
          <w:b/>
          <w:bCs/>
          <w:sz w:val="22"/>
          <w:szCs w:val="22"/>
        </w:rPr>
        <w:t>1 písmeno c) bod 1. zákona č. 200/1994 Sb., o zeměměřictví</w:t>
      </w:r>
      <w:r w:rsidR="00693E4B">
        <w:rPr>
          <w:rFonts w:ascii="Arial" w:hAnsi="Arial" w:cs="Arial"/>
          <w:b/>
          <w:bCs/>
          <w:sz w:val="22"/>
          <w:szCs w:val="22"/>
        </w:rPr>
        <w:t xml:space="preserve"> v platném znění</w:t>
      </w:r>
      <w:r w:rsidR="00ED138B">
        <w:rPr>
          <w:rFonts w:ascii="Arial" w:hAnsi="Arial" w:cs="Arial"/>
          <w:b/>
          <w:bCs/>
          <w:sz w:val="22"/>
          <w:szCs w:val="22"/>
        </w:rPr>
        <w:t xml:space="preserve">, když </w:t>
      </w:r>
      <w:r w:rsidRPr="00012217">
        <w:rPr>
          <w:rFonts w:ascii="Arial" w:hAnsi="Arial" w:cs="Arial"/>
          <w:b/>
          <w:bCs/>
          <w:sz w:val="22"/>
          <w:szCs w:val="22"/>
        </w:rPr>
        <w:t>nedodržel po</w:t>
      </w:r>
      <w:r w:rsidR="00ED138B">
        <w:rPr>
          <w:rFonts w:ascii="Arial" w:hAnsi="Arial" w:cs="Arial"/>
          <w:b/>
          <w:bCs/>
          <w:sz w:val="22"/>
          <w:szCs w:val="22"/>
        </w:rPr>
        <w:t>vinnosti</w:t>
      </w:r>
      <w:r w:rsidRPr="00012217">
        <w:rPr>
          <w:rFonts w:ascii="Arial" w:hAnsi="Arial" w:cs="Arial"/>
          <w:b/>
          <w:bCs/>
          <w:sz w:val="22"/>
          <w:szCs w:val="22"/>
        </w:rPr>
        <w:t xml:space="preserve"> </w:t>
      </w:r>
      <w:r w:rsidR="000C1A0D">
        <w:rPr>
          <w:rFonts w:ascii="Arial" w:hAnsi="Arial" w:cs="Arial"/>
          <w:b/>
          <w:bCs/>
          <w:sz w:val="22"/>
          <w:szCs w:val="22"/>
        </w:rPr>
        <w:t xml:space="preserve">stanovené tímto zákonem </w:t>
      </w:r>
      <w:r w:rsidRPr="00012217">
        <w:rPr>
          <w:rFonts w:ascii="Arial" w:hAnsi="Arial" w:cs="Arial"/>
          <w:b/>
          <w:bCs/>
          <w:sz w:val="22"/>
          <w:szCs w:val="22"/>
        </w:rPr>
        <w:t xml:space="preserve">pro ověřování výsledků zeměměřických činností využívaných pro katastr nemovitostí České republiky tím, že ověřil </w:t>
      </w:r>
      <w:r w:rsidR="00A935CB">
        <w:rPr>
          <w:rFonts w:ascii="Arial" w:hAnsi="Arial" w:cs="Arial"/>
          <w:b/>
          <w:bCs/>
          <w:sz w:val="22"/>
          <w:szCs w:val="22"/>
        </w:rPr>
        <w:t>výsledek zeměměřické činnosti zakázka</w:t>
      </w:r>
      <w:r w:rsidRPr="00012217">
        <w:rPr>
          <w:rFonts w:ascii="Arial" w:hAnsi="Arial" w:cs="Arial"/>
          <w:b/>
          <w:bCs/>
          <w:sz w:val="22"/>
          <w:szCs w:val="22"/>
        </w:rPr>
        <w:t xml:space="preserve"> č. </w:t>
      </w:r>
      <w:r w:rsidR="00A935CB">
        <w:rPr>
          <w:rFonts w:ascii="Arial" w:hAnsi="Arial" w:cs="Arial"/>
          <w:b/>
          <w:bCs/>
          <w:sz w:val="22"/>
          <w:szCs w:val="22"/>
        </w:rPr>
        <w:t>221-18/2012 v</w:t>
      </w:r>
      <w:r w:rsidR="00E35504">
        <w:rPr>
          <w:rFonts w:ascii="Arial" w:hAnsi="Arial" w:cs="Arial"/>
          <w:b/>
          <w:bCs/>
          <w:sz w:val="22"/>
          <w:szCs w:val="22"/>
        </w:rPr>
        <w:t xml:space="preserve"> katastrálním území (dále jen </w:t>
      </w:r>
      <w:r w:rsidR="00A935CB">
        <w:rPr>
          <w:rFonts w:ascii="Arial" w:hAnsi="Arial" w:cs="Arial"/>
          <w:b/>
          <w:bCs/>
          <w:sz w:val="22"/>
          <w:szCs w:val="22"/>
        </w:rPr>
        <w:t>k.ú.</w:t>
      </w:r>
      <w:r w:rsidR="00E35504">
        <w:rPr>
          <w:rFonts w:ascii="Arial" w:hAnsi="Arial" w:cs="Arial"/>
          <w:b/>
          <w:bCs/>
          <w:sz w:val="22"/>
          <w:szCs w:val="22"/>
        </w:rPr>
        <w:t>)</w:t>
      </w:r>
      <w:r w:rsidR="00A935CB">
        <w:rPr>
          <w:rFonts w:ascii="Arial" w:hAnsi="Arial" w:cs="Arial"/>
          <w:b/>
          <w:bCs/>
          <w:sz w:val="22"/>
          <w:szCs w:val="22"/>
        </w:rPr>
        <w:t xml:space="preserve"> </w:t>
      </w:r>
      <w:r w:rsidR="00BE52C3">
        <w:rPr>
          <w:rFonts w:ascii="Arial" w:hAnsi="Arial" w:cs="Arial"/>
          <w:b/>
          <w:bCs/>
          <w:sz w:val="22"/>
          <w:szCs w:val="22"/>
        </w:rPr>
        <w:t xml:space="preserve">xxx </w:t>
      </w:r>
      <w:r w:rsidR="00A935CB">
        <w:rPr>
          <w:rFonts w:ascii="Arial" w:hAnsi="Arial" w:cs="Arial"/>
          <w:b/>
          <w:bCs/>
          <w:sz w:val="22"/>
          <w:szCs w:val="22"/>
        </w:rPr>
        <w:t xml:space="preserve">dne 17.6.2012 pod číslem ověření </w:t>
      </w:r>
      <w:r w:rsidR="00BE52C3">
        <w:rPr>
          <w:rFonts w:ascii="Arial" w:hAnsi="Arial" w:cs="Arial"/>
          <w:b/>
          <w:bCs/>
          <w:sz w:val="22"/>
          <w:szCs w:val="22"/>
        </w:rPr>
        <w:t>xx</w:t>
      </w:r>
      <w:r w:rsidR="00A935CB">
        <w:rPr>
          <w:rFonts w:ascii="Arial" w:hAnsi="Arial" w:cs="Arial"/>
          <w:b/>
          <w:bCs/>
          <w:sz w:val="22"/>
          <w:szCs w:val="22"/>
        </w:rPr>
        <w:t>/12, zak. č. 232-18/2012</w:t>
      </w:r>
      <w:r w:rsidRPr="00012217">
        <w:rPr>
          <w:rFonts w:ascii="Arial" w:hAnsi="Arial" w:cs="Arial"/>
          <w:b/>
          <w:bCs/>
          <w:sz w:val="22"/>
          <w:szCs w:val="22"/>
        </w:rPr>
        <w:t xml:space="preserve"> v k.ú. </w:t>
      </w:r>
      <w:r w:rsidR="00BE52C3">
        <w:rPr>
          <w:rFonts w:ascii="Arial" w:hAnsi="Arial" w:cs="Arial"/>
          <w:b/>
          <w:bCs/>
          <w:sz w:val="22"/>
          <w:szCs w:val="22"/>
        </w:rPr>
        <w:t>xxx</w:t>
      </w:r>
      <w:r w:rsidR="00A935CB">
        <w:rPr>
          <w:rFonts w:ascii="Arial" w:hAnsi="Arial" w:cs="Arial"/>
          <w:b/>
          <w:bCs/>
          <w:sz w:val="22"/>
          <w:szCs w:val="22"/>
        </w:rPr>
        <w:t xml:space="preserve"> dne 28.12.2012 pod číslem ověření </w:t>
      </w:r>
      <w:r w:rsidR="00BE52C3">
        <w:rPr>
          <w:rFonts w:ascii="Arial" w:hAnsi="Arial" w:cs="Arial"/>
          <w:b/>
          <w:bCs/>
          <w:sz w:val="22"/>
          <w:szCs w:val="22"/>
        </w:rPr>
        <w:t>xx</w:t>
      </w:r>
      <w:r w:rsidR="00A935CB">
        <w:rPr>
          <w:rFonts w:ascii="Arial" w:hAnsi="Arial" w:cs="Arial"/>
          <w:b/>
          <w:bCs/>
          <w:sz w:val="22"/>
          <w:szCs w:val="22"/>
        </w:rPr>
        <w:t>/12 a zak. č. 1357-15/2013</w:t>
      </w:r>
      <w:r w:rsidR="00E35504">
        <w:rPr>
          <w:rFonts w:ascii="Arial" w:hAnsi="Arial" w:cs="Arial"/>
          <w:b/>
          <w:bCs/>
          <w:sz w:val="22"/>
          <w:szCs w:val="22"/>
        </w:rPr>
        <w:t xml:space="preserve"> v k.ú. </w:t>
      </w:r>
      <w:r w:rsidR="00BE52C3">
        <w:rPr>
          <w:rFonts w:ascii="Arial" w:hAnsi="Arial" w:cs="Arial"/>
          <w:b/>
          <w:bCs/>
          <w:sz w:val="22"/>
          <w:szCs w:val="22"/>
        </w:rPr>
        <w:t>xxx</w:t>
      </w:r>
      <w:r w:rsidR="00A935CB">
        <w:rPr>
          <w:rFonts w:ascii="Arial" w:hAnsi="Arial" w:cs="Arial"/>
          <w:b/>
          <w:bCs/>
          <w:sz w:val="22"/>
          <w:szCs w:val="22"/>
        </w:rPr>
        <w:t xml:space="preserve"> dne 30.4.2013 pod</w:t>
      </w:r>
      <w:r w:rsidR="00E35504">
        <w:rPr>
          <w:rFonts w:ascii="Arial" w:hAnsi="Arial" w:cs="Arial"/>
          <w:b/>
          <w:bCs/>
          <w:sz w:val="22"/>
          <w:szCs w:val="22"/>
        </w:rPr>
        <w:t xml:space="preserve"> </w:t>
      </w:r>
      <w:r w:rsidR="00BE52C3">
        <w:rPr>
          <w:rFonts w:ascii="Arial" w:hAnsi="Arial" w:cs="Arial"/>
          <w:b/>
          <w:bCs/>
          <w:sz w:val="22"/>
          <w:szCs w:val="22"/>
        </w:rPr>
        <w:t>číslem ověření xx</w:t>
      </w:r>
      <w:r w:rsidR="00A935CB">
        <w:rPr>
          <w:rFonts w:ascii="Arial" w:hAnsi="Arial" w:cs="Arial"/>
          <w:b/>
          <w:bCs/>
          <w:sz w:val="22"/>
          <w:szCs w:val="22"/>
        </w:rPr>
        <w:t>/13</w:t>
      </w:r>
      <w:r w:rsidR="00ED138B">
        <w:rPr>
          <w:rFonts w:ascii="Arial" w:hAnsi="Arial" w:cs="Arial"/>
          <w:b/>
          <w:bCs/>
          <w:sz w:val="22"/>
          <w:szCs w:val="22"/>
        </w:rPr>
        <w:t>,</w:t>
      </w:r>
      <w:r w:rsidRPr="00012217">
        <w:rPr>
          <w:rFonts w:ascii="Arial" w:hAnsi="Arial" w:cs="Arial"/>
          <w:b/>
          <w:bCs/>
          <w:sz w:val="22"/>
          <w:szCs w:val="22"/>
        </w:rPr>
        <w:t xml:space="preserve"> kter</w:t>
      </w:r>
      <w:r w:rsidR="00A935CB">
        <w:rPr>
          <w:rFonts w:ascii="Arial" w:hAnsi="Arial" w:cs="Arial"/>
          <w:b/>
          <w:bCs/>
          <w:sz w:val="22"/>
          <w:szCs w:val="22"/>
        </w:rPr>
        <w:t>é</w:t>
      </w:r>
      <w:r w:rsidRPr="00012217">
        <w:rPr>
          <w:rFonts w:ascii="Arial" w:hAnsi="Arial" w:cs="Arial"/>
          <w:b/>
          <w:bCs/>
          <w:sz w:val="22"/>
          <w:szCs w:val="22"/>
        </w:rPr>
        <w:t xml:space="preserve"> nesplňuj</w:t>
      </w:r>
      <w:r w:rsidR="00A935CB">
        <w:rPr>
          <w:rFonts w:ascii="Arial" w:hAnsi="Arial" w:cs="Arial"/>
          <w:b/>
          <w:bCs/>
          <w:sz w:val="22"/>
          <w:szCs w:val="22"/>
        </w:rPr>
        <w:t>í</w:t>
      </w:r>
      <w:r w:rsidRPr="00012217">
        <w:rPr>
          <w:rFonts w:ascii="Arial" w:hAnsi="Arial" w:cs="Arial"/>
          <w:b/>
          <w:bCs/>
          <w:sz w:val="22"/>
          <w:szCs w:val="22"/>
        </w:rPr>
        <w:t xml:space="preserve"> požadavky stanovené vyhláškou č. </w:t>
      </w:r>
      <w:r w:rsidR="000C6AA7">
        <w:rPr>
          <w:rFonts w:ascii="Arial" w:hAnsi="Arial" w:cs="Arial"/>
          <w:b/>
          <w:bCs/>
          <w:sz w:val="22"/>
          <w:szCs w:val="22"/>
        </w:rPr>
        <w:t>26/2007</w:t>
      </w:r>
      <w:r w:rsidR="00A935CB">
        <w:rPr>
          <w:rFonts w:ascii="Arial" w:hAnsi="Arial" w:cs="Arial"/>
          <w:b/>
          <w:bCs/>
          <w:sz w:val="22"/>
          <w:szCs w:val="22"/>
        </w:rPr>
        <w:t xml:space="preserve"> Sb., na správnost a úplnost jejich náležitostí.</w:t>
      </w:r>
    </w:p>
    <w:p w:rsidR="00CA337A" w:rsidRDefault="00CA337A" w:rsidP="00CA337A">
      <w:pPr>
        <w:tabs>
          <w:tab w:val="left" w:pos="9180"/>
        </w:tabs>
        <w:jc w:val="both"/>
        <w:rPr>
          <w:rFonts w:ascii="Arial" w:hAnsi="Arial" w:cs="Arial"/>
          <w:b/>
          <w:bCs/>
          <w:sz w:val="22"/>
          <w:szCs w:val="22"/>
        </w:rPr>
      </w:pPr>
    </w:p>
    <w:p w:rsidR="00CA337A" w:rsidRPr="00012217" w:rsidRDefault="00CA337A" w:rsidP="00CA337A">
      <w:pPr>
        <w:autoSpaceDE w:val="0"/>
        <w:autoSpaceDN w:val="0"/>
        <w:adjustRightInd w:val="0"/>
        <w:jc w:val="both"/>
        <w:rPr>
          <w:rFonts w:ascii="Arial" w:hAnsi="Arial" w:cs="Arial"/>
          <w:b/>
          <w:bCs/>
          <w:sz w:val="22"/>
          <w:szCs w:val="22"/>
        </w:rPr>
      </w:pPr>
      <w:r w:rsidRPr="00012217">
        <w:rPr>
          <w:rFonts w:ascii="Arial" w:hAnsi="Arial" w:cs="Arial"/>
          <w:b/>
          <w:bCs/>
          <w:sz w:val="22"/>
          <w:szCs w:val="22"/>
        </w:rPr>
        <w:t>2. Zeměměřický a katastrální inspektorát v Plzni ukládá podle § 17b odst. 2 zákona č. 200/1994 Sb., o zeměměřictví</w:t>
      </w:r>
      <w:r w:rsidR="00915482">
        <w:rPr>
          <w:rFonts w:ascii="Arial" w:hAnsi="Arial" w:cs="Arial"/>
          <w:b/>
          <w:bCs/>
          <w:sz w:val="22"/>
          <w:szCs w:val="22"/>
        </w:rPr>
        <w:t xml:space="preserve"> v platném znění</w:t>
      </w:r>
      <w:r w:rsidRPr="00012217">
        <w:rPr>
          <w:rFonts w:ascii="Arial" w:hAnsi="Arial" w:cs="Arial"/>
          <w:b/>
          <w:bCs/>
          <w:sz w:val="22"/>
          <w:szCs w:val="22"/>
        </w:rPr>
        <w:t xml:space="preserve">, za tento správní delikt Ing. </w:t>
      </w:r>
      <w:r w:rsidR="00C86AE8">
        <w:rPr>
          <w:rFonts w:ascii="Arial" w:hAnsi="Arial" w:cs="Arial"/>
          <w:b/>
          <w:bCs/>
          <w:sz w:val="22"/>
          <w:szCs w:val="22"/>
        </w:rPr>
        <w:t>X</w:t>
      </w:r>
      <w:r w:rsidR="00C5750D">
        <w:rPr>
          <w:rFonts w:ascii="Arial" w:hAnsi="Arial" w:cs="Arial"/>
          <w:b/>
          <w:bCs/>
          <w:sz w:val="22"/>
          <w:szCs w:val="22"/>
        </w:rPr>
        <w:t>Y</w:t>
      </w:r>
      <w:r w:rsidRPr="00012217">
        <w:rPr>
          <w:rFonts w:ascii="Arial" w:hAnsi="Arial" w:cs="Arial"/>
          <w:b/>
          <w:bCs/>
          <w:sz w:val="22"/>
          <w:szCs w:val="22"/>
        </w:rPr>
        <w:t xml:space="preserve"> </w:t>
      </w:r>
      <w:r w:rsidRPr="00012217">
        <w:rPr>
          <w:rFonts w:ascii="Arial" w:hAnsi="Arial" w:cs="Arial"/>
          <w:b/>
          <w:bCs/>
          <w:sz w:val="22"/>
          <w:szCs w:val="22"/>
          <w:u w:val="single"/>
        </w:rPr>
        <w:t xml:space="preserve">pokutu ve </w:t>
      </w:r>
      <w:r w:rsidRPr="007A47B8">
        <w:rPr>
          <w:rFonts w:ascii="Arial" w:hAnsi="Arial" w:cs="Arial"/>
          <w:b/>
          <w:bCs/>
          <w:sz w:val="22"/>
          <w:szCs w:val="22"/>
          <w:u w:val="single"/>
        </w:rPr>
        <w:t xml:space="preserve">výši </w:t>
      </w:r>
      <w:r w:rsidR="00F45924">
        <w:rPr>
          <w:rFonts w:ascii="Arial" w:hAnsi="Arial" w:cs="Arial"/>
          <w:b/>
          <w:bCs/>
          <w:sz w:val="22"/>
          <w:szCs w:val="22"/>
          <w:u w:val="single"/>
        </w:rPr>
        <w:t>15</w:t>
      </w:r>
      <w:r w:rsidRPr="00F45924">
        <w:rPr>
          <w:rFonts w:ascii="Arial" w:hAnsi="Arial" w:cs="Arial"/>
          <w:b/>
          <w:bCs/>
          <w:sz w:val="22"/>
          <w:szCs w:val="22"/>
          <w:u w:val="single"/>
        </w:rPr>
        <w:t>.000,-Kč</w:t>
      </w:r>
      <w:r w:rsidRPr="00F45924">
        <w:rPr>
          <w:rFonts w:ascii="Arial" w:hAnsi="Arial" w:cs="Arial"/>
          <w:b/>
          <w:bCs/>
          <w:sz w:val="22"/>
          <w:szCs w:val="22"/>
        </w:rPr>
        <w:t xml:space="preserve"> (slovy </w:t>
      </w:r>
      <w:r w:rsidR="00F45924" w:rsidRPr="00F45924">
        <w:rPr>
          <w:rFonts w:ascii="Arial" w:hAnsi="Arial" w:cs="Arial"/>
          <w:b/>
          <w:bCs/>
          <w:sz w:val="22"/>
          <w:szCs w:val="22"/>
        </w:rPr>
        <w:t>patnáct</w:t>
      </w:r>
      <w:r w:rsidR="00621B99" w:rsidRPr="00F45924">
        <w:rPr>
          <w:rFonts w:ascii="Arial" w:hAnsi="Arial" w:cs="Arial"/>
          <w:b/>
          <w:bCs/>
          <w:sz w:val="22"/>
          <w:szCs w:val="22"/>
        </w:rPr>
        <w:t>tisíc</w:t>
      </w:r>
      <w:r w:rsidR="005F0161" w:rsidRPr="00F45924">
        <w:rPr>
          <w:rFonts w:ascii="Arial" w:hAnsi="Arial" w:cs="Arial"/>
          <w:b/>
          <w:bCs/>
          <w:sz w:val="22"/>
          <w:szCs w:val="22"/>
        </w:rPr>
        <w:t>korunčesk</w:t>
      </w:r>
      <w:r w:rsidRPr="00F45924">
        <w:rPr>
          <w:rFonts w:ascii="Arial" w:hAnsi="Arial" w:cs="Arial"/>
          <w:b/>
          <w:bCs/>
          <w:sz w:val="22"/>
          <w:szCs w:val="22"/>
        </w:rPr>
        <w:t>ých).</w:t>
      </w:r>
      <w:r w:rsidRPr="00012217">
        <w:rPr>
          <w:rFonts w:ascii="Arial" w:hAnsi="Arial" w:cs="Arial"/>
          <w:b/>
          <w:bCs/>
          <w:sz w:val="22"/>
          <w:szCs w:val="22"/>
        </w:rPr>
        <w:t xml:space="preserve"> Pokuta je splatná do 30 dnů od nabytí právní moci tohoto rozhodnutí na účet u České národní banky, číslo účtu 3754-0007721361/0710, var. symbol: rodné číslo, konst. symbol: 1148 pro platby z účtu, 1149 pro platby složenkou.</w:t>
      </w:r>
    </w:p>
    <w:p w:rsidR="00CA337A" w:rsidRDefault="00CA337A" w:rsidP="00CA337A">
      <w:pPr>
        <w:tabs>
          <w:tab w:val="left" w:pos="9180"/>
        </w:tabs>
        <w:ind w:right="741"/>
        <w:jc w:val="both"/>
        <w:rPr>
          <w:b/>
          <w:bCs/>
          <w:szCs w:val="20"/>
        </w:rPr>
      </w:pPr>
    </w:p>
    <w:p w:rsidR="00CA337A" w:rsidRDefault="00CA337A"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CA337A">
      <w:pPr>
        <w:tabs>
          <w:tab w:val="left" w:pos="9180"/>
        </w:tabs>
        <w:ind w:right="741"/>
        <w:jc w:val="both"/>
        <w:rPr>
          <w:b/>
          <w:bCs/>
          <w:szCs w:val="20"/>
        </w:rPr>
      </w:pPr>
    </w:p>
    <w:p w:rsidR="00E5414F" w:rsidRDefault="00E5414F" w:rsidP="00E5414F">
      <w:pPr>
        <w:spacing w:before="120"/>
        <w:jc w:val="center"/>
        <w:rPr>
          <w:rFonts w:ascii="Arial" w:hAnsi="Arial" w:cs="Arial"/>
          <w:b/>
          <w:spacing w:val="80"/>
          <w:szCs w:val="23"/>
        </w:rPr>
      </w:pPr>
      <w:r w:rsidRPr="00E5414F">
        <w:rPr>
          <w:rFonts w:ascii="Arial" w:hAnsi="Arial" w:cs="Arial"/>
          <w:b/>
          <w:spacing w:val="80"/>
          <w:szCs w:val="23"/>
        </w:rPr>
        <w:t>Odůvodnění:</w:t>
      </w:r>
    </w:p>
    <w:p w:rsidR="00E5414F" w:rsidRPr="00E5414F" w:rsidRDefault="00E5414F" w:rsidP="00E5414F">
      <w:pPr>
        <w:spacing w:before="120"/>
        <w:jc w:val="center"/>
        <w:rPr>
          <w:rFonts w:ascii="Arial" w:hAnsi="Arial" w:cs="Arial"/>
          <w:b/>
          <w:spacing w:val="80"/>
          <w:szCs w:val="23"/>
        </w:rPr>
      </w:pPr>
    </w:p>
    <w:p w:rsidR="005607B9" w:rsidRDefault="007634DC" w:rsidP="00834B69">
      <w:pPr>
        <w:jc w:val="both"/>
        <w:rPr>
          <w:rFonts w:ascii="Arial" w:hAnsi="Arial" w:cs="Arial"/>
          <w:sz w:val="22"/>
          <w:szCs w:val="21"/>
        </w:rPr>
      </w:pPr>
      <w:r w:rsidRPr="00012217">
        <w:rPr>
          <w:rFonts w:ascii="Arial" w:hAnsi="Arial" w:cs="Arial"/>
          <w:sz w:val="22"/>
          <w:szCs w:val="21"/>
        </w:rPr>
        <w:t>Zeměměřick</w:t>
      </w:r>
      <w:r w:rsidR="00E35504">
        <w:rPr>
          <w:rFonts w:ascii="Arial" w:hAnsi="Arial" w:cs="Arial"/>
          <w:sz w:val="22"/>
          <w:szCs w:val="21"/>
        </w:rPr>
        <w:t>ý a katastrální</w:t>
      </w:r>
      <w:r w:rsidRPr="00012217">
        <w:rPr>
          <w:rFonts w:ascii="Arial" w:hAnsi="Arial" w:cs="Arial"/>
          <w:sz w:val="22"/>
          <w:szCs w:val="21"/>
        </w:rPr>
        <w:t xml:space="preserve"> inspektorát (dále jen ZKI) v</w:t>
      </w:r>
      <w:r>
        <w:rPr>
          <w:rFonts w:ascii="Arial" w:hAnsi="Arial" w:cs="Arial"/>
          <w:sz w:val="22"/>
          <w:szCs w:val="21"/>
        </w:rPr>
        <w:t> </w:t>
      </w:r>
      <w:r w:rsidRPr="00012217">
        <w:rPr>
          <w:rFonts w:ascii="Arial" w:hAnsi="Arial" w:cs="Arial"/>
          <w:sz w:val="22"/>
          <w:szCs w:val="21"/>
        </w:rPr>
        <w:t>Plzni</w:t>
      </w:r>
      <w:r>
        <w:rPr>
          <w:rFonts w:ascii="Arial" w:hAnsi="Arial" w:cs="Arial"/>
          <w:sz w:val="22"/>
          <w:szCs w:val="21"/>
        </w:rPr>
        <w:t xml:space="preserve"> </w:t>
      </w:r>
      <w:r w:rsidR="00E35504">
        <w:rPr>
          <w:rFonts w:ascii="Arial" w:hAnsi="Arial" w:cs="Arial"/>
          <w:sz w:val="22"/>
          <w:szCs w:val="21"/>
        </w:rPr>
        <w:t>provedl</w:t>
      </w:r>
      <w:r>
        <w:rPr>
          <w:rFonts w:ascii="Arial" w:hAnsi="Arial" w:cs="Arial"/>
          <w:sz w:val="22"/>
          <w:szCs w:val="21"/>
        </w:rPr>
        <w:t xml:space="preserve"> dne </w:t>
      </w:r>
      <w:r w:rsidR="00E35504">
        <w:rPr>
          <w:rFonts w:ascii="Arial" w:hAnsi="Arial" w:cs="Arial"/>
          <w:sz w:val="22"/>
          <w:szCs w:val="21"/>
        </w:rPr>
        <w:t>14.6</w:t>
      </w:r>
      <w:r>
        <w:rPr>
          <w:rFonts w:ascii="Arial" w:hAnsi="Arial" w:cs="Arial"/>
          <w:sz w:val="22"/>
          <w:szCs w:val="21"/>
        </w:rPr>
        <w:t>.</w:t>
      </w:r>
      <w:r>
        <w:rPr>
          <w:rFonts w:ascii="Arial" w:hAnsi="Arial" w:cs="Arial"/>
          <w:sz w:val="22"/>
        </w:rPr>
        <w:t>20</w:t>
      </w:r>
      <w:r w:rsidR="007C4A43">
        <w:rPr>
          <w:rFonts w:ascii="Arial" w:hAnsi="Arial" w:cs="Arial"/>
          <w:sz w:val="22"/>
        </w:rPr>
        <w:t>1</w:t>
      </w:r>
      <w:r w:rsidR="00E35504">
        <w:rPr>
          <w:rFonts w:ascii="Arial" w:hAnsi="Arial" w:cs="Arial"/>
          <w:sz w:val="22"/>
        </w:rPr>
        <w:t>3</w:t>
      </w:r>
      <w:r>
        <w:rPr>
          <w:rFonts w:ascii="Arial" w:hAnsi="Arial" w:cs="Arial"/>
          <w:sz w:val="22"/>
        </w:rPr>
        <w:t xml:space="preserve"> </w:t>
      </w:r>
      <w:r w:rsidR="00E35504">
        <w:rPr>
          <w:rFonts w:ascii="Arial" w:hAnsi="Arial" w:cs="Arial"/>
          <w:sz w:val="22"/>
        </w:rPr>
        <w:t xml:space="preserve">kontrolu </w:t>
      </w:r>
      <w:r w:rsidR="000C15A5">
        <w:rPr>
          <w:rFonts w:ascii="Arial" w:hAnsi="Arial" w:cs="Arial"/>
          <w:sz w:val="22"/>
        </w:rPr>
        <w:t>výsled</w:t>
      </w:r>
      <w:r>
        <w:rPr>
          <w:rFonts w:ascii="Arial" w:hAnsi="Arial" w:cs="Arial"/>
          <w:sz w:val="22"/>
        </w:rPr>
        <w:t>k</w:t>
      </w:r>
      <w:r w:rsidR="000C15A5">
        <w:rPr>
          <w:rFonts w:ascii="Arial" w:hAnsi="Arial" w:cs="Arial"/>
          <w:sz w:val="22"/>
        </w:rPr>
        <w:t>ů zeměměřických činností</w:t>
      </w:r>
      <w:r>
        <w:rPr>
          <w:rFonts w:ascii="Arial" w:hAnsi="Arial" w:cs="Arial"/>
          <w:sz w:val="22"/>
        </w:rPr>
        <w:t xml:space="preserve"> </w:t>
      </w:r>
      <w:r>
        <w:rPr>
          <w:rFonts w:ascii="Arial" w:hAnsi="Arial" w:cs="Arial"/>
          <w:sz w:val="22"/>
          <w:szCs w:val="21"/>
        </w:rPr>
        <w:t xml:space="preserve">se zjevnými vadami. Jednalo se o </w:t>
      </w:r>
      <w:r w:rsidR="00E35504">
        <w:rPr>
          <w:rFonts w:ascii="Arial" w:hAnsi="Arial" w:cs="Arial"/>
          <w:sz w:val="22"/>
          <w:szCs w:val="21"/>
        </w:rPr>
        <w:t>zak. č.</w:t>
      </w:r>
      <w:r>
        <w:rPr>
          <w:rFonts w:ascii="Arial" w:hAnsi="Arial" w:cs="Arial"/>
          <w:sz w:val="22"/>
        </w:rPr>
        <w:t xml:space="preserve"> </w:t>
      </w:r>
      <w:r w:rsidR="00E35504">
        <w:rPr>
          <w:rFonts w:ascii="Arial" w:hAnsi="Arial" w:cs="Arial"/>
          <w:sz w:val="22"/>
        </w:rPr>
        <w:t xml:space="preserve">221-18/2012 ověřenou dne 17.6.2012 pod číslem ověření </w:t>
      </w:r>
      <w:r w:rsidR="009D5424">
        <w:rPr>
          <w:rFonts w:ascii="Arial" w:hAnsi="Arial" w:cs="Arial"/>
          <w:sz w:val="22"/>
        </w:rPr>
        <w:t>xx</w:t>
      </w:r>
      <w:r w:rsidR="00E35504">
        <w:rPr>
          <w:rFonts w:ascii="Arial" w:hAnsi="Arial" w:cs="Arial"/>
          <w:sz w:val="22"/>
        </w:rPr>
        <w:t xml:space="preserve">/12 </w:t>
      </w:r>
      <w:r>
        <w:rPr>
          <w:rFonts w:ascii="Arial" w:hAnsi="Arial" w:cs="Arial"/>
          <w:sz w:val="22"/>
          <w:szCs w:val="21"/>
        </w:rPr>
        <w:t xml:space="preserve">k.ú. </w:t>
      </w:r>
      <w:r w:rsidR="009D5424">
        <w:rPr>
          <w:rFonts w:ascii="Arial" w:hAnsi="Arial" w:cs="Arial"/>
          <w:sz w:val="22"/>
          <w:szCs w:val="21"/>
        </w:rPr>
        <w:t>xxx</w:t>
      </w:r>
      <w:r w:rsidR="00E35504">
        <w:rPr>
          <w:rFonts w:ascii="Arial" w:hAnsi="Arial" w:cs="Arial"/>
          <w:sz w:val="22"/>
          <w:szCs w:val="21"/>
        </w:rPr>
        <w:t xml:space="preserve"> – geometrický plán (GP) pro vyznačení budovy</w:t>
      </w:r>
      <w:r>
        <w:rPr>
          <w:rFonts w:ascii="Arial" w:hAnsi="Arial" w:cs="Arial"/>
          <w:sz w:val="22"/>
          <w:szCs w:val="21"/>
        </w:rPr>
        <w:t>,</w:t>
      </w:r>
      <w:r w:rsidR="00E35504">
        <w:rPr>
          <w:rFonts w:ascii="Arial" w:hAnsi="Arial" w:cs="Arial"/>
          <w:sz w:val="22"/>
        </w:rPr>
        <w:t xml:space="preserve"> zak.</w:t>
      </w:r>
      <w:r>
        <w:rPr>
          <w:rFonts w:ascii="Arial" w:hAnsi="Arial" w:cs="Arial"/>
          <w:sz w:val="22"/>
        </w:rPr>
        <w:t xml:space="preserve"> č. </w:t>
      </w:r>
      <w:r w:rsidR="00E35504">
        <w:rPr>
          <w:rFonts w:ascii="Arial" w:hAnsi="Arial" w:cs="Arial"/>
          <w:sz w:val="22"/>
        </w:rPr>
        <w:t>232</w:t>
      </w:r>
      <w:r w:rsidR="007C4A43">
        <w:rPr>
          <w:rFonts w:ascii="Arial" w:hAnsi="Arial" w:cs="Arial"/>
          <w:sz w:val="22"/>
        </w:rPr>
        <w:t>-</w:t>
      </w:r>
      <w:r w:rsidR="00E35504">
        <w:rPr>
          <w:rFonts w:ascii="Arial" w:hAnsi="Arial" w:cs="Arial"/>
          <w:sz w:val="22"/>
        </w:rPr>
        <w:t>1</w:t>
      </w:r>
      <w:r w:rsidR="002F1366">
        <w:rPr>
          <w:rFonts w:ascii="Arial" w:hAnsi="Arial" w:cs="Arial"/>
          <w:sz w:val="22"/>
        </w:rPr>
        <w:t>8</w:t>
      </w:r>
      <w:r>
        <w:rPr>
          <w:rFonts w:ascii="Arial" w:hAnsi="Arial" w:cs="Arial"/>
          <w:sz w:val="22"/>
        </w:rPr>
        <w:t>/20</w:t>
      </w:r>
      <w:r w:rsidR="00E35504">
        <w:rPr>
          <w:rFonts w:ascii="Arial" w:hAnsi="Arial" w:cs="Arial"/>
          <w:sz w:val="22"/>
        </w:rPr>
        <w:t>12</w:t>
      </w:r>
      <w:r w:rsidRPr="00597513">
        <w:rPr>
          <w:rFonts w:ascii="Arial" w:hAnsi="Arial" w:cs="Arial"/>
          <w:sz w:val="22"/>
        </w:rPr>
        <w:t xml:space="preserve"> </w:t>
      </w:r>
      <w:r w:rsidR="00192696">
        <w:rPr>
          <w:rFonts w:ascii="Arial" w:hAnsi="Arial" w:cs="Arial"/>
          <w:sz w:val="22"/>
        </w:rPr>
        <w:t>-</w:t>
      </w:r>
      <w:r w:rsidR="00373C59">
        <w:rPr>
          <w:rFonts w:ascii="Arial" w:hAnsi="Arial" w:cs="Arial"/>
          <w:sz w:val="22"/>
        </w:rPr>
        <w:t xml:space="preserve"> </w:t>
      </w:r>
      <w:r w:rsidR="00E35504">
        <w:rPr>
          <w:rFonts w:ascii="Arial" w:hAnsi="Arial" w:cs="Arial"/>
          <w:sz w:val="22"/>
        </w:rPr>
        <w:t>ověřenou dne 28.12.2012 pod</w:t>
      </w:r>
      <w:r w:rsidR="00DE13AF">
        <w:rPr>
          <w:rFonts w:ascii="Arial" w:hAnsi="Arial" w:cs="Arial"/>
          <w:sz w:val="22"/>
        </w:rPr>
        <w:t xml:space="preserve"> č. ověření</w:t>
      </w:r>
      <w:r w:rsidR="00E35504">
        <w:rPr>
          <w:rFonts w:ascii="Arial" w:hAnsi="Arial" w:cs="Arial"/>
          <w:sz w:val="22"/>
        </w:rPr>
        <w:t xml:space="preserve"> </w:t>
      </w:r>
      <w:r w:rsidR="009D5424">
        <w:rPr>
          <w:rFonts w:ascii="Arial" w:hAnsi="Arial" w:cs="Arial"/>
          <w:sz w:val="22"/>
        </w:rPr>
        <w:t>xx</w:t>
      </w:r>
      <w:r w:rsidR="00E35504">
        <w:rPr>
          <w:rFonts w:ascii="Arial" w:hAnsi="Arial" w:cs="Arial"/>
          <w:sz w:val="22"/>
        </w:rPr>
        <w:t xml:space="preserve">/12 v k.ú. </w:t>
      </w:r>
      <w:r w:rsidR="009D5424">
        <w:rPr>
          <w:rFonts w:ascii="Arial" w:hAnsi="Arial" w:cs="Arial"/>
          <w:sz w:val="22"/>
        </w:rPr>
        <w:t>xxx</w:t>
      </w:r>
      <w:r w:rsidR="00E35504">
        <w:rPr>
          <w:rFonts w:ascii="Arial" w:hAnsi="Arial" w:cs="Arial"/>
          <w:sz w:val="22"/>
        </w:rPr>
        <w:t xml:space="preserve"> - GP pro vyznačení budovy</w:t>
      </w:r>
      <w:r w:rsidR="00192696">
        <w:rPr>
          <w:rFonts w:ascii="Arial" w:hAnsi="Arial" w:cs="Arial"/>
          <w:sz w:val="22"/>
        </w:rPr>
        <w:t>, obě</w:t>
      </w:r>
      <w:r w:rsidR="00E35504">
        <w:rPr>
          <w:rFonts w:ascii="Arial" w:hAnsi="Arial" w:cs="Arial"/>
          <w:sz w:val="22"/>
        </w:rPr>
        <w:t xml:space="preserve"> </w:t>
      </w:r>
      <w:r w:rsidR="009D5424">
        <w:rPr>
          <w:rFonts w:ascii="Arial" w:hAnsi="Arial" w:cs="Arial"/>
          <w:sz w:val="22"/>
        </w:rPr>
        <w:t>vyhotovené vyhotovitelem Ing. XY</w:t>
      </w:r>
      <w:r w:rsidR="00DE13AF">
        <w:rPr>
          <w:rFonts w:ascii="Arial" w:hAnsi="Arial" w:cs="Arial"/>
          <w:sz w:val="22"/>
        </w:rPr>
        <w:t>. A dále</w:t>
      </w:r>
      <w:r w:rsidR="00E35504">
        <w:rPr>
          <w:rFonts w:ascii="Arial" w:hAnsi="Arial" w:cs="Arial"/>
          <w:sz w:val="22"/>
        </w:rPr>
        <w:t xml:space="preserve"> zak.</w:t>
      </w:r>
      <w:r w:rsidR="00DE13AF">
        <w:rPr>
          <w:rFonts w:ascii="Arial" w:hAnsi="Arial" w:cs="Arial"/>
          <w:sz w:val="22"/>
        </w:rPr>
        <w:t xml:space="preserve"> </w:t>
      </w:r>
      <w:r w:rsidR="00E35504">
        <w:rPr>
          <w:rFonts w:ascii="Arial" w:hAnsi="Arial" w:cs="Arial"/>
          <w:sz w:val="22"/>
        </w:rPr>
        <w:t xml:space="preserve">č. </w:t>
      </w:r>
      <w:r w:rsidR="00DE13AF">
        <w:rPr>
          <w:rFonts w:ascii="Arial" w:hAnsi="Arial" w:cs="Arial"/>
          <w:sz w:val="22"/>
        </w:rPr>
        <w:t xml:space="preserve">1357-15/2013 </w:t>
      </w:r>
      <w:r w:rsidR="00554833">
        <w:rPr>
          <w:rFonts w:ascii="Arial" w:hAnsi="Arial" w:cs="Arial"/>
          <w:sz w:val="22"/>
        </w:rPr>
        <w:t xml:space="preserve">v k.ú. </w:t>
      </w:r>
      <w:r w:rsidR="009D5424">
        <w:rPr>
          <w:rFonts w:ascii="Arial" w:hAnsi="Arial" w:cs="Arial"/>
          <w:sz w:val="22"/>
        </w:rPr>
        <w:t>xxx</w:t>
      </w:r>
      <w:r w:rsidR="00554833">
        <w:rPr>
          <w:rFonts w:ascii="Arial" w:hAnsi="Arial" w:cs="Arial"/>
          <w:sz w:val="22"/>
        </w:rPr>
        <w:t xml:space="preserve"> </w:t>
      </w:r>
      <w:r w:rsidR="00DE13AF">
        <w:rPr>
          <w:rFonts w:ascii="Arial" w:hAnsi="Arial" w:cs="Arial"/>
          <w:sz w:val="22"/>
        </w:rPr>
        <w:t>ověřeno</w:t>
      </w:r>
      <w:r w:rsidR="009D5424">
        <w:rPr>
          <w:rFonts w:ascii="Arial" w:hAnsi="Arial" w:cs="Arial"/>
          <w:sz w:val="22"/>
        </w:rPr>
        <w:t>u dne 30.4.2013 pod č. ověření xx</w:t>
      </w:r>
      <w:r w:rsidR="00DE13AF">
        <w:rPr>
          <w:rFonts w:ascii="Arial" w:hAnsi="Arial" w:cs="Arial"/>
          <w:sz w:val="22"/>
        </w:rPr>
        <w:t xml:space="preserve">/13 - GP </w:t>
      </w:r>
      <w:r w:rsidR="00373C59">
        <w:rPr>
          <w:rFonts w:ascii="Arial" w:hAnsi="Arial" w:cs="Arial"/>
          <w:sz w:val="22"/>
        </w:rPr>
        <w:t xml:space="preserve">pro </w:t>
      </w:r>
      <w:r w:rsidR="007C4A43">
        <w:rPr>
          <w:rFonts w:ascii="Arial" w:hAnsi="Arial" w:cs="Arial"/>
          <w:sz w:val="22"/>
        </w:rPr>
        <w:t>vy</w:t>
      </w:r>
      <w:r w:rsidR="002F1366">
        <w:rPr>
          <w:rFonts w:ascii="Arial" w:hAnsi="Arial" w:cs="Arial"/>
          <w:sz w:val="22"/>
        </w:rPr>
        <w:t>značení budov</w:t>
      </w:r>
      <w:r w:rsidR="00DE13AF">
        <w:rPr>
          <w:rFonts w:ascii="Arial" w:hAnsi="Arial" w:cs="Arial"/>
          <w:sz w:val="22"/>
        </w:rPr>
        <w:t>y</w:t>
      </w:r>
      <w:r>
        <w:rPr>
          <w:rFonts w:ascii="Arial" w:hAnsi="Arial" w:cs="Arial"/>
          <w:sz w:val="22"/>
        </w:rPr>
        <w:t xml:space="preserve">, </w:t>
      </w:r>
      <w:r w:rsidR="00DE13AF">
        <w:rPr>
          <w:rFonts w:ascii="Arial" w:hAnsi="Arial" w:cs="Arial"/>
          <w:sz w:val="22"/>
          <w:szCs w:val="21"/>
        </w:rPr>
        <w:t>vyhotovenou vyhotovitelem</w:t>
      </w:r>
      <w:r w:rsidR="009D5424">
        <w:rPr>
          <w:rFonts w:ascii="Arial" w:hAnsi="Arial" w:cs="Arial"/>
          <w:sz w:val="22"/>
          <w:szCs w:val="21"/>
        </w:rPr>
        <w:t xml:space="preserve"> ZZ</w:t>
      </w:r>
      <w:r w:rsidR="00DE13AF">
        <w:rPr>
          <w:rFonts w:ascii="Arial" w:hAnsi="Arial" w:cs="Arial"/>
          <w:sz w:val="22"/>
          <w:szCs w:val="21"/>
        </w:rPr>
        <w:t>.</w:t>
      </w:r>
      <w:r w:rsidR="00373C59">
        <w:rPr>
          <w:rFonts w:ascii="Arial" w:hAnsi="Arial" w:cs="Arial"/>
          <w:sz w:val="22"/>
          <w:szCs w:val="21"/>
        </w:rPr>
        <w:t xml:space="preserve"> </w:t>
      </w:r>
      <w:r w:rsidR="00554833">
        <w:rPr>
          <w:rFonts w:ascii="Arial" w:hAnsi="Arial" w:cs="Arial"/>
          <w:sz w:val="22"/>
          <w:szCs w:val="21"/>
        </w:rPr>
        <w:t>Všechny kontrolované</w:t>
      </w:r>
      <w:r w:rsidR="00DE13AF">
        <w:rPr>
          <w:rFonts w:ascii="Arial" w:hAnsi="Arial" w:cs="Arial"/>
          <w:sz w:val="22"/>
          <w:szCs w:val="21"/>
        </w:rPr>
        <w:t xml:space="preserve"> zeměměřické činnost</w:t>
      </w:r>
      <w:r w:rsidR="00554833">
        <w:rPr>
          <w:rFonts w:ascii="Arial" w:hAnsi="Arial" w:cs="Arial"/>
          <w:sz w:val="22"/>
          <w:szCs w:val="21"/>
        </w:rPr>
        <w:t>i byly ověřeny úředně oprávněný</w:t>
      </w:r>
      <w:r w:rsidR="00DE13AF">
        <w:rPr>
          <w:rFonts w:ascii="Arial" w:hAnsi="Arial" w:cs="Arial"/>
          <w:sz w:val="22"/>
          <w:szCs w:val="21"/>
        </w:rPr>
        <w:t xml:space="preserve">m zeměměřickým inženýrem (ÚOZI) </w:t>
      </w:r>
      <w:r w:rsidR="00373C59">
        <w:rPr>
          <w:rFonts w:ascii="Arial" w:hAnsi="Arial" w:cs="Arial"/>
          <w:sz w:val="22"/>
          <w:szCs w:val="21"/>
        </w:rPr>
        <w:t>Ing.</w:t>
      </w:r>
      <w:r w:rsidR="009D5424">
        <w:rPr>
          <w:rFonts w:ascii="Arial" w:hAnsi="Arial" w:cs="Arial"/>
          <w:sz w:val="22"/>
          <w:szCs w:val="21"/>
        </w:rPr>
        <w:t xml:space="preserve"> XY</w:t>
      </w:r>
      <w:r>
        <w:rPr>
          <w:rFonts w:ascii="Arial" w:hAnsi="Arial" w:cs="Arial"/>
          <w:sz w:val="22"/>
          <w:szCs w:val="21"/>
        </w:rPr>
        <w:t xml:space="preserve">, číslo úředního oprávnění </w:t>
      </w:r>
      <w:r w:rsidR="009D5424">
        <w:rPr>
          <w:rFonts w:ascii="Arial" w:hAnsi="Arial" w:cs="Arial"/>
          <w:sz w:val="22"/>
          <w:szCs w:val="21"/>
        </w:rPr>
        <w:t>xxxx</w:t>
      </w:r>
      <w:r w:rsidR="00154B25">
        <w:rPr>
          <w:rFonts w:ascii="Arial" w:hAnsi="Arial" w:cs="Arial"/>
          <w:sz w:val="22"/>
          <w:szCs w:val="21"/>
        </w:rPr>
        <w:t xml:space="preserve"> (dále jen ověřovatel)</w:t>
      </w:r>
      <w:r w:rsidR="00947CE2">
        <w:rPr>
          <w:rFonts w:ascii="Arial" w:hAnsi="Arial" w:cs="Arial"/>
          <w:sz w:val="22"/>
          <w:szCs w:val="21"/>
        </w:rPr>
        <w:t>.</w:t>
      </w:r>
    </w:p>
    <w:p w:rsidR="005607B9" w:rsidRDefault="005607B9" w:rsidP="00834B69">
      <w:pPr>
        <w:jc w:val="both"/>
        <w:rPr>
          <w:rFonts w:ascii="Arial" w:hAnsi="Arial" w:cs="Arial"/>
          <w:sz w:val="22"/>
          <w:szCs w:val="21"/>
        </w:rPr>
      </w:pPr>
    </w:p>
    <w:p w:rsidR="00947CE2" w:rsidRDefault="00947CE2" w:rsidP="00834B69">
      <w:pPr>
        <w:jc w:val="both"/>
        <w:rPr>
          <w:rFonts w:ascii="Arial" w:hAnsi="Arial" w:cs="Arial"/>
          <w:sz w:val="22"/>
          <w:szCs w:val="21"/>
        </w:rPr>
      </w:pPr>
      <w:r>
        <w:rPr>
          <w:rFonts w:ascii="Arial" w:hAnsi="Arial" w:cs="Arial"/>
          <w:sz w:val="22"/>
          <w:szCs w:val="21"/>
        </w:rPr>
        <w:t>ZKI v </w:t>
      </w:r>
      <w:r w:rsidR="00554833">
        <w:rPr>
          <w:rFonts w:ascii="Arial" w:hAnsi="Arial" w:cs="Arial"/>
          <w:sz w:val="22"/>
          <w:szCs w:val="21"/>
        </w:rPr>
        <w:t>Plzni prošetřil GP a dokumentace</w:t>
      </w:r>
      <w:r>
        <w:rPr>
          <w:rFonts w:ascii="Arial" w:hAnsi="Arial" w:cs="Arial"/>
          <w:sz w:val="22"/>
          <w:szCs w:val="21"/>
        </w:rPr>
        <w:t xml:space="preserve"> </w:t>
      </w:r>
      <w:r w:rsidR="004B25EC">
        <w:rPr>
          <w:rFonts w:ascii="Arial" w:hAnsi="Arial" w:cs="Arial"/>
          <w:sz w:val="22"/>
          <w:szCs w:val="21"/>
        </w:rPr>
        <w:t>záznamů</w:t>
      </w:r>
      <w:r w:rsidR="00125712">
        <w:rPr>
          <w:rFonts w:ascii="Arial" w:hAnsi="Arial" w:cs="Arial"/>
          <w:sz w:val="22"/>
          <w:szCs w:val="21"/>
        </w:rPr>
        <w:t xml:space="preserve"> podrobného měření změn (dále jen </w:t>
      </w:r>
      <w:r>
        <w:rPr>
          <w:rFonts w:ascii="Arial" w:hAnsi="Arial" w:cs="Arial"/>
          <w:sz w:val="22"/>
          <w:szCs w:val="21"/>
        </w:rPr>
        <w:t>ZPMZ</w:t>
      </w:r>
      <w:r w:rsidR="00125712">
        <w:rPr>
          <w:rFonts w:ascii="Arial" w:hAnsi="Arial" w:cs="Arial"/>
          <w:sz w:val="22"/>
          <w:szCs w:val="21"/>
        </w:rPr>
        <w:t>)</w:t>
      </w:r>
      <w:r>
        <w:rPr>
          <w:rFonts w:ascii="Arial" w:hAnsi="Arial" w:cs="Arial"/>
          <w:sz w:val="22"/>
          <w:szCs w:val="21"/>
        </w:rPr>
        <w:t xml:space="preserve"> a dospěl </w:t>
      </w:r>
      <w:r w:rsidR="00A20B28">
        <w:rPr>
          <w:rFonts w:ascii="Arial" w:hAnsi="Arial" w:cs="Arial"/>
          <w:sz w:val="22"/>
          <w:szCs w:val="21"/>
        </w:rPr>
        <w:t>na základě svých zjiš</w:t>
      </w:r>
      <w:r w:rsidR="00192696">
        <w:rPr>
          <w:rFonts w:ascii="Arial" w:hAnsi="Arial" w:cs="Arial"/>
          <w:sz w:val="22"/>
          <w:szCs w:val="21"/>
        </w:rPr>
        <w:t>tění</w:t>
      </w:r>
      <w:r w:rsidR="00A20B28">
        <w:rPr>
          <w:rFonts w:ascii="Arial" w:hAnsi="Arial" w:cs="Arial"/>
          <w:sz w:val="22"/>
          <w:szCs w:val="21"/>
        </w:rPr>
        <w:t xml:space="preserve"> </w:t>
      </w:r>
      <w:r>
        <w:rPr>
          <w:rFonts w:ascii="Arial" w:hAnsi="Arial" w:cs="Arial"/>
          <w:sz w:val="22"/>
          <w:szCs w:val="21"/>
        </w:rPr>
        <w:t>k závěru, že jsou dány důvody</w:t>
      </w:r>
      <w:r>
        <w:rPr>
          <w:rFonts w:ascii="Arial" w:hAnsi="Arial" w:cs="Arial"/>
          <w:sz w:val="22"/>
        </w:rPr>
        <w:t xml:space="preserve"> pro zahájení řízení o porušení pořádku na úseku zeměměřictví</w:t>
      </w:r>
      <w:r w:rsidR="005607B9" w:rsidRPr="005607B9">
        <w:rPr>
          <w:rFonts w:ascii="Arial" w:hAnsi="Arial" w:cs="Arial"/>
          <w:sz w:val="22"/>
        </w:rPr>
        <w:t xml:space="preserve"> </w:t>
      </w:r>
      <w:r w:rsidR="005607B9">
        <w:rPr>
          <w:rFonts w:ascii="Arial" w:hAnsi="Arial" w:cs="Arial"/>
          <w:sz w:val="22"/>
        </w:rPr>
        <w:t>podle ust. § 17b odst. 1 písm. c) bod 1. zákona č. 200/1994 Sb.</w:t>
      </w:r>
      <w:r>
        <w:rPr>
          <w:rFonts w:ascii="Arial" w:hAnsi="Arial" w:cs="Arial"/>
          <w:sz w:val="22"/>
        </w:rPr>
        <w:t xml:space="preserve">, jelikož ověřovatel při ověření </w:t>
      </w:r>
      <w:r w:rsidR="004C1939">
        <w:rPr>
          <w:rFonts w:ascii="Arial" w:hAnsi="Arial" w:cs="Arial"/>
          <w:sz w:val="22"/>
        </w:rPr>
        <w:t xml:space="preserve">výše uvedených zeměměřických činností </w:t>
      </w:r>
      <w:r>
        <w:rPr>
          <w:rFonts w:ascii="Arial" w:hAnsi="Arial" w:cs="Arial"/>
          <w:sz w:val="22"/>
        </w:rPr>
        <w:t>nedodržel povinnosti stanovené v § 16 odst. 1 písm. a) zákona č. 200/1994 Sb.,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w:t>
      </w:r>
      <w:r w:rsidR="003F20D4">
        <w:rPr>
          <w:rFonts w:ascii="Arial" w:hAnsi="Arial" w:cs="Arial"/>
          <w:sz w:val="22"/>
        </w:rPr>
        <w:t>.</w:t>
      </w:r>
      <w:r w:rsidR="003F20D4" w:rsidRPr="003F20D4">
        <w:rPr>
          <w:rFonts w:ascii="Arial" w:hAnsi="Arial" w:cs="Arial"/>
          <w:sz w:val="22"/>
        </w:rPr>
        <w:t xml:space="preserve"> </w:t>
      </w:r>
      <w:r w:rsidR="003F20D4">
        <w:rPr>
          <w:rFonts w:ascii="Arial" w:hAnsi="Arial" w:cs="Arial"/>
          <w:sz w:val="22"/>
        </w:rPr>
        <w:t xml:space="preserve">Oznámení o zahájení správního řízení bylo ověřovateli doručeno dne </w:t>
      </w:r>
      <w:r w:rsidR="002F1366">
        <w:rPr>
          <w:rFonts w:ascii="Arial" w:hAnsi="Arial" w:cs="Arial"/>
          <w:sz w:val="22"/>
        </w:rPr>
        <w:t>17.6</w:t>
      </w:r>
      <w:r w:rsidR="004C1939">
        <w:rPr>
          <w:rFonts w:ascii="Arial" w:hAnsi="Arial" w:cs="Arial"/>
          <w:sz w:val="22"/>
        </w:rPr>
        <w:t>.2013</w:t>
      </w:r>
      <w:r w:rsidR="003F20D4">
        <w:rPr>
          <w:rFonts w:ascii="Arial" w:hAnsi="Arial" w:cs="Arial"/>
          <w:sz w:val="22"/>
        </w:rPr>
        <w:t xml:space="preserve"> současně s poučením o právech vyplývajících z ust. </w:t>
      </w:r>
      <w:r w:rsidR="006B29E4">
        <w:rPr>
          <w:rFonts w:ascii="Arial" w:hAnsi="Arial" w:cs="Arial"/>
          <w:sz w:val="22"/>
        </w:rPr>
        <w:t xml:space="preserve">§ 36 a </w:t>
      </w:r>
      <w:r w:rsidR="003F20D4">
        <w:rPr>
          <w:rFonts w:ascii="Arial" w:hAnsi="Arial" w:cs="Arial"/>
          <w:sz w:val="22"/>
        </w:rPr>
        <w:t>§ 38 správního řádu. O závadách předmětného GP</w:t>
      </w:r>
      <w:r w:rsidR="00125712">
        <w:rPr>
          <w:rFonts w:ascii="Arial" w:hAnsi="Arial" w:cs="Arial"/>
          <w:sz w:val="22"/>
        </w:rPr>
        <w:t>,</w:t>
      </w:r>
      <w:r w:rsidR="003F20D4">
        <w:rPr>
          <w:rFonts w:ascii="Arial" w:hAnsi="Arial" w:cs="Arial"/>
          <w:sz w:val="22"/>
        </w:rPr>
        <w:t xml:space="preserve"> </w:t>
      </w:r>
      <w:r w:rsidR="005607B9">
        <w:rPr>
          <w:rFonts w:ascii="Arial" w:hAnsi="Arial" w:cs="Arial"/>
          <w:sz w:val="22"/>
        </w:rPr>
        <w:t xml:space="preserve">které vedly správní orgán k zahájení správního řízení, </w:t>
      </w:r>
      <w:r w:rsidR="003F20D4">
        <w:rPr>
          <w:rFonts w:ascii="Arial" w:hAnsi="Arial" w:cs="Arial"/>
          <w:sz w:val="22"/>
        </w:rPr>
        <w:t xml:space="preserve">sepsal ZKI v Plzni </w:t>
      </w:r>
      <w:r w:rsidR="005607B9">
        <w:rPr>
          <w:rFonts w:ascii="Arial" w:hAnsi="Arial" w:cs="Arial"/>
          <w:sz w:val="22"/>
        </w:rPr>
        <w:t>„</w:t>
      </w:r>
      <w:r w:rsidR="003F20D4">
        <w:rPr>
          <w:rFonts w:ascii="Arial" w:hAnsi="Arial" w:cs="Arial"/>
          <w:sz w:val="22"/>
        </w:rPr>
        <w:t>Protokol podle ust. § 18 zákona č. 500</w:t>
      </w:r>
      <w:r w:rsidR="00125712">
        <w:rPr>
          <w:rFonts w:ascii="Arial" w:hAnsi="Arial" w:cs="Arial"/>
          <w:sz w:val="22"/>
        </w:rPr>
        <w:t>/2004 Sb., správní řád“. Tento p</w:t>
      </w:r>
      <w:r w:rsidR="005607B9">
        <w:rPr>
          <w:rFonts w:ascii="Arial" w:hAnsi="Arial" w:cs="Arial"/>
          <w:sz w:val="22"/>
        </w:rPr>
        <w:t>rotokol byl přílohou oznámení o zahájení správního řízení.</w:t>
      </w:r>
    </w:p>
    <w:p w:rsidR="00947CE2" w:rsidRDefault="00947CE2" w:rsidP="00834B69">
      <w:pPr>
        <w:jc w:val="both"/>
        <w:rPr>
          <w:rFonts w:ascii="Arial" w:hAnsi="Arial" w:cs="Arial"/>
          <w:sz w:val="22"/>
          <w:szCs w:val="21"/>
        </w:rPr>
      </w:pPr>
    </w:p>
    <w:p w:rsidR="00947CE2" w:rsidRDefault="00D85701" w:rsidP="00834B69">
      <w:pPr>
        <w:jc w:val="both"/>
        <w:rPr>
          <w:rFonts w:ascii="Arial" w:hAnsi="Arial" w:cs="Arial"/>
          <w:sz w:val="22"/>
          <w:szCs w:val="21"/>
        </w:rPr>
      </w:pPr>
      <w:r>
        <w:rPr>
          <w:rFonts w:ascii="Arial" w:hAnsi="Arial" w:cs="Arial"/>
          <w:sz w:val="22"/>
          <w:szCs w:val="21"/>
        </w:rPr>
        <w:t>Poté, co byly shromážděny všechny podklady pro vydání rozhodnutí, bylo ověřovateli oznámeno, že</w:t>
      </w:r>
      <w:r w:rsidR="00192696">
        <w:rPr>
          <w:rFonts w:ascii="Arial" w:hAnsi="Arial" w:cs="Arial"/>
          <w:sz w:val="22"/>
          <w:szCs w:val="21"/>
        </w:rPr>
        <w:t xml:space="preserve"> má ve smyslu ust. § 36 odst. 3</w:t>
      </w:r>
      <w:r>
        <w:rPr>
          <w:rFonts w:ascii="Arial" w:hAnsi="Arial" w:cs="Arial"/>
          <w:sz w:val="22"/>
          <w:szCs w:val="21"/>
        </w:rPr>
        <w:t xml:space="preserve"> správního řádu, možnost vyjádřit se ke shromážděným podkladům a to do lhůty končící dnem 26.7.2013. Toto oznámení ověřovatel převzal dne 3.7</w:t>
      </w:r>
      <w:r w:rsidR="0082092D">
        <w:rPr>
          <w:rFonts w:ascii="Arial" w:hAnsi="Arial" w:cs="Arial"/>
          <w:sz w:val="22"/>
          <w:szCs w:val="21"/>
        </w:rPr>
        <w:t>.2013.</w:t>
      </w:r>
      <w:r>
        <w:rPr>
          <w:rFonts w:ascii="Arial" w:hAnsi="Arial" w:cs="Arial"/>
          <w:sz w:val="22"/>
          <w:szCs w:val="21"/>
        </w:rPr>
        <w:t xml:space="preserve"> </w:t>
      </w:r>
      <w:r w:rsidR="0082092D">
        <w:rPr>
          <w:rFonts w:ascii="Arial" w:hAnsi="Arial" w:cs="Arial"/>
          <w:sz w:val="22"/>
          <w:szCs w:val="21"/>
        </w:rPr>
        <w:t xml:space="preserve">S ověřovatelem pak </w:t>
      </w:r>
      <w:r>
        <w:rPr>
          <w:rFonts w:ascii="Arial" w:hAnsi="Arial" w:cs="Arial"/>
          <w:sz w:val="22"/>
          <w:szCs w:val="21"/>
        </w:rPr>
        <w:t xml:space="preserve">dne 4.7.2013 </w:t>
      </w:r>
      <w:r w:rsidR="002F1366">
        <w:rPr>
          <w:rFonts w:ascii="Arial" w:hAnsi="Arial" w:cs="Arial"/>
          <w:sz w:val="22"/>
          <w:szCs w:val="21"/>
        </w:rPr>
        <w:t xml:space="preserve">při telefonickém rozhovoru </w:t>
      </w:r>
      <w:r w:rsidR="0082092D">
        <w:rPr>
          <w:rFonts w:ascii="Arial" w:hAnsi="Arial" w:cs="Arial"/>
          <w:sz w:val="22"/>
          <w:szCs w:val="21"/>
        </w:rPr>
        <w:t>byly prodiskutovány nedostatky jím ověřených zeměměřických činností a zmíněny i porušené právní předpisy a ověřovatel oznámil, že</w:t>
      </w:r>
      <w:r w:rsidR="002F1366">
        <w:rPr>
          <w:rFonts w:ascii="Arial" w:hAnsi="Arial" w:cs="Arial"/>
          <w:sz w:val="22"/>
          <w:szCs w:val="21"/>
        </w:rPr>
        <w:t xml:space="preserve"> na </w:t>
      </w:r>
      <w:r w:rsidR="006B29E4">
        <w:rPr>
          <w:rFonts w:ascii="Arial" w:hAnsi="Arial" w:cs="Arial"/>
          <w:sz w:val="22"/>
          <w:szCs w:val="21"/>
        </w:rPr>
        <w:t>seznámení s podklady</w:t>
      </w:r>
      <w:r w:rsidR="002F1366">
        <w:rPr>
          <w:rFonts w:ascii="Arial" w:hAnsi="Arial" w:cs="Arial"/>
          <w:sz w:val="22"/>
          <w:szCs w:val="21"/>
        </w:rPr>
        <w:t xml:space="preserve"> se </w:t>
      </w:r>
      <w:r w:rsidR="0082092D">
        <w:rPr>
          <w:rFonts w:ascii="Arial" w:hAnsi="Arial" w:cs="Arial"/>
          <w:sz w:val="22"/>
          <w:szCs w:val="21"/>
        </w:rPr>
        <w:t>na ZKI osobně nedostaví</w:t>
      </w:r>
      <w:r w:rsidR="00BF00D7">
        <w:rPr>
          <w:rFonts w:ascii="Arial" w:hAnsi="Arial" w:cs="Arial"/>
          <w:sz w:val="22"/>
          <w:szCs w:val="21"/>
        </w:rPr>
        <w:t>, jelikož již zaslal své vyjádření k zjištěným závadám písemně dopisem přijatým na ZKI v Plzni dne 25.6.2013.</w:t>
      </w:r>
    </w:p>
    <w:p w:rsidR="002F1366" w:rsidRPr="00154B25" w:rsidRDefault="002F1366" w:rsidP="00834B69">
      <w:pPr>
        <w:jc w:val="both"/>
        <w:rPr>
          <w:rFonts w:ascii="Arial" w:hAnsi="Arial" w:cs="Arial"/>
          <w:sz w:val="22"/>
        </w:rPr>
      </w:pPr>
    </w:p>
    <w:p w:rsidR="00647E35" w:rsidRDefault="00B92A66" w:rsidP="00947CE2">
      <w:pPr>
        <w:jc w:val="both"/>
        <w:rPr>
          <w:rFonts w:ascii="Arial" w:hAnsi="Arial" w:cs="Arial"/>
          <w:sz w:val="22"/>
        </w:rPr>
      </w:pPr>
      <w:r>
        <w:rPr>
          <w:rFonts w:ascii="Arial" w:hAnsi="Arial" w:cs="Arial"/>
          <w:sz w:val="22"/>
        </w:rPr>
        <w:t xml:space="preserve">Po posouzení </w:t>
      </w:r>
      <w:r w:rsidR="0082092D">
        <w:rPr>
          <w:rFonts w:ascii="Arial" w:hAnsi="Arial" w:cs="Arial"/>
          <w:sz w:val="22"/>
        </w:rPr>
        <w:t>všech skutečností v kontrolovaných výsledcích</w:t>
      </w:r>
      <w:r w:rsidR="00E7481A">
        <w:rPr>
          <w:rFonts w:ascii="Arial" w:hAnsi="Arial" w:cs="Arial"/>
          <w:sz w:val="22"/>
        </w:rPr>
        <w:t xml:space="preserve"> zeměměřických činností</w:t>
      </w:r>
      <w:r>
        <w:rPr>
          <w:rFonts w:ascii="Arial" w:hAnsi="Arial" w:cs="Arial"/>
          <w:sz w:val="22"/>
        </w:rPr>
        <w:t xml:space="preserve"> </w:t>
      </w:r>
      <w:r w:rsidR="003D3C57">
        <w:rPr>
          <w:rFonts w:ascii="Arial" w:hAnsi="Arial" w:cs="Arial"/>
          <w:sz w:val="22"/>
        </w:rPr>
        <w:t xml:space="preserve">v k.ú. </w:t>
      </w:r>
      <w:r w:rsidR="00D9309B">
        <w:rPr>
          <w:rFonts w:ascii="Arial" w:hAnsi="Arial" w:cs="Arial"/>
          <w:sz w:val="22"/>
        </w:rPr>
        <w:t>xxx</w:t>
      </w:r>
      <w:r w:rsidR="003D3C57">
        <w:rPr>
          <w:rFonts w:ascii="Arial" w:hAnsi="Arial" w:cs="Arial"/>
          <w:sz w:val="22"/>
        </w:rPr>
        <w:t xml:space="preserve"> ZKI </w:t>
      </w:r>
      <w:r>
        <w:rPr>
          <w:rFonts w:ascii="Arial" w:hAnsi="Arial" w:cs="Arial"/>
          <w:sz w:val="22"/>
        </w:rPr>
        <w:t xml:space="preserve">v Plzni </w:t>
      </w:r>
      <w:r w:rsidR="00612D8C">
        <w:rPr>
          <w:rFonts w:ascii="Arial" w:hAnsi="Arial" w:cs="Arial"/>
          <w:sz w:val="22"/>
        </w:rPr>
        <w:t xml:space="preserve">považuje </w:t>
      </w:r>
      <w:r>
        <w:rPr>
          <w:rFonts w:ascii="Arial" w:hAnsi="Arial" w:cs="Arial"/>
          <w:sz w:val="22"/>
        </w:rPr>
        <w:t>za prokázané</w:t>
      </w:r>
      <w:r w:rsidR="00E7481A">
        <w:rPr>
          <w:rFonts w:ascii="Arial" w:hAnsi="Arial" w:cs="Arial"/>
          <w:sz w:val="22"/>
        </w:rPr>
        <w:t>, že ověřovatel</w:t>
      </w:r>
      <w:r w:rsidR="00711B04">
        <w:rPr>
          <w:rFonts w:ascii="Arial" w:hAnsi="Arial" w:cs="Arial"/>
          <w:sz w:val="22"/>
        </w:rPr>
        <w:t xml:space="preserve"> </w:t>
      </w:r>
      <w:r w:rsidR="00E7481A">
        <w:rPr>
          <w:rFonts w:ascii="Arial" w:hAnsi="Arial" w:cs="Arial"/>
          <w:sz w:val="22"/>
        </w:rPr>
        <w:t xml:space="preserve">nedodržel </w:t>
      </w:r>
      <w:r w:rsidR="00711B04">
        <w:rPr>
          <w:rFonts w:ascii="Arial" w:hAnsi="Arial" w:cs="Arial"/>
          <w:sz w:val="22"/>
        </w:rPr>
        <w:t>povinnosti</w:t>
      </w:r>
      <w:r w:rsidR="00192696">
        <w:rPr>
          <w:rFonts w:ascii="Arial" w:hAnsi="Arial" w:cs="Arial"/>
          <w:sz w:val="22"/>
        </w:rPr>
        <w:t xml:space="preserve"> dané mu pro ověřování výsledků</w:t>
      </w:r>
      <w:r w:rsidR="00E7481A">
        <w:rPr>
          <w:rFonts w:ascii="Arial" w:hAnsi="Arial" w:cs="Arial"/>
          <w:sz w:val="22"/>
        </w:rPr>
        <w:t xml:space="preserve"> zeměměřických činností využívaných pro katastr ČR</w:t>
      </w:r>
      <w:r w:rsidR="00711B04">
        <w:rPr>
          <w:rFonts w:ascii="Arial" w:hAnsi="Arial" w:cs="Arial"/>
          <w:sz w:val="22"/>
        </w:rPr>
        <w:t xml:space="preserve">, když </w:t>
      </w:r>
      <w:r w:rsidR="00CC4188">
        <w:rPr>
          <w:rFonts w:ascii="Arial" w:hAnsi="Arial" w:cs="Arial"/>
          <w:sz w:val="22"/>
        </w:rPr>
        <w:t>při ověř</w:t>
      </w:r>
      <w:r w:rsidR="00711B04">
        <w:rPr>
          <w:rFonts w:ascii="Arial" w:hAnsi="Arial" w:cs="Arial"/>
          <w:sz w:val="22"/>
        </w:rPr>
        <w:t>e</w:t>
      </w:r>
      <w:r w:rsidR="00192696">
        <w:rPr>
          <w:rFonts w:ascii="Arial" w:hAnsi="Arial" w:cs="Arial"/>
          <w:sz w:val="22"/>
        </w:rPr>
        <w:t>ní předmětných</w:t>
      </w:r>
      <w:r w:rsidR="00CC4188">
        <w:rPr>
          <w:rFonts w:ascii="Arial" w:hAnsi="Arial" w:cs="Arial"/>
          <w:sz w:val="22"/>
        </w:rPr>
        <w:t xml:space="preserve"> GP nejednal odborně a nevycházel ze spolehlivě zjištěného stavu věci</w:t>
      </w:r>
      <w:r>
        <w:rPr>
          <w:rFonts w:ascii="Arial" w:hAnsi="Arial" w:cs="Arial"/>
          <w:sz w:val="22"/>
        </w:rPr>
        <w:t>, a to z těchto důvodů:</w:t>
      </w:r>
    </w:p>
    <w:p w:rsidR="00261297" w:rsidRDefault="00261297" w:rsidP="00647E35">
      <w:pPr>
        <w:ind w:firstLine="708"/>
        <w:jc w:val="both"/>
        <w:rPr>
          <w:rFonts w:ascii="Arial" w:hAnsi="Arial" w:cs="Arial"/>
          <w:sz w:val="22"/>
        </w:rPr>
      </w:pPr>
    </w:p>
    <w:p w:rsidR="00854459" w:rsidRDefault="00854459" w:rsidP="00854459">
      <w:pPr>
        <w:pStyle w:val="Zkladntext"/>
        <w:numPr>
          <w:ilvl w:val="0"/>
          <w:numId w:val="12"/>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Zakázka č. 221-18/2012, k.ú. </w:t>
      </w:r>
      <w:r w:rsidR="00D9309B">
        <w:rPr>
          <w:rFonts w:ascii="Arial" w:hAnsi="Arial" w:cs="Arial"/>
          <w:sz w:val="22"/>
          <w:szCs w:val="22"/>
        </w:rPr>
        <w:t>xxx</w:t>
      </w:r>
    </w:p>
    <w:p w:rsidR="00854459" w:rsidRDefault="00854459" w:rsidP="00854459">
      <w:pPr>
        <w:pStyle w:val="Zkladntext"/>
        <w:ind w:left="720"/>
        <w:rPr>
          <w:rFonts w:ascii="Arial" w:hAnsi="Arial" w:cs="Arial"/>
          <w:sz w:val="22"/>
          <w:szCs w:val="22"/>
        </w:rPr>
      </w:pPr>
    </w:p>
    <w:p w:rsidR="00854459" w:rsidRDefault="00854459" w:rsidP="00854459">
      <w:pPr>
        <w:pStyle w:val="Zkladntext"/>
        <w:numPr>
          <w:ilvl w:val="0"/>
          <w:numId w:val="13"/>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souřadnice lomových bodů změny č. 221-1 až 221-4 v GP pro vyznačení budovy – garáže na pozemku st.p.č. </w:t>
      </w:r>
      <w:r w:rsidR="00D9309B">
        <w:rPr>
          <w:rFonts w:ascii="Arial" w:hAnsi="Arial" w:cs="Arial"/>
          <w:sz w:val="22"/>
          <w:szCs w:val="22"/>
        </w:rPr>
        <w:t xml:space="preserve">xxx </w:t>
      </w:r>
      <w:r>
        <w:rPr>
          <w:rFonts w:ascii="Arial" w:hAnsi="Arial" w:cs="Arial"/>
          <w:sz w:val="22"/>
          <w:szCs w:val="22"/>
        </w:rPr>
        <w:t>v katastru nemovitostí byly určeny na základě jen jediného měření technologií GNSS, aniž bylo prov</w:t>
      </w:r>
      <w:r w:rsidR="00192696">
        <w:rPr>
          <w:rFonts w:ascii="Arial" w:hAnsi="Arial" w:cs="Arial"/>
          <w:sz w:val="22"/>
          <w:szCs w:val="22"/>
        </w:rPr>
        <w:t>edeno jejich druhé nezávislé urč</w:t>
      </w:r>
      <w:r>
        <w:rPr>
          <w:rFonts w:ascii="Arial" w:hAnsi="Arial" w:cs="Arial"/>
          <w:sz w:val="22"/>
          <w:szCs w:val="22"/>
        </w:rPr>
        <w:t xml:space="preserve">ení </w:t>
      </w:r>
      <w:r w:rsidR="00192696">
        <w:rPr>
          <w:rFonts w:ascii="Arial" w:hAnsi="Arial" w:cs="Arial"/>
          <w:sz w:val="22"/>
          <w:szCs w:val="22"/>
        </w:rPr>
        <w:t>buď</w:t>
      </w:r>
      <w:r w:rsidR="00A20B28">
        <w:rPr>
          <w:rFonts w:ascii="Arial" w:hAnsi="Arial" w:cs="Arial"/>
          <w:sz w:val="22"/>
          <w:szCs w:val="22"/>
        </w:rPr>
        <w:t xml:space="preserve"> </w:t>
      </w:r>
      <w:r>
        <w:rPr>
          <w:rFonts w:ascii="Arial" w:hAnsi="Arial" w:cs="Arial"/>
          <w:sz w:val="22"/>
          <w:szCs w:val="22"/>
        </w:rPr>
        <w:t xml:space="preserve">pomocí technologie GNSS (viz bod č. 9.4 přílohy č. 9 vyhlášky č. 31/1995 Sb.) nebo ověření jejich polohy vůči bodům, které by byly určeny nezávisle s přesností odpovídající kódu kvality „3“. Doložené kontrolní oměrné míry byly měřeny pouze mezi nově určenými body změny, tyto oměrné tedy ověřují pouze relativní vazby mezi </w:t>
      </w:r>
      <w:r>
        <w:rPr>
          <w:rFonts w:ascii="Arial" w:hAnsi="Arial" w:cs="Arial"/>
          <w:sz w:val="22"/>
          <w:szCs w:val="22"/>
        </w:rPr>
        <w:lastRenderedPageBreak/>
        <w:t>nově určovanými body, nikoli jejich absolutní polohu v S-JTSK – porušeno ust. bodu č. 9.8 přílohy č. 9 vyhlášky č. 31/1995 Sb.</w:t>
      </w:r>
    </w:p>
    <w:p w:rsidR="00854459" w:rsidRDefault="00854459" w:rsidP="00854459">
      <w:pPr>
        <w:pStyle w:val="Zkladntext"/>
        <w:numPr>
          <w:ilvl w:val="0"/>
          <w:numId w:val="13"/>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v přiloženém formuláři „Protokol určení podrobných bodů technologií GNSS“ je v bodu 2.1 uvedena metoda: „CZEPOS RTK, VRS3-MAX“. Dotazem na Zeměměřickém úřadu v Praze bylo zjištěno, že </w:t>
      </w:r>
      <w:r>
        <w:rPr>
          <w:rFonts w:ascii="Arial" w:hAnsi="Arial" w:cs="Arial"/>
          <w:sz w:val="22"/>
        </w:rPr>
        <w:t>zpracovatele</w:t>
      </w:r>
      <w:r w:rsidR="00D9309B">
        <w:rPr>
          <w:rFonts w:ascii="Arial" w:hAnsi="Arial" w:cs="Arial"/>
          <w:sz w:val="22"/>
        </w:rPr>
        <w:t xml:space="preserve"> XY</w:t>
      </w:r>
      <w:r>
        <w:rPr>
          <w:rFonts w:ascii="Arial" w:hAnsi="Arial" w:cs="Arial"/>
          <w:sz w:val="22"/>
        </w:rPr>
        <w:t xml:space="preserve">, jako uživatele sítě CZEPOS Zeměměřický úřad vůbec v evidenci vedeného nemá a dále, že žádné měření dne 11.6.2013 </w:t>
      </w:r>
      <w:r w:rsidR="000C0B8E">
        <w:rPr>
          <w:rFonts w:ascii="Arial" w:hAnsi="Arial" w:cs="Arial"/>
          <w:sz w:val="22"/>
        </w:rPr>
        <w:t xml:space="preserve">ani </w:t>
      </w:r>
      <w:r>
        <w:rPr>
          <w:rFonts w:ascii="Arial" w:hAnsi="Arial" w:cs="Arial"/>
          <w:sz w:val="22"/>
        </w:rPr>
        <w:t>na uživatele</w:t>
      </w:r>
      <w:r w:rsidR="00D9309B">
        <w:rPr>
          <w:rFonts w:ascii="Arial" w:hAnsi="Arial" w:cs="Arial"/>
          <w:sz w:val="22"/>
        </w:rPr>
        <w:t xml:space="preserve"> ZZ</w:t>
      </w:r>
      <w:r w:rsidR="0005641D">
        <w:rPr>
          <w:rFonts w:ascii="Arial" w:hAnsi="Arial" w:cs="Arial"/>
          <w:sz w:val="22"/>
        </w:rPr>
        <w:t>, který je vlastníkem pr</w:t>
      </w:r>
      <w:r w:rsidR="000C0B8E">
        <w:rPr>
          <w:rFonts w:ascii="Arial" w:hAnsi="Arial" w:cs="Arial"/>
          <w:sz w:val="22"/>
        </w:rPr>
        <w:t>o měření použitého přístroje</w:t>
      </w:r>
      <w:r w:rsidR="0005641D">
        <w:rPr>
          <w:rFonts w:ascii="Arial" w:hAnsi="Arial" w:cs="Arial"/>
          <w:sz w:val="22"/>
        </w:rPr>
        <w:t>,</w:t>
      </w:r>
      <w:r>
        <w:rPr>
          <w:rFonts w:ascii="Arial" w:hAnsi="Arial" w:cs="Arial"/>
          <w:sz w:val="22"/>
        </w:rPr>
        <w:t xml:space="preserve"> neproběhlo. Z dokumentace ZPMZ resp. z doloženého protokolu není možné zjistit použitou referenční síť permanentních stanic.</w:t>
      </w:r>
    </w:p>
    <w:p w:rsidR="00854459" w:rsidRDefault="00854459" w:rsidP="00854459">
      <w:pPr>
        <w:pStyle w:val="Zkladntext"/>
        <w:rPr>
          <w:rFonts w:ascii="Arial" w:hAnsi="Arial" w:cs="Arial"/>
          <w:sz w:val="22"/>
          <w:szCs w:val="22"/>
        </w:rPr>
      </w:pPr>
    </w:p>
    <w:p w:rsidR="00854459" w:rsidRDefault="00854459" w:rsidP="00854459">
      <w:pPr>
        <w:pStyle w:val="Zkladntext"/>
        <w:rPr>
          <w:rFonts w:ascii="Arial" w:hAnsi="Arial" w:cs="Arial"/>
          <w:sz w:val="22"/>
          <w:szCs w:val="22"/>
        </w:rPr>
      </w:pPr>
    </w:p>
    <w:p w:rsidR="00854459" w:rsidRDefault="00854459" w:rsidP="00854459">
      <w:pPr>
        <w:pStyle w:val="Zkladntext"/>
        <w:numPr>
          <w:ilvl w:val="0"/>
          <w:numId w:val="12"/>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Zakázka č. 232-18/2012, k.ú. </w:t>
      </w:r>
      <w:r w:rsidR="00D9309B">
        <w:rPr>
          <w:rFonts w:ascii="Arial" w:hAnsi="Arial" w:cs="Arial"/>
          <w:sz w:val="22"/>
          <w:szCs w:val="22"/>
        </w:rPr>
        <w:t>xxx</w:t>
      </w:r>
      <w:r>
        <w:rPr>
          <w:rFonts w:ascii="Arial" w:hAnsi="Arial" w:cs="Arial"/>
          <w:sz w:val="22"/>
          <w:szCs w:val="22"/>
        </w:rPr>
        <w:t xml:space="preserve"> - oprava zak.č. 221-18/2018</w:t>
      </w:r>
    </w:p>
    <w:p w:rsidR="00854459" w:rsidRDefault="00854459" w:rsidP="00854459">
      <w:pPr>
        <w:pStyle w:val="Zkladntext"/>
        <w:ind w:left="720"/>
        <w:rPr>
          <w:rFonts w:ascii="Arial" w:hAnsi="Arial" w:cs="Arial"/>
          <w:sz w:val="22"/>
          <w:szCs w:val="22"/>
        </w:rPr>
      </w:pPr>
    </w:p>
    <w:p w:rsidR="00854459" w:rsidRDefault="00854459" w:rsidP="00854459">
      <w:pPr>
        <w:pStyle w:val="Odstavecseseznamem"/>
        <w:numPr>
          <w:ilvl w:val="0"/>
          <w:numId w:val="14"/>
        </w:numPr>
        <w:jc w:val="both"/>
        <w:rPr>
          <w:rFonts w:ascii="Arial" w:hAnsi="Arial" w:cs="Arial"/>
          <w:sz w:val="22"/>
          <w:szCs w:val="22"/>
        </w:rPr>
      </w:pPr>
      <w:r>
        <w:rPr>
          <w:rFonts w:ascii="Arial" w:hAnsi="Arial" w:cs="Arial"/>
          <w:sz w:val="22"/>
          <w:szCs w:val="22"/>
        </w:rPr>
        <w:t xml:space="preserve">v této zakázce </w:t>
      </w:r>
      <w:r w:rsidR="0005641D">
        <w:rPr>
          <w:rFonts w:ascii="Arial" w:hAnsi="Arial" w:cs="Arial"/>
          <w:sz w:val="22"/>
          <w:szCs w:val="22"/>
        </w:rPr>
        <w:t>rovněž nebylo</w:t>
      </w:r>
      <w:r w:rsidR="0005397E">
        <w:rPr>
          <w:rFonts w:ascii="Arial" w:hAnsi="Arial" w:cs="Arial"/>
          <w:sz w:val="22"/>
          <w:szCs w:val="22"/>
        </w:rPr>
        <w:t xml:space="preserve"> doloženo žádné </w:t>
      </w:r>
      <w:r w:rsidR="0005641D">
        <w:rPr>
          <w:rFonts w:ascii="Arial" w:hAnsi="Arial" w:cs="Arial"/>
          <w:sz w:val="22"/>
          <w:szCs w:val="22"/>
        </w:rPr>
        <w:t>kontrolní měření, přičemž byly pou</w:t>
      </w:r>
      <w:r w:rsidR="0005397E">
        <w:rPr>
          <w:rFonts w:ascii="Arial" w:hAnsi="Arial" w:cs="Arial"/>
          <w:sz w:val="22"/>
          <w:szCs w:val="22"/>
        </w:rPr>
        <w:t>žity podr. body měřené v ZPMZ č. 221</w:t>
      </w:r>
      <w:r>
        <w:rPr>
          <w:rFonts w:ascii="Arial" w:hAnsi="Arial" w:cs="Arial"/>
          <w:sz w:val="22"/>
          <w:szCs w:val="22"/>
        </w:rPr>
        <w:t>.</w:t>
      </w:r>
    </w:p>
    <w:p w:rsidR="00854459" w:rsidRDefault="00854459" w:rsidP="00854459">
      <w:pPr>
        <w:jc w:val="both"/>
        <w:rPr>
          <w:rFonts w:ascii="Arial" w:hAnsi="Arial" w:cs="Arial"/>
          <w:sz w:val="22"/>
          <w:szCs w:val="22"/>
        </w:rPr>
      </w:pPr>
    </w:p>
    <w:p w:rsidR="00854459" w:rsidRDefault="00854459" w:rsidP="00854459">
      <w:pPr>
        <w:pStyle w:val="Zkladntext"/>
        <w:ind w:left="720"/>
        <w:rPr>
          <w:rFonts w:ascii="Arial" w:hAnsi="Arial" w:cs="Arial"/>
          <w:sz w:val="22"/>
          <w:szCs w:val="22"/>
        </w:rPr>
      </w:pPr>
    </w:p>
    <w:p w:rsidR="00854459" w:rsidRDefault="00854459" w:rsidP="00854459">
      <w:pPr>
        <w:pStyle w:val="Zkladntext"/>
        <w:numPr>
          <w:ilvl w:val="0"/>
          <w:numId w:val="12"/>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Zakázka č. 1357-15/2013, k.ú. </w:t>
      </w:r>
      <w:r w:rsidR="00D9309B">
        <w:rPr>
          <w:rFonts w:ascii="Arial" w:hAnsi="Arial" w:cs="Arial"/>
          <w:sz w:val="22"/>
          <w:szCs w:val="22"/>
        </w:rPr>
        <w:t>xxx</w:t>
      </w:r>
    </w:p>
    <w:p w:rsidR="00854459" w:rsidRDefault="00854459" w:rsidP="00854459">
      <w:pPr>
        <w:pStyle w:val="Zkladntext"/>
        <w:ind w:left="720"/>
        <w:rPr>
          <w:rFonts w:ascii="Arial" w:hAnsi="Arial" w:cs="Arial"/>
          <w:sz w:val="22"/>
          <w:szCs w:val="22"/>
        </w:rPr>
      </w:pPr>
    </w:p>
    <w:p w:rsidR="0005397E" w:rsidRDefault="00854459" w:rsidP="00854459">
      <w:pPr>
        <w:pStyle w:val="Zkladntext"/>
        <w:numPr>
          <w:ilvl w:val="0"/>
          <w:numId w:val="14"/>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 xml:space="preserve">také v tomto výsledku zeměměřických činností byly souřadnice lomových bodů změny č. 1357-1 až 1357-12 pro vyznačení rozestavěné budovy na pozemku p.č. </w:t>
      </w:r>
      <w:r w:rsidR="00D9309B">
        <w:rPr>
          <w:rFonts w:ascii="Arial" w:hAnsi="Arial" w:cs="Arial"/>
          <w:sz w:val="22"/>
          <w:szCs w:val="22"/>
        </w:rPr>
        <w:t>xxx</w:t>
      </w:r>
      <w:r>
        <w:rPr>
          <w:rFonts w:ascii="Arial" w:hAnsi="Arial" w:cs="Arial"/>
          <w:sz w:val="22"/>
          <w:szCs w:val="22"/>
        </w:rPr>
        <w:t xml:space="preserve"> v katastru nemovitostí určeny jen na základě jediného měření technologií GNSS, aniž bylo provedeno jejich druhé nezávislé měření pomocí technologie GNSS (viz bod č. 9.4 přílohy č. 9 vyhlášky č. 31/1995 Sb.) nebo ověření jejich polohy vůči bodům, které by byly určeny nezávisle s přesností odpovídající kódu kvality „3“. Doložené kontrolní oměrné míry byly měřeny pouze mezi nově určenými body změny (budovy), tyto oměrné tedy ověřují pouze relativní vazby mezi nově určovanými body, nikoli jejich absolutní polohu v S-JTSK – porušeno ust. bodu č. 9.8 přílo</w:t>
      </w:r>
      <w:r w:rsidR="0005397E">
        <w:rPr>
          <w:rFonts w:ascii="Arial" w:hAnsi="Arial" w:cs="Arial"/>
          <w:sz w:val="22"/>
          <w:szCs w:val="22"/>
        </w:rPr>
        <w:t>hy č. 9 vyhlášky č. 31/1995 Sb.</w:t>
      </w:r>
    </w:p>
    <w:p w:rsidR="00854459" w:rsidRDefault="00854459" w:rsidP="00854459">
      <w:pPr>
        <w:pStyle w:val="Zkladntext"/>
        <w:numPr>
          <w:ilvl w:val="0"/>
          <w:numId w:val="14"/>
        </w:numPr>
        <w:tabs>
          <w:tab w:val="clear" w:pos="9180"/>
        </w:tabs>
        <w:overflowPunct w:val="0"/>
        <w:autoSpaceDE w:val="0"/>
        <w:autoSpaceDN w:val="0"/>
        <w:adjustRightInd w:val="0"/>
        <w:ind w:right="0"/>
        <w:rPr>
          <w:rFonts w:ascii="Arial" w:hAnsi="Arial" w:cs="Arial"/>
          <w:sz w:val="22"/>
          <w:szCs w:val="22"/>
        </w:rPr>
      </w:pPr>
      <w:r>
        <w:rPr>
          <w:rFonts w:ascii="Arial" w:hAnsi="Arial" w:cs="Arial"/>
          <w:sz w:val="22"/>
          <w:szCs w:val="22"/>
        </w:rPr>
        <w:t>Dále bylo doloženo vytyčení a zaměření podr. bodů č. 1357-101-nastřelovací hřeb a 1357-102-sloupek, aniž by byly v náčrtu ZPMZ zobrazeny, ve výpočtech pak nebylo nikde provedeno jejich případné ztotožnění s body geometrického základu.</w:t>
      </w:r>
    </w:p>
    <w:p w:rsidR="00854459" w:rsidRDefault="00854459" w:rsidP="00854459">
      <w:pPr>
        <w:jc w:val="both"/>
        <w:rPr>
          <w:rFonts w:ascii="Arial" w:hAnsi="Arial" w:cs="Arial"/>
          <w:sz w:val="22"/>
          <w:szCs w:val="22"/>
        </w:rPr>
      </w:pPr>
    </w:p>
    <w:p w:rsidR="00C60B7F" w:rsidRDefault="008D6FB0" w:rsidP="006F6836">
      <w:pPr>
        <w:jc w:val="both"/>
        <w:rPr>
          <w:rFonts w:ascii="Arial" w:hAnsi="Arial" w:cs="Arial"/>
          <w:sz w:val="22"/>
        </w:rPr>
      </w:pPr>
      <w:r>
        <w:rPr>
          <w:rFonts w:ascii="Arial" w:hAnsi="Arial" w:cs="Arial"/>
          <w:sz w:val="22"/>
        </w:rPr>
        <w:t>V</w:t>
      </w:r>
      <w:r w:rsidR="00985203">
        <w:rPr>
          <w:rFonts w:ascii="Arial" w:hAnsi="Arial" w:cs="Arial"/>
          <w:sz w:val="22"/>
        </w:rPr>
        <w:t xml:space="preserve"> písemném vyjádření doručen</w:t>
      </w:r>
      <w:r w:rsidR="006F6836">
        <w:rPr>
          <w:rFonts w:ascii="Arial" w:hAnsi="Arial" w:cs="Arial"/>
          <w:sz w:val="22"/>
        </w:rPr>
        <w:t xml:space="preserve">ém na ZKI v Plzni dne 25.6.2013 ověřovatel uvádí, že závady vytýkané mu ve výsledku zeměměřické činnosti </w:t>
      </w:r>
      <w:r w:rsidR="00985203">
        <w:rPr>
          <w:rFonts w:ascii="Arial" w:hAnsi="Arial" w:cs="Arial"/>
          <w:sz w:val="22"/>
        </w:rPr>
        <w:t xml:space="preserve">zak. č. 221-18/2012 v k.ú. </w:t>
      </w:r>
      <w:r w:rsidR="00D9309B">
        <w:rPr>
          <w:rFonts w:ascii="Arial" w:hAnsi="Arial" w:cs="Arial"/>
          <w:sz w:val="22"/>
        </w:rPr>
        <w:t>xxx</w:t>
      </w:r>
      <w:r w:rsidR="00985203">
        <w:rPr>
          <w:rFonts w:ascii="Arial" w:hAnsi="Arial" w:cs="Arial"/>
          <w:sz w:val="22"/>
        </w:rPr>
        <w:t xml:space="preserve"> již opravil a v zak.</w:t>
      </w:r>
      <w:r w:rsidR="006F6836">
        <w:rPr>
          <w:rFonts w:ascii="Arial" w:hAnsi="Arial" w:cs="Arial"/>
          <w:sz w:val="22"/>
        </w:rPr>
        <w:t xml:space="preserve"> </w:t>
      </w:r>
      <w:r w:rsidR="00985203">
        <w:rPr>
          <w:rFonts w:ascii="Arial" w:hAnsi="Arial" w:cs="Arial"/>
          <w:sz w:val="22"/>
        </w:rPr>
        <w:t xml:space="preserve">č. 232-18/2012 se jednalo jen </w:t>
      </w:r>
      <w:r>
        <w:rPr>
          <w:rFonts w:ascii="Arial" w:hAnsi="Arial" w:cs="Arial"/>
          <w:sz w:val="22"/>
        </w:rPr>
        <w:t xml:space="preserve">o </w:t>
      </w:r>
      <w:r w:rsidR="00A54B4D">
        <w:rPr>
          <w:rFonts w:ascii="Arial" w:hAnsi="Arial" w:cs="Arial"/>
          <w:sz w:val="22"/>
        </w:rPr>
        <w:t>„předělání ZPM</w:t>
      </w:r>
      <w:r>
        <w:rPr>
          <w:rFonts w:ascii="Arial" w:hAnsi="Arial" w:cs="Arial"/>
          <w:sz w:val="22"/>
        </w:rPr>
        <w:t>Z č. 221, jelikož těsně před po</w:t>
      </w:r>
      <w:r w:rsidR="00A54B4D">
        <w:rPr>
          <w:rFonts w:ascii="Arial" w:hAnsi="Arial" w:cs="Arial"/>
          <w:sz w:val="22"/>
        </w:rPr>
        <w:t>dáním zákazníkem na Katastrální úřad</w:t>
      </w:r>
      <w:r w:rsidR="00B431AF">
        <w:rPr>
          <w:rFonts w:ascii="Arial" w:hAnsi="Arial" w:cs="Arial"/>
          <w:sz w:val="22"/>
        </w:rPr>
        <w:t>,</w:t>
      </w:r>
      <w:r w:rsidR="00A54B4D">
        <w:rPr>
          <w:rFonts w:ascii="Arial" w:hAnsi="Arial" w:cs="Arial"/>
          <w:sz w:val="22"/>
        </w:rPr>
        <w:t xml:space="preserve"> byla zplatněna DKM a původní ZPMZ a GP tudíž nebylo možno použít“.</w:t>
      </w:r>
      <w:r w:rsidR="006F6836">
        <w:rPr>
          <w:rFonts w:ascii="Arial" w:hAnsi="Arial" w:cs="Arial"/>
          <w:sz w:val="22"/>
        </w:rPr>
        <w:t xml:space="preserve"> Dále vysvětluje, že závada ve výsledku zem.činnosti v zak. č. 1357-15/2013 v k.ú. </w:t>
      </w:r>
      <w:r w:rsidR="000B5E84">
        <w:rPr>
          <w:rFonts w:ascii="Arial" w:hAnsi="Arial" w:cs="Arial"/>
          <w:sz w:val="22"/>
        </w:rPr>
        <w:t>xxx</w:t>
      </w:r>
      <w:r>
        <w:rPr>
          <w:rFonts w:ascii="Arial" w:hAnsi="Arial" w:cs="Arial"/>
          <w:sz w:val="22"/>
        </w:rPr>
        <w:t xml:space="preserve"> vznikla jen opomenutím zakreslit</w:t>
      </w:r>
      <w:r w:rsidR="006F6836">
        <w:rPr>
          <w:rFonts w:ascii="Arial" w:hAnsi="Arial" w:cs="Arial"/>
          <w:sz w:val="22"/>
        </w:rPr>
        <w:t xml:space="preserve"> </w:t>
      </w:r>
      <w:r w:rsidR="004148F9">
        <w:rPr>
          <w:rFonts w:ascii="Arial" w:hAnsi="Arial" w:cs="Arial"/>
          <w:sz w:val="22"/>
        </w:rPr>
        <w:t xml:space="preserve">do </w:t>
      </w:r>
      <w:r w:rsidR="00CC605D">
        <w:rPr>
          <w:rFonts w:ascii="Arial" w:hAnsi="Arial" w:cs="Arial"/>
          <w:sz w:val="22"/>
        </w:rPr>
        <w:t>náčrtu</w:t>
      </w:r>
      <w:r>
        <w:rPr>
          <w:rFonts w:ascii="Arial" w:hAnsi="Arial" w:cs="Arial"/>
          <w:sz w:val="22"/>
        </w:rPr>
        <w:t xml:space="preserve"> ZPMZ měřené podr. body č. 1357-101 a č. 1357-102 a</w:t>
      </w:r>
      <w:r w:rsidR="00CC605D">
        <w:rPr>
          <w:rFonts w:ascii="Arial" w:hAnsi="Arial" w:cs="Arial"/>
          <w:sz w:val="22"/>
        </w:rPr>
        <w:t xml:space="preserve"> </w:t>
      </w:r>
      <w:r>
        <w:rPr>
          <w:rFonts w:ascii="Arial" w:hAnsi="Arial" w:cs="Arial"/>
          <w:sz w:val="22"/>
        </w:rPr>
        <w:t xml:space="preserve">ztotožnit je v náčrtu a ve </w:t>
      </w:r>
      <w:r w:rsidR="00CC605D">
        <w:rPr>
          <w:rFonts w:ascii="Arial" w:hAnsi="Arial" w:cs="Arial"/>
          <w:sz w:val="22"/>
        </w:rPr>
        <w:t xml:space="preserve">výpočtech ZPMZ </w:t>
      </w:r>
      <w:r w:rsidR="006F6836">
        <w:rPr>
          <w:rFonts w:ascii="Arial" w:hAnsi="Arial" w:cs="Arial"/>
          <w:sz w:val="22"/>
        </w:rPr>
        <w:t>s body geometrického základu, což bylo již také opraveno a doplněno.</w:t>
      </w:r>
      <w:r w:rsidR="00CC605D">
        <w:rPr>
          <w:rFonts w:ascii="Arial" w:hAnsi="Arial" w:cs="Arial"/>
          <w:sz w:val="22"/>
        </w:rPr>
        <w:t xml:space="preserve"> Chybně vyplněný formulář protokolu </w:t>
      </w:r>
      <w:r w:rsidR="00CC605D">
        <w:rPr>
          <w:rFonts w:ascii="Arial" w:hAnsi="Arial" w:cs="Arial"/>
          <w:sz w:val="22"/>
          <w:szCs w:val="22"/>
        </w:rPr>
        <w:t xml:space="preserve">určení podrobných bodů technologií GNSS byl vysvětlen </w:t>
      </w:r>
      <w:r w:rsidR="00B431AF">
        <w:rPr>
          <w:rFonts w:ascii="Arial" w:hAnsi="Arial" w:cs="Arial"/>
          <w:sz w:val="22"/>
          <w:szCs w:val="22"/>
        </w:rPr>
        <w:t>rovněž jako chyba z roztržitosti. K faktu, že v žádné zakázce neprovedl nezávislé určení souřadnic podr. bodů změny</w:t>
      </w:r>
      <w:r w:rsidR="00A20B28">
        <w:rPr>
          <w:rFonts w:ascii="Arial" w:hAnsi="Arial" w:cs="Arial"/>
          <w:sz w:val="22"/>
          <w:szCs w:val="22"/>
        </w:rPr>
        <w:t>,</w:t>
      </w:r>
      <w:r w:rsidR="00B431AF">
        <w:rPr>
          <w:rFonts w:ascii="Arial" w:hAnsi="Arial" w:cs="Arial"/>
          <w:sz w:val="22"/>
          <w:szCs w:val="22"/>
        </w:rPr>
        <w:t xml:space="preserve"> se zde nevyjádřil.</w:t>
      </w:r>
    </w:p>
    <w:p w:rsidR="00985203" w:rsidRPr="00E91B17" w:rsidRDefault="00985203" w:rsidP="006F6836">
      <w:pPr>
        <w:jc w:val="both"/>
        <w:rPr>
          <w:rFonts w:ascii="Arial" w:hAnsi="Arial" w:cs="Arial"/>
          <w:sz w:val="22"/>
        </w:rPr>
      </w:pPr>
    </w:p>
    <w:p w:rsidR="008132CE" w:rsidRDefault="008132CE" w:rsidP="008132CE">
      <w:pPr>
        <w:jc w:val="both"/>
        <w:rPr>
          <w:rFonts w:ascii="Arial" w:hAnsi="Arial" w:cs="Arial"/>
          <w:sz w:val="22"/>
          <w:szCs w:val="22"/>
        </w:rPr>
      </w:pPr>
      <w:r w:rsidRPr="00AD005C">
        <w:rPr>
          <w:rFonts w:ascii="Arial" w:hAnsi="Arial" w:cs="Arial"/>
          <w:sz w:val="22"/>
          <w:szCs w:val="22"/>
        </w:rPr>
        <w:t>ZKI v Plzni po posouze</w:t>
      </w:r>
      <w:r>
        <w:rPr>
          <w:rFonts w:ascii="Arial" w:hAnsi="Arial" w:cs="Arial"/>
          <w:sz w:val="22"/>
          <w:szCs w:val="22"/>
        </w:rPr>
        <w:t>ní</w:t>
      </w:r>
      <w:r w:rsidRPr="00AD005C">
        <w:rPr>
          <w:rFonts w:ascii="Arial" w:hAnsi="Arial" w:cs="Arial"/>
          <w:sz w:val="22"/>
          <w:szCs w:val="22"/>
        </w:rPr>
        <w:t xml:space="preserve"> výše uvedených skutečností v daném řízení dospě</w:t>
      </w:r>
      <w:r>
        <w:rPr>
          <w:rFonts w:ascii="Arial" w:hAnsi="Arial" w:cs="Arial"/>
          <w:sz w:val="22"/>
          <w:szCs w:val="22"/>
        </w:rPr>
        <w:t>l k závěru, že závažnost zjištěných nedostatků naplňuje</w:t>
      </w:r>
      <w:r w:rsidRPr="00105C36">
        <w:rPr>
          <w:rFonts w:ascii="Arial" w:hAnsi="Arial" w:cs="Arial"/>
          <w:sz w:val="22"/>
          <w:szCs w:val="22"/>
        </w:rPr>
        <w:t xml:space="preserve"> skutkovou podstatu porušení pořádku na úseku zeměměřictví podle § 17b odst.</w:t>
      </w:r>
      <w:r>
        <w:rPr>
          <w:rFonts w:ascii="Arial" w:hAnsi="Arial" w:cs="Arial"/>
          <w:sz w:val="22"/>
          <w:szCs w:val="22"/>
        </w:rPr>
        <w:t xml:space="preserve"> </w:t>
      </w:r>
      <w:r w:rsidRPr="00105C36">
        <w:rPr>
          <w:rFonts w:ascii="Arial" w:hAnsi="Arial" w:cs="Arial"/>
          <w:sz w:val="22"/>
          <w:szCs w:val="22"/>
        </w:rPr>
        <w:t>1 písmeno c) bod 1</w:t>
      </w:r>
      <w:r>
        <w:rPr>
          <w:rFonts w:ascii="Arial" w:hAnsi="Arial" w:cs="Arial"/>
          <w:sz w:val="22"/>
          <w:szCs w:val="22"/>
        </w:rPr>
        <w:t xml:space="preserve">. </w:t>
      </w:r>
      <w:r w:rsidRPr="00105C36">
        <w:rPr>
          <w:rFonts w:ascii="Arial" w:hAnsi="Arial" w:cs="Arial"/>
          <w:sz w:val="22"/>
          <w:szCs w:val="22"/>
        </w:rPr>
        <w:t>zákona č.</w:t>
      </w:r>
      <w:r>
        <w:rPr>
          <w:rFonts w:ascii="Arial" w:hAnsi="Arial" w:cs="Arial"/>
          <w:sz w:val="22"/>
          <w:szCs w:val="22"/>
        </w:rPr>
        <w:t xml:space="preserve"> 200/1994 Sb. Ověřovatel při ověřování kontrolované zeměměřické činnosti nejednal dostatečně odborně, nevycházel ze spolehlivě zjištěného stavu věci a nedodržel povinnosti, které mu jako fyzické osobě s úředním oprávněním ukládá ustanovení § 16 odst. 1 písm. a) zeměměřického zákona.</w:t>
      </w:r>
    </w:p>
    <w:p w:rsidR="008132CE" w:rsidRDefault="008132C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 xml:space="preserve">Za porušení pořádku na úseku zeměměřictví podle ust. § 17b zákona o zeměměřictví může ZKI uložit pokutu až do výše 250 000 Kč. Při stanovení výše pokuty ZKI přihlédne k závažnosti jiného správního deliktu, zejména ke způsobu a okolnostem jeho spáchání, k významu a rozsahu jeho následků, k době protiprávního jednání a ke skutečnostem, zda a </w:t>
      </w:r>
      <w:r>
        <w:rPr>
          <w:rFonts w:ascii="Arial" w:hAnsi="Arial" w:cs="Arial"/>
          <w:sz w:val="22"/>
          <w:szCs w:val="22"/>
        </w:rPr>
        <w:lastRenderedPageBreak/>
        <w:t>jak se odpovědná osoba přičinila o odstranění nebo zmírnění škodlivých následků jiného správního deliktu. Uložení sankce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8132CE" w:rsidRDefault="008132C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S ohledem na závěry usnesení Nejvyššího správního soudu (NSS) č.j.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8132CE" w:rsidRDefault="008132C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8132CE" w:rsidRDefault="008132C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8132CE" w:rsidRDefault="008132CE" w:rsidP="008132CE">
      <w:pPr>
        <w:jc w:val="both"/>
        <w:rPr>
          <w:rFonts w:ascii="Arial" w:hAnsi="Arial" w:cs="Arial"/>
          <w:sz w:val="22"/>
          <w:szCs w:val="22"/>
        </w:rPr>
      </w:pPr>
    </w:p>
    <w:p w:rsidR="00C15FBE" w:rsidRDefault="008132CE" w:rsidP="008132CE">
      <w:pPr>
        <w:jc w:val="both"/>
        <w:rPr>
          <w:rFonts w:ascii="Arial" w:hAnsi="Arial" w:cs="Arial"/>
          <w:sz w:val="22"/>
          <w:szCs w:val="22"/>
        </w:rPr>
      </w:pPr>
      <w:r w:rsidRPr="00AF540E">
        <w:rPr>
          <w:rFonts w:ascii="Arial" w:hAnsi="Arial" w:cs="Arial"/>
          <w:sz w:val="22"/>
          <w:szCs w:val="22"/>
        </w:rPr>
        <w:t>Závažnost jiného</w:t>
      </w:r>
      <w:r>
        <w:rPr>
          <w:rFonts w:ascii="Arial" w:hAnsi="Arial" w:cs="Arial"/>
          <w:sz w:val="22"/>
          <w:szCs w:val="22"/>
        </w:rPr>
        <w:t xml:space="preserve"> správního deliktu, jehož skutková podstata je vymezena v ust. § 17b odst. 1 písm. c) bodu 1. zákona o zeměměřictví, je plně závislá zejména na druhu, množství a vážnosti pochybení a závad ve výsledku zeměměřických činností ověřeného úředně oprávněným zeměměřickým inženýrem podezřelým ze spáchání tohoto správního deliktu. V daném případě nejzávažnější pochybení kontrolovaných výsledků zeměměřických činností ZKI v Plzni spatřuje v tom, že ověřovatel je ověřil, přestože nesplňují požadavky dané zákonnými normami pro to, aby mohly být součástí listin, podle nichž má být proveden zápis do katastru nemovitostí. </w:t>
      </w:r>
      <w:r w:rsidRPr="00A0236F">
        <w:rPr>
          <w:rFonts w:ascii="Arial" w:hAnsi="Arial" w:cs="Arial"/>
          <w:sz w:val="22"/>
          <w:szCs w:val="22"/>
        </w:rPr>
        <w:t xml:space="preserve">Jedná se zejména o </w:t>
      </w:r>
      <w:r w:rsidR="006B3115" w:rsidRPr="00A0236F">
        <w:rPr>
          <w:rFonts w:ascii="Arial" w:hAnsi="Arial" w:cs="Arial"/>
          <w:sz w:val="22"/>
          <w:szCs w:val="22"/>
        </w:rPr>
        <w:t>nedodržení ustanovení bodu č. 9.4 a 9.8 přílohy č. 9 vyhlášky č. 31/1995</w:t>
      </w:r>
      <w:r w:rsidR="00A0236F">
        <w:rPr>
          <w:rFonts w:ascii="Arial" w:hAnsi="Arial" w:cs="Arial"/>
          <w:sz w:val="22"/>
          <w:szCs w:val="22"/>
        </w:rPr>
        <w:t xml:space="preserve"> Sb., kterou se provádí zákon č. 200/1994 Sb., o zeměměřictví, kdy poloha podr. bodu změny byla určena pouze jedním měřením pomocí techn</w:t>
      </w:r>
      <w:r w:rsidR="004148F9">
        <w:rPr>
          <w:rFonts w:ascii="Arial" w:hAnsi="Arial" w:cs="Arial"/>
          <w:sz w:val="22"/>
          <w:szCs w:val="22"/>
        </w:rPr>
        <w:t xml:space="preserve">ologie GNSS a nebylo provedeno </w:t>
      </w:r>
      <w:r w:rsidR="00A0236F">
        <w:rPr>
          <w:rFonts w:ascii="Arial" w:hAnsi="Arial" w:cs="Arial"/>
          <w:sz w:val="22"/>
          <w:szCs w:val="22"/>
        </w:rPr>
        <w:t>druhé nezávislé měření buď pomocí technologie GNSS nebo ověřením jeji</w:t>
      </w:r>
      <w:r w:rsidR="00D13025">
        <w:rPr>
          <w:rFonts w:ascii="Arial" w:hAnsi="Arial" w:cs="Arial"/>
          <w:sz w:val="22"/>
          <w:szCs w:val="22"/>
        </w:rPr>
        <w:t>ch polohy geodetickými metodami.</w:t>
      </w:r>
      <w:r w:rsidR="00A0236F">
        <w:rPr>
          <w:rFonts w:ascii="Arial" w:hAnsi="Arial" w:cs="Arial"/>
          <w:sz w:val="22"/>
          <w:szCs w:val="22"/>
        </w:rPr>
        <w:t xml:space="preserve"> </w:t>
      </w:r>
      <w:r>
        <w:rPr>
          <w:rFonts w:ascii="Arial" w:hAnsi="Arial" w:cs="Arial"/>
          <w:sz w:val="22"/>
          <w:szCs w:val="22"/>
        </w:rPr>
        <w:t xml:space="preserve">Dále byly ve výsledcích zeměměřických činností zjištěny </w:t>
      </w:r>
      <w:r w:rsidR="00A0236F">
        <w:rPr>
          <w:rFonts w:ascii="Arial" w:hAnsi="Arial" w:cs="Arial"/>
          <w:sz w:val="22"/>
          <w:szCs w:val="22"/>
        </w:rPr>
        <w:t>chybné údaje při vyplňování formuláře protokolu určení podrobných bodů technologií GNSS.</w:t>
      </w:r>
    </w:p>
    <w:p w:rsidR="00C15FBE" w:rsidRDefault="00C15FB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Vzhledem k výše uvedenému lze konstatovat, že ověřovatel nep</w:t>
      </w:r>
      <w:r w:rsidR="00C15FBE">
        <w:rPr>
          <w:rFonts w:ascii="Arial" w:hAnsi="Arial" w:cs="Arial"/>
          <w:sz w:val="22"/>
          <w:szCs w:val="22"/>
        </w:rPr>
        <w:t>řistupoval k ověřování dotčených výsledků</w:t>
      </w:r>
      <w:r>
        <w:rPr>
          <w:rFonts w:ascii="Arial" w:hAnsi="Arial" w:cs="Arial"/>
          <w:sz w:val="22"/>
          <w:szCs w:val="22"/>
        </w:rPr>
        <w:t xml:space="preserve"> zeměměřických činností s dostatečnou a náležitou péčí, jakou předpokládá zákon o zeměměři</w:t>
      </w:r>
      <w:r w:rsidR="00C15FBE">
        <w:rPr>
          <w:rFonts w:ascii="Arial" w:hAnsi="Arial" w:cs="Arial"/>
          <w:sz w:val="22"/>
          <w:szCs w:val="22"/>
        </w:rPr>
        <w:t>ctví. Při ověření výše uvedených výsledků</w:t>
      </w:r>
      <w:r>
        <w:rPr>
          <w:rFonts w:ascii="Arial" w:hAnsi="Arial" w:cs="Arial"/>
          <w:sz w:val="22"/>
          <w:szCs w:val="22"/>
        </w:rPr>
        <w:t xml:space="preserve"> zeměměřických činností ověřovatel postupoval zcela prokazatelně v rozporu se svými zákonnými povinnostmi a jeho jednání svědčí o neodborném přístupu k dané věci. Správní orgán je však při určování výše pokuty povinen přihlédnout i k dalším skutečnostem, nikoliv jen k závažnosti pochybení, jehož se ověřovatel ověřením nekvalitních výsledků zeměměřických činností dopustil.</w:t>
      </w:r>
    </w:p>
    <w:p w:rsidR="008132CE" w:rsidRDefault="008132C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V daném případě sice ověřovatel postupoval v rozporu se svými zákonnými povinnostmi, nicméně z žádné zjištěné skutečnosti nelze dovodit, že by se porušení povinností dopustil úmyslně. Ověřovatel se protiprávního jednání dopustil minimálně v nevědomé nedbalosti, tedy o protiprávnosti svého jednání nevěděl, ač vědět mohl a z titulu své odbornosti měl. Ačkoliv odpovědnost za jiný správní delikt je odpovědností objektivní a posuzuje se bez ohledu na zavinění, tak tato nejnižší forma zavinění může mít za nás</w:t>
      </w:r>
      <w:r w:rsidR="00033792">
        <w:rPr>
          <w:rFonts w:ascii="Arial" w:hAnsi="Arial" w:cs="Arial"/>
          <w:sz w:val="22"/>
          <w:szCs w:val="22"/>
        </w:rPr>
        <w:t xml:space="preserve">ledek nižší výši uložené pokuty. Je nutné </w:t>
      </w:r>
      <w:r w:rsidR="00A20B28">
        <w:rPr>
          <w:rFonts w:ascii="Arial" w:hAnsi="Arial" w:cs="Arial"/>
          <w:sz w:val="22"/>
          <w:szCs w:val="22"/>
        </w:rPr>
        <w:t>také</w:t>
      </w:r>
      <w:r w:rsidR="00033792">
        <w:rPr>
          <w:rFonts w:ascii="Arial" w:hAnsi="Arial" w:cs="Arial"/>
          <w:sz w:val="22"/>
          <w:szCs w:val="22"/>
        </w:rPr>
        <w:t xml:space="preserve"> zdůraznit, že se ověřovatel své odpovědnosti nezříkal a spolupracoval při provádění oprav, dokládání dosažených přesností</w:t>
      </w:r>
      <w:r w:rsidR="00F77C84">
        <w:rPr>
          <w:rFonts w:ascii="Arial" w:hAnsi="Arial" w:cs="Arial"/>
          <w:sz w:val="22"/>
          <w:szCs w:val="22"/>
        </w:rPr>
        <w:t xml:space="preserve"> a doplňování zakázek, </w:t>
      </w:r>
      <w:r w:rsidR="00A14393">
        <w:rPr>
          <w:rFonts w:ascii="Arial" w:hAnsi="Arial" w:cs="Arial"/>
          <w:sz w:val="22"/>
          <w:szCs w:val="22"/>
        </w:rPr>
        <w:t>což má vliv na snížení výše sankce.</w:t>
      </w:r>
    </w:p>
    <w:p w:rsidR="008132CE" w:rsidRDefault="008132CE" w:rsidP="008132CE">
      <w:pPr>
        <w:jc w:val="both"/>
        <w:rPr>
          <w:rFonts w:ascii="Arial" w:hAnsi="Arial" w:cs="Arial"/>
          <w:sz w:val="22"/>
          <w:szCs w:val="22"/>
        </w:rPr>
      </w:pPr>
    </w:p>
    <w:p w:rsidR="00F36D38" w:rsidRDefault="008132CE" w:rsidP="008132CE">
      <w:pPr>
        <w:jc w:val="both"/>
        <w:rPr>
          <w:rFonts w:ascii="Arial" w:hAnsi="Arial" w:cs="Arial"/>
          <w:sz w:val="22"/>
          <w:szCs w:val="22"/>
        </w:rPr>
      </w:pPr>
      <w:r w:rsidRPr="00C15FBE">
        <w:rPr>
          <w:rFonts w:ascii="Arial" w:hAnsi="Arial" w:cs="Arial"/>
          <w:sz w:val="22"/>
          <w:szCs w:val="22"/>
        </w:rPr>
        <w:t>V řešeném případě byl ohrožen zájem společnosti na řádném výkonu zeměměřických činností</w:t>
      </w:r>
      <w:r w:rsidR="00C15FBE">
        <w:rPr>
          <w:rFonts w:ascii="Arial" w:hAnsi="Arial" w:cs="Arial"/>
          <w:sz w:val="22"/>
          <w:szCs w:val="22"/>
        </w:rPr>
        <w:t xml:space="preserve"> ohledně </w:t>
      </w:r>
      <w:r w:rsidR="00E33EBB">
        <w:rPr>
          <w:rFonts w:ascii="Arial" w:hAnsi="Arial" w:cs="Arial"/>
          <w:sz w:val="22"/>
          <w:szCs w:val="22"/>
        </w:rPr>
        <w:t xml:space="preserve">již v katastru nemovitostí zapsané </w:t>
      </w:r>
      <w:r w:rsidR="00C15FBE">
        <w:rPr>
          <w:rFonts w:ascii="Arial" w:hAnsi="Arial" w:cs="Arial"/>
          <w:sz w:val="22"/>
          <w:szCs w:val="22"/>
        </w:rPr>
        <w:t>zak.</w:t>
      </w:r>
      <w:r w:rsidR="00E33EBB">
        <w:rPr>
          <w:rFonts w:ascii="Arial" w:hAnsi="Arial" w:cs="Arial"/>
          <w:sz w:val="22"/>
          <w:szCs w:val="22"/>
        </w:rPr>
        <w:t xml:space="preserve"> č.</w:t>
      </w:r>
      <w:r w:rsidR="00C15FBE">
        <w:rPr>
          <w:rFonts w:ascii="Arial" w:hAnsi="Arial" w:cs="Arial"/>
          <w:sz w:val="22"/>
          <w:szCs w:val="22"/>
        </w:rPr>
        <w:t xml:space="preserve"> 232-18/2012</w:t>
      </w:r>
      <w:r w:rsidR="00E33EBB">
        <w:rPr>
          <w:rFonts w:ascii="Arial" w:hAnsi="Arial" w:cs="Arial"/>
          <w:sz w:val="22"/>
          <w:szCs w:val="22"/>
        </w:rPr>
        <w:t xml:space="preserve"> v k.ú. </w:t>
      </w:r>
      <w:r w:rsidR="000B5E84">
        <w:rPr>
          <w:rFonts w:ascii="Arial" w:hAnsi="Arial" w:cs="Arial"/>
          <w:sz w:val="22"/>
          <w:szCs w:val="22"/>
        </w:rPr>
        <w:t>xxx</w:t>
      </w:r>
      <w:r w:rsidRPr="00C15FBE">
        <w:rPr>
          <w:rFonts w:ascii="Arial" w:hAnsi="Arial" w:cs="Arial"/>
          <w:sz w:val="22"/>
          <w:szCs w:val="22"/>
        </w:rPr>
        <w:t>, což zahrnuje i zájem na tom, aby součástí katastru nemovitostí byly jen takové údaje, které svými náležitostmi a přesností odpovídají právním předpisům a tedy i zájem na tom, aby katastrální operát sloužil jako účinný nástroj ochrany právních vztahů k nemovitostem. Tyto zájmy v</w:t>
      </w:r>
      <w:r w:rsidR="00F36D38" w:rsidRPr="00C15FBE">
        <w:rPr>
          <w:rFonts w:ascii="Arial" w:hAnsi="Arial" w:cs="Arial"/>
          <w:sz w:val="22"/>
          <w:szCs w:val="22"/>
        </w:rPr>
        <w:t xml:space="preserve"> projednávaném případě </w:t>
      </w:r>
      <w:r w:rsidR="00AC0FB3">
        <w:rPr>
          <w:rFonts w:ascii="Arial" w:hAnsi="Arial" w:cs="Arial"/>
          <w:sz w:val="22"/>
          <w:szCs w:val="22"/>
        </w:rPr>
        <w:t>ne</w:t>
      </w:r>
      <w:r w:rsidRPr="00C15FBE">
        <w:rPr>
          <w:rFonts w:ascii="Arial" w:hAnsi="Arial" w:cs="Arial"/>
          <w:sz w:val="22"/>
          <w:szCs w:val="22"/>
        </w:rPr>
        <w:t>byly porušeny</w:t>
      </w:r>
      <w:r w:rsidR="00AC0FB3">
        <w:rPr>
          <w:rFonts w:ascii="Arial" w:hAnsi="Arial" w:cs="Arial"/>
          <w:sz w:val="22"/>
          <w:szCs w:val="22"/>
        </w:rPr>
        <w:t xml:space="preserve"> ohledně zak.</w:t>
      </w:r>
      <w:r w:rsidR="005D381D">
        <w:rPr>
          <w:rFonts w:ascii="Arial" w:hAnsi="Arial" w:cs="Arial"/>
          <w:sz w:val="22"/>
          <w:szCs w:val="22"/>
        </w:rPr>
        <w:t xml:space="preserve"> </w:t>
      </w:r>
      <w:r w:rsidR="00AC0FB3">
        <w:rPr>
          <w:rFonts w:ascii="Arial" w:hAnsi="Arial" w:cs="Arial"/>
          <w:sz w:val="22"/>
          <w:szCs w:val="22"/>
        </w:rPr>
        <w:t>č. 1357-15/2013</w:t>
      </w:r>
      <w:r w:rsidRPr="00C15FBE">
        <w:rPr>
          <w:rFonts w:ascii="Arial" w:hAnsi="Arial" w:cs="Arial"/>
          <w:sz w:val="22"/>
          <w:szCs w:val="22"/>
        </w:rPr>
        <w:t xml:space="preserve"> </w:t>
      </w:r>
      <w:r w:rsidR="00AC0FB3" w:rsidRPr="00C15FBE">
        <w:rPr>
          <w:rFonts w:ascii="Arial" w:hAnsi="Arial" w:cs="Arial"/>
          <w:sz w:val="22"/>
          <w:szCs w:val="22"/>
        </w:rPr>
        <w:t xml:space="preserve">v k.ú. </w:t>
      </w:r>
      <w:r w:rsidR="000B5E84">
        <w:rPr>
          <w:rFonts w:ascii="Arial" w:hAnsi="Arial" w:cs="Arial"/>
          <w:sz w:val="22"/>
          <w:szCs w:val="22"/>
        </w:rPr>
        <w:t>xxx</w:t>
      </w:r>
      <w:r w:rsidR="00AC0FB3" w:rsidRPr="00C15FBE">
        <w:rPr>
          <w:rFonts w:ascii="Arial" w:hAnsi="Arial" w:cs="Arial"/>
          <w:sz w:val="22"/>
          <w:szCs w:val="22"/>
        </w:rPr>
        <w:t xml:space="preserve"> Ohří</w:t>
      </w:r>
      <w:r w:rsidR="00AC0FB3">
        <w:rPr>
          <w:rFonts w:ascii="Arial" w:hAnsi="Arial" w:cs="Arial"/>
          <w:sz w:val="22"/>
          <w:szCs w:val="22"/>
        </w:rPr>
        <w:t>,</w:t>
      </w:r>
      <w:r w:rsidR="00AC0FB3" w:rsidRPr="00C15FBE">
        <w:rPr>
          <w:rFonts w:ascii="Arial" w:hAnsi="Arial" w:cs="Arial"/>
          <w:sz w:val="22"/>
          <w:szCs w:val="22"/>
        </w:rPr>
        <w:t xml:space="preserve"> </w:t>
      </w:r>
      <w:r w:rsidRPr="00C15FBE">
        <w:rPr>
          <w:rFonts w:ascii="Arial" w:hAnsi="Arial" w:cs="Arial"/>
          <w:sz w:val="22"/>
          <w:szCs w:val="22"/>
        </w:rPr>
        <w:t>neboť kontrolovaný výsledek zeměměřické činnosti</w:t>
      </w:r>
      <w:r w:rsidR="00F36D38" w:rsidRPr="00C15FBE">
        <w:rPr>
          <w:rFonts w:ascii="Arial" w:hAnsi="Arial" w:cs="Arial"/>
          <w:sz w:val="22"/>
          <w:szCs w:val="22"/>
        </w:rPr>
        <w:t xml:space="preserve"> </w:t>
      </w:r>
      <w:r w:rsidRPr="00C15FBE">
        <w:rPr>
          <w:rFonts w:ascii="Arial" w:hAnsi="Arial" w:cs="Arial"/>
          <w:sz w:val="22"/>
          <w:szCs w:val="22"/>
        </w:rPr>
        <w:t xml:space="preserve">se </w:t>
      </w:r>
      <w:r w:rsidR="00F36D38" w:rsidRPr="00C15FBE">
        <w:rPr>
          <w:rFonts w:ascii="Arial" w:hAnsi="Arial" w:cs="Arial"/>
          <w:sz w:val="22"/>
          <w:szCs w:val="22"/>
        </w:rPr>
        <w:t xml:space="preserve">ještě </w:t>
      </w:r>
      <w:r w:rsidRPr="00C15FBE">
        <w:rPr>
          <w:rFonts w:ascii="Arial" w:hAnsi="Arial" w:cs="Arial"/>
          <w:sz w:val="22"/>
          <w:szCs w:val="22"/>
        </w:rPr>
        <w:t>nestal podkladem pro zápis do katastru nemovitostí. Současně nebylo prokázáno, že by porušením zákonných povinností ověřov</w:t>
      </w:r>
      <w:r w:rsidR="0006189F" w:rsidRPr="00C15FBE">
        <w:rPr>
          <w:rFonts w:ascii="Arial" w:hAnsi="Arial" w:cs="Arial"/>
          <w:sz w:val="22"/>
          <w:szCs w:val="22"/>
        </w:rPr>
        <w:t>atele došlo ke vzniku škody.</w:t>
      </w:r>
    </w:p>
    <w:p w:rsidR="00F36D38" w:rsidRDefault="00F36D38"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Při určování konečné výše pokuty je</w:t>
      </w:r>
      <w:r w:rsidR="0006189F">
        <w:rPr>
          <w:rFonts w:ascii="Arial" w:hAnsi="Arial" w:cs="Arial"/>
          <w:sz w:val="22"/>
          <w:szCs w:val="22"/>
        </w:rPr>
        <w:t xml:space="preserve"> také nutné přihlédnout</w:t>
      </w:r>
      <w:r>
        <w:rPr>
          <w:rFonts w:ascii="Arial" w:hAnsi="Arial" w:cs="Arial"/>
          <w:sz w:val="22"/>
          <w:szCs w:val="22"/>
        </w:rPr>
        <w:t xml:space="preserve"> k osobním a majetkovým poměrům ověřovatele. ZKI v Plzni vycházel při stanovení výše sankce z údaje, který ověřovatel uvedl na žádost ZKI v dopise </w:t>
      </w:r>
      <w:r w:rsidR="005860E8">
        <w:rPr>
          <w:rFonts w:ascii="Arial" w:hAnsi="Arial" w:cs="Arial"/>
          <w:sz w:val="22"/>
          <w:szCs w:val="22"/>
        </w:rPr>
        <w:t>zaslaném elektronickou poštou</w:t>
      </w:r>
      <w:r>
        <w:rPr>
          <w:rFonts w:ascii="Arial" w:hAnsi="Arial" w:cs="Arial"/>
          <w:sz w:val="22"/>
          <w:szCs w:val="22"/>
        </w:rPr>
        <w:t xml:space="preserve"> jako své příjmy za poslední 3 r</w:t>
      </w:r>
      <w:r w:rsidR="00613E13">
        <w:rPr>
          <w:rFonts w:ascii="Arial" w:hAnsi="Arial" w:cs="Arial"/>
          <w:sz w:val="22"/>
          <w:szCs w:val="22"/>
        </w:rPr>
        <w:t>oky. Ze zaslaných údajů vypočtená průměrná čistá měsíční mzda nepřekračuje částku jedenácti</w:t>
      </w:r>
      <w:r w:rsidR="00C15FBE">
        <w:rPr>
          <w:rFonts w:ascii="Arial" w:hAnsi="Arial" w:cs="Arial"/>
          <w:sz w:val="22"/>
          <w:szCs w:val="22"/>
        </w:rPr>
        <w:t xml:space="preserve"> tisíc</w:t>
      </w:r>
      <w:r w:rsidR="00613E13">
        <w:rPr>
          <w:rFonts w:ascii="Arial" w:hAnsi="Arial" w:cs="Arial"/>
          <w:sz w:val="22"/>
          <w:szCs w:val="22"/>
        </w:rPr>
        <w:t xml:space="preserve"> korun. Ověřovatel je </w:t>
      </w:r>
      <w:r>
        <w:rPr>
          <w:rFonts w:ascii="Arial" w:hAnsi="Arial" w:cs="Arial"/>
          <w:sz w:val="22"/>
          <w:szCs w:val="22"/>
        </w:rPr>
        <w:t xml:space="preserve">podle údajů </w:t>
      </w:r>
      <w:r w:rsidR="00C15FBE">
        <w:rPr>
          <w:rFonts w:ascii="Arial" w:hAnsi="Arial" w:cs="Arial"/>
          <w:sz w:val="22"/>
          <w:szCs w:val="22"/>
        </w:rPr>
        <w:t>katastru nemovitostí vlastníkem bytové jednotky, ve které</w:t>
      </w:r>
      <w:r w:rsidR="00613E13">
        <w:rPr>
          <w:rFonts w:ascii="Arial" w:hAnsi="Arial" w:cs="Arial"/>
          <w:sz w:val="22"/>
          <w:szCs w:val="22"/>
        </w:rPr>
        <w:t xml:space="preserve"> bydlí</w:t>
      </w:r>
      <w:r w:rsidR="00AC0FB3">
        <w:rPr>
          <w:rFonts w:ascii="Arial" w:hAnsi="Arial" w:cs="Arial"/>
          <w:sz w:val="22"/>
          <w:szCs w:val="22"/>
        </w:rPr>
        <w:t>,</w:t>
      </w:r>
      <w:r w:rsidR="00613E13">
        <w:rPr>
          <w:rFonts w:ascii="Arial" w:hAnsi="Arial" w:cs="Arial"/>
          <w:sz w:val="22"/>
          <w:szCs w:val="22"/>
        </w:rPr>
        <w:t xml:space="preserve"> a souvisejících pozemků. S </w:t>
      </w:r>
      <w:r>
        <w:rPr>
          <w:rFonts w:ascii="Arial" w:hAnsi="Arial" w:cs="Arial"/>
          <w:sz w:val="22"/>
          <w:szCs w:val="22"/>
        </w:rPr>
        <w:t>ohledem na osobní a majetkové poměry ověřovatele a vzhledem k výše uvedeným polehčujícím okolnostem ZKI v Plzni uložil za jiný správní delikt ověřovateli pokutu v dolní polovi</w:t>
      </w:r>
      <w:r w:rsidR="00F45924">
        <w:rPr>
          <w:rFonts w:ascii="Arial" w:hAnsi="Arial" w:cs="Arial"/>
          <w:sz w:val="22"/>
          <w:szCs w:val="22"/>
        </w:rPr>
        <w:t>ně zákonné sazby, a to ve výši 15</w:t>
      </w:r>
      <w:r>
        <w:rPr>
          <w:rFonts w:ascii="Arial" w:hAnsi="Arial" w:cs="Arial"/>
          <w:sz w:val="22"/>
          <w:szCs w:val="22"/>
        </w:rPr>
        <w:t xml:space="preserve">.000,-Kč. Pokuta v této výši </w:t>
      </w:r>
      <w:r w:rsidR="00F45924">
        <w:rPr>
          <w:rFonts w:ascii="Arial" w:hAnsi="Arial" w:cs="Arial"/>
          <w:sz w:val="22"/>
          <w:szCs w:val="22"/>
        </w:rPr>
        <w:t>ne</w:t>
      </w:r>
      <w:r w:rsidR="00613E13">
        <w:rPr>
          <w:rFonts w:ascii="Arial" w:hAnsi="Arial" w:cs="Arial"/>
          <w:sz w:val="22"/>
          <w:szCs w:val="22"/>
        </w:rPr>
        <w:t xml:space="preserve">dosahuje </w:t>
      </w:r>
      <w:r w:rsidR="00F45924">
        <w:rPr>
          <w:rFonts w:ascii="Arial" w:hAnsi="Arial" w:cs="Arial"/>
          <w:sz w:val="22"/>
          <w:szCs w:val="22"/>
        </w:rPr>
        <w:t>ani</w:t>
      </w:r>
      <w:r w:rsidR="00613E13">
        <w:rPr>
          <w:rFonts w:ascii="Arial" w:hAnsi="Arial" w:cs="Arial"/>
          <w:sz w:val="22"/>
          <w:szCs w:val="22"/>
        </w:rPr>
        <w:t xml:space="preserve"> dvojn</w:t>
      </w:r>
      <w:r>
        <w:rPr>
          <w:rFonts w:ascii="Arial" w:hAnsi="Arial" w:cs="Arial"/>
          <w:sz w:val="22"/>
          <w:szCs w:val="22"/>
        </w:rPr>
        <w:t>ásobku průměrného měsíčního příjmu obviněného, jak byl vypočten z jím doložené částky. Vzhledem k</w:t>
      </w:r>
      <w:r w:rsidR="00613E13">
        <w:rPr>
          <w:rFonts w:ascii="Arial" w:hAnsi="Arial" w:cs="Arial"/>
          <w:sz w:val="22"/>
          <w:szCs w:val="22"/>
        </w:rPr>
        <w:t> </w:t>
      </w:r>
      <w:r>
        <w:rPr>
          <w:rFonts w:ascii="Arial" w:hAnsi="Arial" w:cs="Arial"/>
          <w:sz w:val="22"/>
          <w:szCs w:val="22"/>
        </w:rPr>
        <w:t>uvedenému</w:t>
      </w:r>
      <w:r w:rsidR="00A20B28">
        <w:rPr>
          <w:rFonts w:ascii="Arial" w:hAnsi="Arial" w:cs="Arial"/>
          <w:sz w:val="22"/>
          <w:szCs w:val="22"/>
        </w:rPr>
        <w:t xml:space="preserve"> tak</w:t>
      </w:r>
      <w:r>
        <w:rPr>
          <w:rFonts w:ascii="Arial" w:hAnsi="Arial" w:cs="Arial"/>
          <w:sz w:val="22"/>
          <w:szCs w:val="22"/>
        </w:rPr>
        <w:t xml:space="preserve"> nelze dojít k závěru, že by pokuta v uložené výši měla a mohla mít pro ov</w:t>
      </w:r>
      <w:r w:rsidR="00613E13">
        <w:rPr>
          <w:rFonts w:ascii="Arial" w:hAnsi="Arial" w:cs="Arial"/>
          <w:sz w:val="22"/>
          <w:szCs w:val="22"/>
        </w:rPr>
        <w:t>ěřovatele likvidační charakter.</w:t>
      </w:r>
    </w:p>
    <w:p w:rsidR="008132CE" w:rsidRDefault="008132CE" w:rsidP="008132CE">
      <w:pPr>
        <w:jc w:val="both"/>
        <w:rPr>
          <w:rFonts w:ascii="Arial" w:hAnsi="Arial" w:cs="Arial"/>
          <w:sz w:val="22"/>
          <w:szCs w:val="22"/>
        </w:rPr>
      </w:pPr>
    </w:p>
    <w:p w:rsidR="008132CE" w:rsidRDefault="008132CE" w:rsidP="008132CE">
      <w:pPr>
        <w:jc w:val="both"/>
        <w:rPr>
          <w:rFonts w:ascii="Arial" w:hAnsi="Arial" w:cs="Arial"/>
          <w:sz w:val="22"/>
          <w:szCs w:val="22"/>
        </w:rPr>
      </w:pPr>
      <w:r>
        <w:rPr>
          <w:rFonts w:ascii="Arial" w:hAnsi="Arial" w:cs="Arial"/>
          <w:sz w:val="22"/>
          <w:szCs w:val="22"/>
        </w:rPr>
        <w:t xml:space="preserve">Stanovenou výši sankce ZKI v Plzni považuje za přiměřenou vzhledem </w:t>
      </w:r>
      <w:r w:rsidR="00C15FBE">
        <w:rPr>
          <w:rFonts w:ascii="Arial" w:hAnsi="Arial" w:cs="Arial"/>
          <w:sz w:val="22"/>
          <w:szCs w:val="22"/>
        </w:rPr>
        <w:t xml:space="preserve">k </w:t>
      </w:r>
      <w:r>
        <w:rPr>
          <w:rFonts w:ascii="Arial" w:hAnsi="Arial" w:cs="Arial"/>
          <w:sz w:val="22"/>
          <w:szCs w:val="22"/>
        </w:rPr>
        <w:t>nedostatků</w:t>
      </w:r>
      <w:r w:rsidR="00613E13">
        <w:rPr>
          <w:rFonts w:ascii="Arial" w:hAnsi="Arial" w:cs="Arial"/>
          <w:sz w:val="22"/>
          <w:szCs w:val="22"/>
        </w:rPr>
        <w:t>m</w:t>
      </w:r>
      <w:r>
        <w:rPr>
          <w:rFonts w:ascii="Arial" w:hAnsi="Arial" w:cs="Arial"/>
          <w:sz w:val="22"/>
          <w:szCs w:val="22"/>
        </w:rPr>
        <w:t xml:space="preserve"> kontrolované zeměměřické činnosti. Je samozřejmé, že její uložení může být pro obviněného nepříjemné a úkorné, znatelné v jeho majetkové sféře, avšak takový účinek je přirozenou a dokonce žádoucí vlastností jakékoli sankce; pokud by tomu tak nebylo, vytratil by se její smysl.</w:t>
      </w:r>
    </w:p>
    <w:p w:rsidR="00374A9B" w:rsidRPr="00E91B17" w:rsidRDefault="00374A9B" w:rsidP="00E91B17">
      <w:pPr>
        <w:rPr>
          <w:rFonts w:ascii="Arial" w:hAnsi="Arial" w:cs="Arial"/>
          <w:sz w:val="22"/>
        </w:rPr>
      </w:pPr>
    </w:p>
    <w:p w:rsidR="00BD143C" w:rsidRDefault="00BD143C"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Uložení pokuty za jiný správní delikt lze projednat do 1 roku ode dne, kdy se inspektorát o porušení pořádku na úseku katastru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530E74" w:rsidRDefault="00530E74" w:rsidP="00C5323B">
      <w:pPr>
        <w:pStyle w:val="Zkladntext"/>
        <w:tabs>
          <w:tab w:val="left" w:pos="708"/>
        </w:tabs>
      </w:pPr>
    </w:p>
    <w:p w:rsidR="00530E74" w:rsidRDefault="00530E74" w:rsidP="00C5323B">
      <w:pPr>
        <w:pStyle w:val="Zkladntext"/>
        <w:tabs>
          <w:tab w:val="left" w:pos="708"/>
        </w:tabs>
      </w:pPr>
    </w:p>
    <w:p w:rsidR="00613E13" w:rsidRDefault="00613E13" w:rsidP="00C5323B">
      <w:pPr>
        <w:pStyle w:val="Zkladntext"/>
        <w:tabs>
          <w:tab w:val="left" w:pos="708"/>
        </w:tabs>
      </w:pPr>
    </w:p>
    <w:p w:rsidR="000B5E84" w:rsidRDefault="000B5E84" w:rsidP="00CA337A">
      <w:pPr>
        <w:tabs>
          <w:tab w:val="left" w:pos="9180"/>
        </w:tabs>
        <w:ind w:right="741"/>
        <w:jc w:val="both"/>
        <w:rPr>
          <w:rFonts w:ascii="Arial" w:hAnsi="Arial" w:cs="Arial"/>
          <w:b/>
          <w:bCs/>
          <w:sz w:val="22"/>
          <w:szCs w:val="22"/>
          <w:u w:val="single"/>
        </w:rPr>
      </w:pPr>
    </w:p>
    <w:p w:rsidR="000B5E84" w:rsidRDefault="000B5E84" w:rsidP="00CA337A">
      <w:pPr>
        <w:tabs>
          <w:tab w:val="left" w:pos="9180"/>
        </w:tabs>
        <w:ind w:right="741"/>
        <w:jc w:val="both"/>
        <w:rPr>
          <w:rFonts w:ascii="Arial" w:hAnsi="Arial" w:cs="Arial"/>
          <w:b/>
          <w:bCs/>
          <w:sz w:val="22"/>
          <w:szCs w:val="22"/>
          <w:u w:val="single"/>
        </w:rPr>
      </w:pPr>
    </w:p>
    <w:p w:rsidR="000B5E84" w:rsidRDefault="000B5E84" w:rsidP="00CA337A">
      <w:pPr>
        <w:tabs>
          <w:tab w:val="left" w:pos="9180"/>
        </w:tabs>
        <w:ind w:right="741"/>
        <w:jc w:val="both"/>
        <w:rPr>
          <w:rFonts w:ascii="Arial" w:hAnsi="Arial" w:cs="Arial"/>
          <w:b/>
          <w:bCs/>
          <w:sz w:val="22"/>
          <w:szCs w:val="22"/>
          <w:u w:val="single"/>
        </w:rPr>
      </w:pPr>
    </w:p>
    <w:p w:rsidR="000B5E84" w:rsidRDefault="000B5E84" w:rsidP="00CA337A">
      <w:pPr>
        <w:tabs>
          <w:tab w:val="left" w:pos="9180"/>
        </w:tabs>
        <w:ind w:right="741"/>
        <w:jc w:val="both"/>
        <w:rPr>
          <w:rFonts w:ascii="Arial" w:hAnsi="Arial" w:cs="Arial"/>
          <w:b/>
          <w:bCs/>
          <w:sz w:val="22"/>
          <w:szCs w:val="22"/>
          <w:u w:val="single"/>
        </w:rPr>
      </w:pPr>
    </w:p>
    <w:p w:rsidR="000B5E84" w:rsidRDefault="000B5E84" w:rsidP="00CA337A">
      <w:pPr>
        <w:tabs>
          <w:tab w:val="left" w:pos="9180"/>
        </w:tabs>
        <w:ind w:right="741"/>
        <w:jc w:val="both"/>
        <w:rPr>
          <w:rFonts w:ascii="Arial" w:hAnsi="Arial" w:cs="Arial"/>
          <w:b/>
          <w:bCs/>
          <w:sz w:val="22"/>
          <w:szCs w:val="22"/>
          <w:u w:val="single"/>
        </w:rPr>
      </w:pPr>
    </w:p>
    <w:p w:rsidR="000B5E84" w:rsidRDefault="000B5E84" w:rsidP="00CA337A">
      <w:pPr>
        <w:tabs>
          <w:tab w:val="left" w:pos="9180"/>
        </w:tabs>
        <w:ind w:right="741"/>
        <w:jc w:val="both"/>
        <w:rPr>
          <w:rFonts w:ascii="Arial" w:hAnsi="Arial" w:cs="Arial"/>
          <w:b/>
          <w:bCs/>
          <w:sz w:val="22"/>
          <w:szCs w:val="22"/>
          <w:u w:val="single"/>
        </w:rPr>
      </w:pPr>
    </w:p>
    <w:p w:rsidR="000B5E84" w:rsidRDefault="000B5E84" w:rsidP="00CA337A">
      <w:pPr>
        <w:tabs>
          <w:tab w:val="left" w:pos="9180"/>
        </w:tabs>
        <w:ind w:right="741"/>
        <w:jc w:val="both"/>
        <w:rPr>
          <w:rFonts w:ascii="Arial" w:hAnsi="Arial" w:cs="Arial"/>
          <w:b/>
          <w:bCs/>
          <w:sz w:val="22"/>
          <w:szCs w:val="22"/>
          <w:u w:val="single"/>
        </w:rPr>
      </w:pPr>
    </w:p>
    <w:p w:rsidR="00CA337A" w:rsidRDefault="00CA337A" w:rsidP="00CA337A">
      <w:pPr>
        <w:tabs>
          <w:tab w:val="left" w:pos="9180"/>
        </w:tabs>
        <w:ind w:right="741"/>
        <w:jc w:val="both"/>
        <w:rPr>
          <w:rFonts w:ascii="Arial" w:hAnsi="Arial" w:cs="Arial"/>
          <w:b/>
          <w:bCs/>
          <w:sz w:val="22"/>
          <w:szCs w:val="22"/>
          <w:u w:val="single"/>
        </w:rPr>
      </w:pPr>
      <w:r w:rsidRPr="004B6AE7">
        <w:rPr>
          <w:rFonts w:ascii="Arial" w:hAnsi="Arial" w:cs="Arial"/>
          <w:b/>
          <w:bCs/>
          <w:sz w:val="22"/>
          <w:szCs w:val="22"/>
          <w:u w:val="single"/>
        </w:rPr>
        <w:lastRenderedPageBreak/>
        <w:t>Poučení:</w:t>
      </w:r>
    </w:p>
    <w:p w:rsidR="00834B69" w:rsidRPr="004B6AE7" w:rsidRDefault="00834B69" w:rsidP="00CA337A">
      <w:pPr>
        <w:tabs>
          <w:tab w:val="left" w:pos="9180"/>
        </w:tabs>
        <w:ind w:right="741"/>
        <w:jc w:val="both"/>
        <w:rPr>
          <w:rFonts w:ascii="Arial" w:hAnsi="Arial" w:cs="Arial"/>
          <w:b/>
          <w:bCs/>
          <w:sz w:val="22"/>
          <w:szCs w:val="22"/>
          <w:u w:val="single"/>
        </w:rPr>
      </w:pPr>
    </w:p>
    <w:p w:rsidR="00CA337A" w:rsidRPr="004B6AE7" w:rsidRDefault="00F15741" w:rsidP="00C5323B">
      <w:pPr>
        <w:tabs>
          <w:tab w:val="left" w:pos="9180"/>
        </w:tabs>
        <w:jc w:val="both"/>
        <w:rPr>
          <w:rFonts w:ascii="Arial" w:hAnsi="Arial" w:cs="Arial"/>
          <w:b/>
          <w:bCs/>
          <w:sz w:val="22"/>
          <w:szCs w:val="22"/>
        </w:rPr>
      </w:pPr>
      <w:r>
        <w:rPr>
          <w:rFonts w:ascii="Arial" w:hAnsi="Arial" w:cs="Arial"/>
          <w:b/>
          <w:bCs/>
          <w:sz w:val="22"/>
          <w:szCs w:val="22"/>
        </w:rPr>
        <w:t>Proti tomuto rozhodnutí</w:t>
      </w:r>
      <w:r w:rsidR="00CA337A" w:rsidRPr="004B6AE7">
        <w:rPr>
          <w:rFonts w:ascii="Arial" w:hAnsi="Arial" w:cs="Arial"/>
          <w:b/>
          <w:bCs/>
          <w:sz w:val="22"/>
          <w:szCs w:val="22"/>
        </w:rPr>
        <w:t xml:space="preserve">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500/2004 Sb., správní řád, odvolání k Českému úřadu zeměměřickému a katastrálnímu v Praze ve lhůtě 15ti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 u ZKI v Plzni.</w:t>
      </w:r>
    </w:p>
    <w:p w:rsidR="00CA337A" w:rsidRPr="004B6AE7" w:rsidRDefault="00CA337A" w:rsidP="00CA337A">
      <w:pPr>
        <w:jc w:val="both"/>
        <w:rPr>
          <w:rFonts w:ascii="Arial" w:hAnsi="Arial" w:cs="Arial"/>
          <w:sz w:val="22"/>
          <w:szCs w:val="22"/>
        </w:rPr>
      </w:pPr>
    </w:p>
    <w:p w:rsidR="00CA337A" w:rsidRDefault="00CA337A"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613E13" w:rsidRDefault="00613E13" w:rsidP="00CA337A">
      <w:pPr>
        <w:jc w:val="both"/>
        <w:rPr>
          <w:rFonts w:ascii="Arial" w:hAnsi="Arial" w:cs="Arial"/>
          <w:sz w:val="22"/>
          <w:szCs w:val="22"/>
        </w:rPr>
      </w:pPr>
    </w:p>
    <w:p w:rsidR="00613E13" w:rsidRDefault="00613E13"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Pr="004B6AE7" w:rsidRDefault="00C12388" w:rsidP="00CA337A">
      <w:pPr>
        <w:jc w:val="both"/>
        <w:rPr>
          <w:rFonts w:ascii="Arial" w:hAnsi="Arial" w:cs="Arial"/>
          <w:sz w:val="22"/>
          <w:szCs w:val="22"/>
        </w:rPr>
      </w:pPr>
    </w:p>
    <w:p w:rsidR="00CA337A" w:rsidRDefault="00CA337A" w:rsidP="00CA337A">
      <w:pPr>
        <w:jc w:val="both"/>
        <w:rPr>
          <w:rFonts w:ascii="Arial" w:hAnsi="Arial" w:cs="Arial"/>
          <w:sz w:val="22"/>
          <w:szCs w:val="22"/>
        </w:rPr>
      </w:pPr>
    </w:p>
    <w:p w:rsidR="00CA337A" w:rsidRPr="004B6AE7" w:rsidRDefault="00CA337A" w:rsidP="00CA337A">
      <w:pPr>
        <w:jc w:val="both"/>
        <w:rPr>
          <w:rFonts w:ascii="Arial" w:hAnsi="Arial" w:cs="Arial"/>
          <w:sz w:val="22"/>
          <w:szCs w:val="22"/>
        </w:rPr>
      </w:pPr>
    </w:p>
    <w:p w:rsidR="00CA337A" w:rsidRPr="004B6AE7" w:rsidRDefault="00CA337A" w:rsidP="00CA337A">
      <w:pPr>
        <w:jc w:val="both"/>
        <w:rPr>
          <w:rFonts w:ascii="Arial" w:hAnsi="Arial" w:cs="Arial"/>
          <w:sz w:val="22"/>
          <w:szCs w:val="22"/>
        </w:rPr>
      </w:pP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Ing. Jana Pekarská</w:t>
      </w:r>
    </w:p>
    <w:p w:rsidR="00CA337A" w:rsidRPr="004B6AE7" w:rsidRDefault="00CA337A" w:rsidP="00CA337A">
      <w:pPr>
        <w:jc w:val="both"/>
        <w:rPr>
          <w:rFonts w:ascii="Arial" w:hAnsi="Arial" w:cs="Arial"/>
          <w:sz w:val="22"/>
          <w:szCs w:val="22"/>
        </w:rPr>
      </w:pP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ředitelka ZKI v Plzni</w:t>
      </w:r>
    </w:p>
    <w:p w:rsidR="009442AE" w:rsidRDefault="009442AE" w:rsidP="00CA337A">
      <w:pPr>
        <w:jc w:val="both"/>
        <w:rPr>
          <w:rFonts w:ascii="Arial" w:hAnsi="Arial" w:cs="Arial"/>
          <w:sz w:val="22"/>
          <w:szCs w:val="22"/>
        </w:rPr>
      </w:pPr>
    </w:p>
    <w:p w:rsidR="004A56B8" w:rsidRDefault="004A56B8" w:rsidP="00CA337A">
      <w:pPr>
        <w:jc w:val="both"/>
        <w:rPr>
          <w:rFonts w:ascii="Arial" w:hAnsi="Arial" w:cs="Arial"/>
          <w:sz w:val="22"/>
          <w:szCs w:val="22"/>
        </w:rPr>
      </w:pPr>
    </w:p>
    <w:p w:rsidR="00CA337A" w:rsidRDefault="00CA337A" w:rsidP="00CA337A">
      <w:pPr>
        <w:jc w:val="both"/>
        <w:rPr>
          <w:rFonts w:ascii="Arial" w:hAnsi="Arial" w:cs="Arial"/>
          <w:sz w:val="22"/>
          <w:szCs w:val="22"/>
        </w:rPr>
      </w:pPr>
    </w:p>
    <w:p w:rsidR="00613E13" w:rsidRDefault="00613E13" w:rsidP="00CA337A">
      <w:pPr>
        <w:jc w:val="both"/>
        <w:rPr>
          <w:rFonts w:ascii="Arial" w:hAnsi="Arial" w:cs="Arial"/>
          <w:sz w:val="22"/>
          <w:szCs w:val="22"/>
        </w:rPr>
      </w:pPr>
    </w:p>
    <w:p w:rsidR="00613E13" w:rsidRDefault="00613E13" w:rsidP="00CA337A">
      <w:pPr>
        <w:jc w:val="both"/>
        <w:rPr>
          <w:rFonts w:ascii="Arial" w:hAnsi="Arial" w:cs="Arial"/>
          <w:sz w:val="22"/>
          <w:szCs w:val="22"/>
        </w:rPr>
      </w:pPr>
    </w:p>
    <w:p w:rsidR="00441D09" w:rsidRDefault="00441D09" w:rsidP="00CA337A">
      <w:pPr>
        <w:jc w:val="both"/>
        <w:rPr>
          <w:rFonts w:ascii="Arial" w:hAnsi="Arial" w:cs="Arial"/>
          <w:sz w:val="22"/>
          <w:szCs w:val="22"/>
        </w:rPr>
      </w:pPr>
    </w:p>
    <w:p w:rsidR="00441D09" w:rsidRDefault="00441D09" w:rsidP="00CA337A">
      <w:pPr>
        <w:jc w:val="both"/>
        <w:rPr>
          <w:rFonts w:ascii="Arial" w:hAnsi="Arial" w:cs="Arial"/>
          <w:sz w:val="22"/>
          <w:szCs w:val="22"/>
        </w:rPr>
      </w:pPr>
    </w:p>
    <w:p w:rsidR="00441D09" w:rsidRDefault="00441D09" w:rsidP="00CA337A">
      <w:pPr>
        <w:jc w:val="both"/>
        <w:rPr>
          <w:rFonts w:ascii="Arial" w:hAnsi="Arial" w:cs="Arial"/>
          <w:sz w:val="22"/>
          <w:szCs w:val="22"/>
        </w:rPr>
      </w:pPr>
    </w:p>
    <w:p w:rsidR="00613E13" w:rsidRDefault="00613E13"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Default="00C12388" w:rsidP="00CA337A">
      <w:pPr>
        <w:jc w:val="both"/>
        <w:rPr>
          <w:rFonts w:ascii="Arial" w:hAnsi="Arial" w:cs="Arial"/>
          <w:sz w:val="22"/>
          <w:szCs w:val="22"/>
        </w:rPr>
      </w:pPr>
    </w:p>
    <w:p w:rsidR="00C12388" w:rsidRPr="004B6AE7" w:rsidRDefault="00C12388" w:rsidP="00CA337A">
      <w:pPr>
        <w:jc w:val="both"/>
        <w:rPr>
          <w:rFonts w:ascii="Arial" w:hAnsi="Arial" w:cs="Arial"/>
          <w:sz w:val="22"/>
          <w:szCs w:val="22"/>
        </w:rPr>
      </w:pPr>
    </w:p>
    <w:p w:rsidR="00CA337A" w:rsidRPr="004B6AE7" w:rsidRDefault="00CA337A" w:rsidP="00CA337A">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CA337A" w:rsidRPr="004B6AE7" w:rsidRDefault="00CA337A" w:rsidP="00CA337A">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rsidR="002C5152" w:rsidRPr="004B6AE7" w:rsidRDefault="00CA337A" w:rsidP="00E77620">
      <w:pPr>
        <w:jc w:val="both"/>
        <w:rPr>
          <w:rFonts w:ascii="Arial" w:hAnsi="Arial" w:cs="Arial"/>
          <w:sz w:val="22"/>
          <w:szCs w:val="22"/>
        </w:rPr>
      </w:pPr>
      <w:r w:rsidRPr="004B6AE7">
        <w:rPr>
          <w:rFonts w:ascii="Arial" w:hAnsi="Arial" w:cs="Arial"/>
          <w:sz w:val="22"/>
          <w:szCs w:val="22"/>
        </w:rPr>
        <w:t>Celní úřad Plzeň, Domažlická 178, 314 58 Plzeň, P.O.Box 8</w:t>
      </w:r>
    </w:p>
    <w:sectPr w:rsidR="002C5152" w:rsidRPr="004B6AE7" w:rsidSect="002C515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195" w:rsidRDefault="00255195" w:rsidP="001953F5">
      <w:r>
        <w:separator/>
      </w:r>
    </w:p>
  </w:endnote>
  <w:endnote w:type="continuationSeparator" w:id="0">
    <w:p w:rsidR="00255195" w:rsidRDefault="00255195" w:rsidP="00195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D9309B" w:rsidRDefault="0020563B">
        <w:pPr>
          <w:pStyle w:val="Zpat"/>
          <w:jc w:val="center"/>
        </w:pPr>
        <w:r w:rsidRPr="001953F5">
          <w:rPr>
            <w:rFonts w:ascii="Arial" w:hAnsi="Arial" w:cs="Arial"/>
            <w:sz w:val="20"/>
            <w:szCs w:val="20"/>
          </w:rPr>
          <w:fldChar w:fldCharType="begin"/>
        </w:r>
        <w:r w:rsidR="00D9309B"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2D3028">
          <w:rPr>
            <w:rFonts w:ascii="Arial" w:hAnsi="Arial" w:cs="Arial"/>
            <w:noProof/>
            <w:sz w:val="20"/>
            <w:szCs w:val="20"/>
          </w:rPr>
          <w:t>1</w:t>
        </w:r>
        <w:r w:rsidRPr="001953F5">
          <w:rPr>
            <w:rFonts w:ascii="Arial" w:hAnsi="Arial" w:cs="Arial"/>
            <w:sz w:val="20"/>
            <w:szCs w:val="20"/>
          </w:rPr>
          <w:fldChar w:fldCharType="end"/>
        </w:r>
      </w:p>
    </w:sdtContent>
  </w:sdt>
  <w:p w:rsidR="00D9309B" w:rsidRDefault="00D9309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195" w:rsidRDefault="00255195" w:rsidP="001953F5">
      <w:r>
        <w:separator/>
      </w:r>
    </w:p>
  </w:footnote>
  <w:footnote w:type="continuationSeparator" w:id="0">
    <w:p w:rsidR="00255195" w:rsidRDefault="00255195"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D385902"/>
    <w:multiLevelType w:val="hybridMultilevel"/>
    <w:tmpl w:val="D116F5E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9CF5F0F"/>
    <w:multiLevelType w:val="hybridMultilevel"/>
    <w:tmpl w:val="22BE59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5C5E18"/>
    <w:multiLevelType w:val="hybridMultilevel"/>
    <w:tmpl w:val="FBB8683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1"/>
  </w:num>
  <w:num w:numId="6">
    <w:abstractNumId w:val="0"/>
  </w:num>
  <w:num w:numId="7">
    <w:abstractNumId w:val="3"/>
  </w:num>
  <w:num w:numId="8">
    <w:abstractNumId w:val="1"/>
  </w:num>
  <w:num w:numId="9">
    <w:abstractNumId w:val="10"/>
  </w:num>
  <w:num w:numId="10">
    <w:abstractNumId w:val="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A337A"/>
    <w:rsid w:val="00001110"/>
    <w:rsid w:val="000107A6"/>
    <w:rsid w:val="00012217"/>
    <w:rsid w:val="00020107"/>
    <w:rsid w:val="000322AD"/>
    <w:rsid w:val="00033792"/>
    <w:rsid w:val="000525DE"/>
    <w:rsid w:val="0005397E"/>
    <w:rsid w:val="0005641D"/>
    <w:rsid w:val="0006189F"/>
    <w:rsid w:val="00062204"/>
    <w:rsid w:val="00092560"/>
    <w:rsid w:val="00092AC7"/>
    <w:rsid w:val="000B5E84"/>
    <w:rsid w:val="000B697B"/>
    <w:rsid w:val="000C0B8E"/>
    <w:rsid w:val="000C15A5"/>
    <w:rsid w:val="000C1A0D"/>
    <w:rsid w:val="000C6AA7"/>
    <w:rsid w:val="000D19AD"/>
    <w:rsid w:val="000E4560"/>
    <w:rsid w:val="00105C36"/>
    <w:rsid w:val="00125712"/>
    <w:rsid w:val="001325D5"/>
    <w:rsid w:val="00137135"/>
    <w:rsid w:val="00143932"/>
    <w:rsid w:val="00154B25"/>
    <w:rsid w:val="00162AA4"/>
    <w:rsid w:val="00171751"/>
    <w:rsid w:val="001906A8"/>
    <w:rsid w:val="00192696"/>
    <w:rsid w:val="001953F5"/>
    <w:rsid w:val="001A214F"/>
    <w:rsid w:val="001A26E1"/>
    <w:rsid w:val="001A2CA1"/>
    <w:rsid w:val="001B0143"/>
    <w:rsid w:val="001B21AB"/>
    <w:rsid w:val="001C1C7C"/>
    <w:rsid w:val="001C466D"/>
    <w:rsid w:val="001C5B2B"/>
    <w:rsid w:val="001D6BE9"/>
    <w:rsid w:val="001E6B45"/>
    <w:rsid w:val="001F2E02"/>
    <w:rsid w:val="001F4D43"/>
    <w:rsid w:val="0020563B"/>
    <w:rsid w:val="00207ACA"/>
    <w:rsid w:val="002158B5"/>
    <w:rsid w:val="00233BE6"/>
    <w:rsid w:val="00255195"/>
    <w:rsid w:val="0025520E"/>
    <w:rsid w:val="00261297"/>
    <w:rsid w:val="00263553"/>
    <w:rsid w:val="0027020E"/>
    <w:rsid w:val="00273C3E"/>
    <w:rsid w:val="002853FD"/>
    <w:rsid w:val="00285B28"/>
    <w:rsid w:val="00292375"/>
    <w:rsid w:val="002A0BA1"/>
    <w:rsid w:val="002A696B"/>
    <w:rsid w:val="002C5152"/>
    <w:rsid w:val="002D3028"/>
    <w:rsid w:val="002F0E7B"/>
    <w:rsid w:val="002F1366"/>
    <w:rsid w:val="00373C59"/>
    <w:rsid w:val="00374A9B"/>
    <w:rsid w:val="00385633"/>
    <w:rsid w:val="00385F55"/>
    <w:rsid w:val="00387944"/>
    <w:rsid w:val="00392A50"/>
    <w:rsid w:val="003A7A13"/>
    <w:rsid w:val="003A7E18"/>
    <w:rsid w:val="003B1FE3"/>
    <w:rsid w:val="003B7169"/>
    <w:rsid w:val="003C59D3"/>
    <w:rsid w:val="003D3C57"/>
    <w:rsid w:val="003D615C"/>
    <w:rsid w:val="003F20D4"/>
    <w:rsid w:val="004031BB"/>
    <w:rsid w:val="00403C68"/>
    <w:rsid w:val="004148F9"/>
    <w:rsid w:val="00435455"/>
    <w:rsid w:val="00441D09"/>
    <w:rsid w:val="00444C24"/>
    <w:rsid w:val="00464604"/>
    <w:rsid w:val="004717C5"/>
    <w:rsid w:val="004732D3"/>
    <w:rsid w:val="00490731"/>
    <w:rsid w:val="004A56B8"/>
    <w:rsid w:val="004B25EC"/>
    <w:rsid w:val="004B6AE7"/>
    <w:rsid w:val="004C1939"/>
    <w:rsid w:val="004C608C"/>
    <w:rsid w:val="004D4402"/>
    <w:rsid w:val="004D7FDE"/>
    <w:rsid w:val="004F1CE6"/>
    <w:rsid w:val="00514484"/>
    <w:rsid w:val="00521299"/>
    <w:rsid w:val="00530E74"/>
    <w:rsid w:val="00533F70"/>
    <w:rsid w:val="00535BA5"/>
    <w:rsid w:val="00554833"/>
    <w:rsid w:val="005607B9"/>
    <w:rsid w:val="00581E27"/>
    <w:rsid w:val="005860E8"/>
    <w:rsid w:val="00595C0E"/>
    <w:rsid w:val="005965AF"/>
    <w:rsid w:val="005A7EAE"/>
    <w:rsid w:val="005C0AED"/>
    <w:rsid w:val="005C1BFE"/>
    <w:rsid w:val="005D381D"/>
    <w:rsid w:val="005E187B"/>
    <w:rsid w:val="005E1903"/>
    <w:rsid w:val="005E51D8"/>
    <w:rsid w:val="005F0161"/>
    <w:rsid w:val="006069E8"/>
    <w:rsid w:val="00612D8C"/>
    <w:rsid w:val="00613E13"/>
    <w:rsid w:val="006163F9"/>
    <w:rsid w:val="00621B99"/>
    <w:rsid w:val="00635FA6"/>
    <w:rsid w:val="006414C9"/>
    <w:rsid w:val="00647E35"/>
    <w:rsid w:val="00671E31"/>
    <w:rsid w:val="006720A0"/>
    <w:rsid w:val="00681549"/>
    <w:rsid w:val="006824AA"/>
    <w:rsid w:val="006860C7"/>
    <w:rsid w:val="00693E4B"/>
    <w:rsid w:val="006945FE"/>
    <w:rsid w:val="006B29E4"/>
    <w:rsid w:val="006B3115"/>
    <w:rsid w:val="006B3151"/>
    <w:rsid w:val="006B3BA0"/>
    <w:rsid w:val="006B6EB1"/>
    <w:rsid w:val="006D0040"/>
    <w:rsid w:val="006D3C2D"/>
    <w:rsid w:val="006F6836"/>
    <w:rsid w:val="00707D60"/>
    <w:rsid w:val="00707DAB"/>
    <w:rsid w:val="00711B04"/>
    <w:rsid w:val="00744228"/>
    <w:rsid w:val="00753ADA"/>
    <w:rsid w:val="007632D0"/>
    <w:rsid w:val="007634DC"/>
    <w:rsid w:val="00770875"/>
    <w:rsid w:val="00794742"/>
    <w:rsid w:val="007A47B8"/>
    <w:rsid w:val="007A6442"/>
    <w:rsid w:val="007A6EE4"/>
    <w:rsid w:val="007A6F08"/>
    <w:rsid w:val="007C4A43"/>
    <w:rsid w:val="00811646"/>
    <w:rsid w:val="00812DC0"/>
    <w:rsid w:val="008132CE"/>
    <w:rsid w:val="008205C2"/>
    <w:rsid w:val="0082092D"/>
    <w:rsid w:val="00820B39"/>
    <w:rsid w:val="00824A50"/>
    <w:rsid w:val="00825F57"/>
    <w:rsid w:val="00834B69"/>
    <w:rsid w:val="008435BF"/>
    <w:rsid w:val="00850D52"/>
    <w:rsid w:val="00850D73"/>
    <w:rsid w:val="00854459"/>
    <w:rsid w:val="008646E1"/>
    <w:rsid w:val="00867B0C"/>
    <w:rsid w:val="00885C03"/>
    <w:rsid w:val="00887FB6"/>
    <w:rsid w:val="008900FC"/>
    <w:rsid w:val="008A7C0F"/>
    <w:rsid w:val="008B6260"/>
    <w:rsid w:val="008C5146"/>
    <w:rsid w:val="008D6503"/>
    <w:rsid w:val="008D6FB0"/>
    <w:rsid w:val="008F5552"/>
    <w:rsid w:val="00902800"/>
    <w:rsid w:val="00910084"/>
    <w:rsid w:val="009141A5"/>
    <w:rsid w:val="00915482"/>
    <w:rsid w:val="0092558E"/>
    <w:rsid w:val="00943A16"/>
    <w:rsid w:val="009442AE"/>
    <w:rsid w:val="0094715F"/>
    <w:rsid w:val="00947CE2"/>
    <w:rsid w:val="00983A09"/>
    <w:rsid w:val="00985203"/>
    <w:rsid w:val="00987186"/>
    <w:rsid w:val="009932A0"/>
    <w:rsid w:val="009D5424"/>
    <w:rsid w:val="009F018C"/>
    <w:rsid w:val="00A0236F"/>
    <w:rsid w:val="00A14393"/>
    <w:rsid w:val="00A20B28"/>
    <w:rsid w:val="00A257E6"/>
    <w:rsid w:val="00A420C0"/>
    <w:rsid w:val="00A42C7C"/>
    <w:rsid w:val="00A47EE3"/>
    <w:rsid w:val="00A51B68"/>
    <w:rsid w:val="00A54B4D"/>
    <w:rsid w:val="00A55624"/>
    <w:rsid w:val="00A62283"/>
    <w:rsid w:val="00A72569"/>
    <w:rsid w:val="00A75450"/>
    <w:rsid w:val="00A75ABE"/>
    <w:rsid w:val="00A82745"/>
    <w:rsid w:val="00A8518E"/>
    <w:rsid w:val="00A91C07"/>
    <w:rsid w:val="00A935CB"/>
    <w:rsid w:val="00A94CBC"/>
    <w:rsid w:val="00A95A32"/>
    <w:rsid w:val="00A968B2"/>
    <w:rsid w:val="00A975B7"/>
    <w:rsid w:val="00AA1389"/>
    <w:rsid w:val="00AA1443"/>
    <w:rsid w:val="00AA2EA8"/>
    <w:rsid w:val="00AA5EC8"/>
    <w:rsid w:val="00AB1A41"/>
    <w:rsid w:val="00AB6C11"/>
    <w:rsid w:val="00AC0FB3"/>
    <w:rsid w:val="00AC5224"/>
    <w:rsid w:val="00AD7221"/>
    <w:rsid w:val="00AE6573"/>
    <w:rsid w:val="00AF28E0"/>
    <w:rsid w:val="00B00421"/>
    <w:rsid w:val="00B1184D"/>
    <w:rsid w:val="00B364B2"/>
    <w:rsid w:val="00B431AF"/>
    <w:rsid w:val="00B47B9E"/>
    <w:rsid w:val="00B64D1E"/>
    <w:rsid w:val="00B87853"/>
    <w:rsid w:val="00B92A66"/>
    <w:rsid w:val="00BA0841"/>
    <w:rsid w:val="00BC5DA3"/>
    <w:rsid w:val="00BD143C"/>
    <w:rsid w:val="00BE52C3"/>
    <w:rsid w:val="00BF00D7"/>
    <w:rsid w:val="00BF0D88"/>
    <w:rsid w:val="00BF6D40"/>
    <w:rsid w:val="00C12388"/>
    <w:rsid w:val="00C128F8"/>
    <w:rsid w:val="00C14DD2"/>
    <w:rsid w:val="00C15FBE"/>
    <w:rsid w:val="00C23C30"/>
    <w:rsid w:val="00C2407A"/>
    <w:rsid w:val="00C27065"/>
    <w:rsid w:val="00C5303E"/>
    <w:rsid w:val="00C5323B"/>
    <w:rsid w:val="00C5750D"/>
    <w:rsid w:val="00C60B7F"/>
    <w:rsid w:val="00C86AE8"/>
    <w:rsid w:val="00C86D95"/>
    <w:rsid w:val="00C97B4E"/>
    <w:rsid w:val="00CA337A"/>
    <w:rsid w:val="00CC4188"/>
    <w:rsid w:val="00CC605D"/>
    <w:rsid w:val="00CC60A8"/>
    <w:rsid w:val="00CC6739"/>
    <w:rsid w:val="00CC691C"/>
    <w:rsid w:val="00CC705A"/>
    <w:rsid w:val="00CD159B"/>
    <w:rsid w:val="00CE0EF1"/>
    <w:rsid w:val="00CE6461"/>
    <w:rsid w:val="00CF685D"/>
    <w:rsid w:val="00D06E39"/>
    <w:rsid w:val="00D07D1A"/>
    <w:rsid w:val="00D10793"/>
    <w:rsid w:val="00D13025"/>
    <w:rsid w:val="00D235B3"/>
    <w:rsid w:val="00D30E4D"/>
    <w:rsid w:val="00D4043E"/>
    <w:rsid w:val="00D478D9"/>
    <w:rsid w:val="00D52433"/>
    <w:rsid w:val="00D60483"/>
    <w:rsid w:val="00D6310B"/>
    <w:rsid w:val="00D66C46"/>
    <w:rsid w:val="00D671EB"/>
    <w:rsid w:val="00D71BDD"/>
    <w:rsid w:val="00D82FC0"/>
    <w:rsid w:val="00D85701"/>
    <w:rsid w:val="00D9295B"/>
    <w:rsid w:val="00D9309B"/>
    <w:rsid w:val="00DB2C67"/>
    <w:rsid w:val="00DB62AB"/>
    <w:rsid w:val="00DC18C7"/>
    <w:rsid w:val="00DC3A6B"/>
    <w:rsid w:val="00DD5737"/>
    <w:rsid w:val="00DD5A6D"/>
    <w:rsid w:val="00DD75AD"/>
    <w:rsid w:val="00DE13AF"/>
    <w:rsid w:val="00DF4EC6"/>
    <w:rsid w:val="00E03688"/>
    <w:rsid w:val="00E33EBB"/>
    <w:rsid w:val="00E35504"/>
    <w:rsid w:val="00E4723B"/>
    <w:rsid w:val="00E52E4B"/>
    <w:rsid w:val="00E5414F"/>
    <w:rsid w:val="00E5539B"/>
    <w:rsid w:val="00E659D4"/>
    <w:rsid w:val="00E65B6E"/>
    <w:rsid w:val="00E719A5"/>
    <w:rsid w:val="00E7481A"/>
    <w:rsid w:val="00E77620"/>
    <w:rsid w:val="00E81F66"/>
    <w:rsid w:val="00E84E2C"/>
    <w:rsid w:val="00E91B17"/>
    <w:rsid w:val="00EC2248"/>
    <w:rsid w:val="00EC5984"/>
    <w:rsid w:val="00ED138B"/>
    <w:rsid w:val="00EE4D42"/>
    <w:rsid w:val="00EF0AEF"/>
    <w:rsid w:val="00F0333A"/>
    <w:rsid w:val="00F146D4"/>
    <w:rsid w:val="00F15741"/>
    <w:rsid w:val="00F25432"/>
    <w:rsid w:val="00F36D38"/>
    <w:rsid w:val="00F445A8"/>
    <w:rsid w:val="00F45924"/>
    <w:rsid w:val="00F45E7C"/>
    <w:rsid w:val="00F549C2"/>
    <w:rsid w:val="00F54CB2"/>
    <w:rsid w:val="00F75C5E"/>
    <w:rsid w:val="00F7773B"/>
    <w:rsid w:val="00F77C84"/>
    <w:rsid w:val="00F804BF"/>
    <w:rsid w:val="00F8187C"/>
    <w:rsid w:val="00F9489A"/>
    <w:rsid w:val="00FC1257"/>
    <w:rsid w:val="00FC2025"/>
    <w:rsid w:val="00FD55C8"/>
    <w:rsid w:val="00FE2884"/>
    <w:rsid w:val="00FE3706"/>
    <w:rsid w:val="00FF3B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unhideWhenUsed/>
    <w:rsid w:val="00CA337A"/>
    <w:pPr>
      <w:tabs>
        <w:tab w:val="left" w:pos="9180"/>
      </w:tabs>
      <w:ind w:right="741"/>
      <w:jc w:val="both"/>
    </w:pPr>
  </w:style>
  <w:style w:type="character" w:customStyle="1" w:styleId="ZkladntextChar">
    <w:name w:val="Základní text Char"/>
    <w:basedOn w:val="Standardnpsmoodstavce"/>
    <w:link w:val="Zkladntext"/>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s>
</file>

<file path=word/webSettings.xml><?xml version="1.0" encoding="utf-8"?>
<w:webSettings xmlns:r="http://schemas.openxmlformats.org/officeDocument/2006/relationships" xmlns:w="http://schemas.openxmlformats.org/wordprocessingml/2006/main">
  <w:divs>
    <w:div w:id="863245796">
      <w:bodyDiv w:val="1"/>
      <w:marLeft w:val="0"/>
      <w:marRight w:val="0"/>
      <w:marTop w:val="0"/>
      <w:marBottom w:val="0"/>
      <w:divBdr>
        <w:top w:val="none" w:sz="0" w:space="0" w:color="auto"/>
        <w:left w:val="none" w:sz="0" w:space="0" w:color="auto"/>
        <w:bottom w:val="none" w:sz="0" w:space="0" w:color="auto"/>
        <w:right w:val="none" w:sz="0" w:space="0" w:color="auto"/>
      </w:divBdr>
    </w:div>
    <w:div w:id="1011033155">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ZKI-P-6/105/2013 z 12.8.2013</_x010d__x002e_j_x002e_>
    <Vazby xmlns="97f9b7a7-b627-4f79-ba26-855b997cb174" xsi:nil="true"/>
    <Popis xmlns="97f9b7a7-b627-4f79-ba26-855b997cb174">Nedodržení podmínek pro ověřování výsledků zeměměřických činností. Ověření tří GP (pro vyznačení budov) nesplňující požadavky stanovené KatV. Např. absence kontrolního měření, z dokumentace nelze zjistit použitou síť permanentních stanic pro měření GNSS, absence zobrazení některých podrobných bodů v náčrtu ZPMZ. Jiný správní delikt na úseku zeměměřictví ve smyslu ust. § 17b odst. 1 písm. c) bodu 1. zákona č. 200/1994 Sb. Sankce: 15.000,- Kč.</Popis>
    <Vytvo_x0159_en xmlns="97f9b7a7-b627-4f79-ba26-855b997cb174">2013-09-09T22:00:00+00:00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202A8-17EC-47A5-80DE-DA531558DFE6}"/>
</file>

<file path=customXml/itemProps2.xml><?xml version="1.0" encoding="utf-8"?>
<ds:datastoreItem xmlns:ds="http://schemas.openxmlformats.org/officeDocument/2006/customXml" ds:itemID="{8294A768-BF9F-4125-B45A-57C4B6DCC8D1}"/>
</file>

<file path=customXml/itemProps3.xml><?xml version="1.0" encoding="utf-8"?>
<ds:datastoreItem xmlns:ds="http://schemas.openxmlformats.org/officeDocument/2006/customXml" ds:itemID="{2A2AB9E4-E5A8-4AF3-ADEB-3E9FE36D8F3B}"/>
</file>

<file path=customXml/itemProps4.xml><?xml version="1.0" encoding="utf-8"?>
<ds:datastoreItem xmlns:ds="http://schemas.openxmlformats.org/officeDocument/2006/customXml" ds:itemID="{5BF099E4-7C50-47CF-8D85-A0FFA7AA30ED}"/>
</file>

<file path=docProps/app.xml><?xml version="1.0" encoding="utf-8"?>
<Properties xmlns="http://schemas.openxmlformats.org/officeDocument/2006/extended-properties" xmlns:vt="http://schemas.openxmlformats.org/officeDocument/2006/docPropsVTypes">
  <Template>Normal.dotm</Template>
  <TotalTime>30</TotalTime>
  <Pages>6</Pages>
  <Words>2420</Words>
  <Characters>14280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pekarskaj</dc:creator>
  <cp:lastModifiedBy>pekarskaj</cp:lastModifiedBy>
  <cp:revision>6</cp:revision>
  <cp:lastPrinted>2013-08-12T06:06:00Z</cp:lastPrinted>
  <dcterms:created xsi:type="dcterms:W3CDTF">2013-09-09T08:17:00Z</dcterms:created>
  <dcterms:modified xsi:type="dcterms:W3CDTF">2013-09-10T06:01:00Z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