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93F" w:rsidRDefault="00FF77B0">
      <w:pPr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8.55pt;margin-top:-20.65pt;width:57.55pt;height:57.4pt;z-index:1" o:allowincell="f" stroked="f">
            <v:textbox>
              <w:txbxContent>
                <w:p w:rsidR="00826F7D" w:rsidRDefault="00FF77B0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49.5pt" fillcolor="window">
                        <v:imagedata r:id="rId8" o:title="Znak CR malý"/>
                      </v:shape>
                    </w:pict>
                  </w:r>
                </w:p>
              </w:txbxContent>
            </v:textbox>
          </v:shape>
        </w:pict>
      </w:r>
    </w:p>
    <w:p w:rsidR="0020093F" w:rsidRDefault="0020093F">
      <w:pPr>
        <w:jc w:val="center"/>
        <w:rPr>
          <w:rFonts w:ascii="Arial" w:hAnsi="Arial"/>
          <w:b/>
        </w:rPr>
      </w:pPr>
    </w:p>
    <w:p w:rsidR="0020093F" w:rsidRDefault="00994BB1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:rsidR="0020093F" w:rsidRDefault="0020093F">
      <w:pPr>
        <w:rPr>
          <w:rFonts w:ascii="Arial" w:hAnsi="Arial"/>
          <w:b/>
          <w:sz w:val="28"/>
        </w:rPr>
      </w:pPr>
    </w:p>
    <w:p w:rsidR="0020093F" w:rsidRDefault="00994BB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Zeměměřický a katastrální inspektorát v Liberci</w:t>
      </w:r>
    </w:p>
    <w:p w:rsidR="0020093F" w:rsidRDefault="00994BB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sz w:val="24"/>
        </w:rPr>
        <w:t>460 01 Liberec, Rumjancevova 10</w:t>
      </w:r>
    </w:p>
    <w:p w:rsidR="0020093F" w:rsidRDefault="0020093F">
      <w:pPr>
        <w:jc w:val="both"/>
        <w:rPr>
          <w:rFonts w:ascii="Arial" w:hAnsi="Arial"/>
          <w:b/>
          <w:sz w:val="24"/>
        </w:rPr>
      </w:pPr>
    </w:p>
    <w:p w:rsidR="0020093F" w:rsidRPr="00114849" w:rsidRDefault="00994BB1">
      <w:pPr>
        <w:jc w:val="both"/>
        <w:rPr>
          <w:rFonts w:ascii="Arial" w:hAnsi="Arial"/>
          <w:color w:val="FF0000"/>
          <w:sz w:val="22"/>
          <w:szCs w:val="22"/>
        </w:rPr>
      </w:pPr>
      <w:r w:rsidRPr="0091506F">
        <w:rPr>
          <w:rFonts w:ascii="Arial" w:hAnsi="Arial"/>
          <w:sz w:val="22"/>
          <w:szCs w:val="22"/>
        </w:rPr>
        <w:t>Č.j.: ZKI-P-</w:t>
      </w:r>
      <w:r w:rsidR="00114849">
        <w:rPr>
          <w:rFonts w:ascii="Arial" w:hAnsi="Arial"/>
          <w:sz w:val="22"/>
          <w:szCs w:val="22"/>
        </w:rPr>
        <w:t>1</w:t>
      </w:r>
      <w:r w:rsidRPr="0091506F">
        <w:rPr>
          <w:rFonts w:ascii="Arial" w:hAnsi="Arial"/>
          <w:sz w:val="22"/>
          <w:szCs w:val="22"/>
        </w:rPr>
        <w:t>/</w:t>
      </w:r>
      <w:r w:rsidR="00114849">
        <w:rPr>
          <w:rFonts w:ascii="Arial" w:hAnsi="Arial"/>
          <w:sz w:val="22"/>
          <w:szCs w:val="22"/>
        </w:rPr>
        <w:t>87</w:t>
      </w:r>
      <w:r w:rsidRPr="0091506F">
        <w:rPr>
          <w:rFonts w:ascii="Arial" w:hAnsi="Arial"/>
          <w:sz w:val="22"/>
          <w:szCs w:val="22"/>
        </w:rPr>
        <w:t>/20</w:t>
      </w:r>
      <w:r w:rsidR="00010CE4" w:rsidRPr="0091506F">
        <w:rPr>
          <w:rFonts w:ascii="Arial" w:hAnsi="Arial"/>
          <w:sz w:val="22"/>
          <w:szCs w:val="22"/>
        </w:rPr>
        <w:t>1</w:t>
      </w:r>
      <w:r w:rsidR="005C05ED" w:rsidRPr="0091506F">
        <w:rPr>
          <w:rFonts w:ascii="Arial" w:hAnsi="Arial"/>
          <w:sz w:val="22"/>
          <w:szCs w:val="22"/>
        </w:rPr>
        <w:t>3</w:t>
      </w:r>
      <w:r w:rsidRPr="0091506F">
        <w:rPr>
          <w:rFonts w:ascii="Arial" w:hAnsi="Arial"/>
          <w:sz w:val="22"/>
          <w:szCs w:val="22"/>
        </w:rPr>
        <w:t xml:space="preserve"> </w:t>
      </w:r>
      <w:r w:rsidR="00114849">
        <w:rPr>
          <w:rFonts w:ascii="Arial" w:hAnsi="Arial"/>
          <w:sz w:val="22"/>
          <w:szCs w:val="22"/>
        </w:rPr>
        <w:t>–</w:t>
      </w:r>
      <w:r w:rsidRPr="0091506F">
        <w:rPr>
          <w:rFonts w:ascii="Arial" w:hAnsi="Arial"/>
          <w:sz w:val="22"/>
          <w:szCs w:val="22"/>
        </w:rPr>
        <w:t xml:space="preserve"> </w:t>
      </w:r>
      <w:r w:rsidR="00010CE4" w:rsidRPr="0091506F">
        <w:rPr>
          <w:rFonts w:ascii="Arial" w:hAnsi="Arial"/>
          <w:sz w:val="22"/>
          <w:szCs w:val="22"/>
        </w:rPr>
        <w:t>Tya</w:t>
      </w:r>
      <w:r w:rsidR="00114849">
        <w:rPr>
          <w:rFonts w:ascii="Arial" w:hAnsi="Arial"/>
          <w:sz w:val="22"/>
          <w:szCs w:val="22"/>
        </w:rPr>
        <w:tab/>
      </w:r>
      <w:r w:rsidR="00114849">
        <w:rPr>
          <w:rFonts w:ascii="Arial" w:hAnsi="Arial"/>
          <w:sz w:val="22"/>
          <w:szCs w:val="22"/>
        </w:rPr>
        <w:tab/>
      </w:r>
    </w:p>
    <w:p w:rsidR="00C24CCA" w:rsidRDefault="00C24CCA" w:rsidP="00F726AC">
      <w:pPr>
        <w:jc w:val="both"/>
        <w:rPr>
          <w:rFonts w:ascii="Arial" w:hAnsi="Arial"/>
          <w:b/>
          <w:color w:val="FF0000"/>
          <w:sz w:val="24"/>
        </w:rPr>
      </w:pPr>
    </w:p>
    <w:p w:rsidR="00C24CCA" w:rsidRDefault="00C24CCA" w:rsidP="00F726AC">
      <w:pPr>
        <w:jc w:val="both"/>
        <w:rPr>
          <w:rFonts w:ascii="Arial" w:hAnsi="Arial"/>
          <w:sz w:val="22"/>
          <w:szCs w:val="22"/>
          <w:u w:val="single"/>
        </w:rPr>
      </w:pPr>
    </w:p>
    <w:p w:rsidR="00C24CCA" w:rsidRDefault="00C24CCA" w:rsidP="00F726AC">
      <w:pPr>
        <w:jc w:val="both"/>
        <w:rPr>
          <w:rFonts w:ascii="Arial" w:hAnsi="Arial"/>
          <w:b/>
          <w:color w:val="FF0000"/>
          <w:sz w:val="24"/>
        </w:rPr>
      </w:pPr>
    </w:p>
    <w:p w:rsidR="00F726AC" w:rsidRDefault="004D3F3F" w:rsidP="00F726AC">
      <w:pPr>
        <w:jc w:val="both"/>
        <w:rPr>
          <w:rFonts w:ascii="Arial" w:hAnsi="Arial"/>
          <w:b/>
          <w:color w:val="FF0000"/>
          <w:sz w:val="24"/>
        </w:rPr>
      </w:pPr>
      <w:r>
        <w:rPr>
          <w:rFonts w:ascii="Arial" w:hAnsi="Arial"/>
          <w:b/>
          <w:color w:val="FF0000"/>
          <w:sz w:val="24"/>
        </w:rPr>
        <w:t xml:space="preserve"> </w:t>
      </w:r>
    </w:p>
    <w:p w:rsidR="0020093F" w:rsidRDefault="00994BB1">
      <w:pPr>
        <w:jc w:val="center"/>
        <w:rPr>
          <w:rFonts w:ascii="Arial" w:hAnsi="Arial"/>
          <w:i/>
          <w:sz w:val="28"/>
        </w:rPr>
      </w:pPr>
      <w:r>
        <w:rPr>
          <w:rFonts w:ascii="Arial" w:hAnsi="Arial"/>
          <w:b/>
          <w:spacing w:val="100"/>
          <w:sz w:val="32"/>
        </w:rPr>
        <w:t>ROZHODNUTÍ</w:t>
      </w:r>
    </w:p>
    <w:p w:rsidR="0020093F" w:rsidRDefault="0020093F">
      <w:pPr>
        <w:rPr>
          <w:rFonts w:ascii="Arial" w:hAnsi="Arial"/>
          <w:b/>
          <w:iCs/>
          <w:sz w:val="24"/>
          <w:u w:val="single"/>
        </w:rPr>
      </w:pPr>
    </w:p>
    <w:p w:rsidR="0020093F" w:rsidRPr="0091506F" w:rsidRDefault="00994BB1" w:rsidP="0091506F">
      <w:pPr>
        <w:spacing w:line="276" w:lineRule="auto"/>
        <w:jc w:val="both"/>
        <w:rPr>
          <w:rFonts w:ascii="Arial" w:hAnsi="Arial"/>
          <w:b/>
          <w:sz w:val="22"/>
          <w:szCs w:val="22"/>
        </w:rPr>
      </w:pPr>
      <w:r w:rsidRPr="00151EF8">
        <w:rPr>
          <w:rFonts w:ascii="Arial" w:hAnsi="Arial" w:cs="Arial"/>
          <w:sz w:val="22"/>
          <w:szCs w:val="22"/>
        </w:rPr>
        <w:t>Zeměměřický a katastrální inspektorát v</w:t>
      </w:r>
      <w:r w:rsidR="00723CFE" w:rsidRPr="00151EF8">
        <w:rPr>
          <w:rFonts w:ascii="Arial" w:hAnsi="Arial" w:cs="Arial"/>
          <w:sz w:val="22"/>
          <w:szCs w:val="22"/>
        </w:rPr>
        <w:t> </w:t>
      </w:r>
      <w:r w:rsidRPr="00151EF8">
        <w:rPr>
          <w:rFonts w:ascii="Arial" w:hAnsi="Arial" w:cs="Arial"/>
          <w:sz w:val="22"/>
          <w:szCs w:val="22"/>
        </w:rPr>
        <w:t>Liberci</w:t>
      </w:r>
      <w:r w:rsidR="00723CFE" w:rsidRPr="00151EF8">
        <w:rPr>
          <w:rFonts w:ascii="Arial" w:hAnsi="Arial" w:cs="Arial"/>
          <w:sz w:val="22"/>
          <w:szCs w:val="22"/>
        </w:rPr>
        <w:t>,</w:t>
      </w:r>
      <w:r w:rsidRPr="00151EF8">
        <w:rPr>
          <w:rFonts w:ascii="Arial" w:hAnsi="Arial" w:cs="Arial"/>
          <w:sz w:val="22"/>
          <w:szCs w:val="22"/>
        </w:rPr>
        <w:t xml:space="preserve"> </w:t>
      </w:r>
      <w:r w:rsidR="00151EF8" w:rsidRPr="00151EF8">
        <w:rPr>
          <w:rFonts w:ascii="Arial" w:hAnsi="Arial" w:cs="Arial"/>
          <w:sz w:val="22"/>
          <w:szCs w:val="22"/>
        </w:rPr>
        <w:t>jako správní orgán věcně a místně příslušný</w:t>
      </w:r>
      <w:r w:rsidR="00151EF8" w:rsidRPr="00151EF8">
        <w:rPr>
          <w:rFonts w:ascii="Arial" w:hAnsi="Arial" w:cs="Arial"/>
          <w:color w:val="FF0000"/>
          <w:sz w:val="22"/>
          <w:szCs w:val="22"/>
        </w:rPr>
        <w:t xml:space="preserve"> </w:t>
      </w:r>
      <w:r w:rsidRPr="00151EF8">
        <w:rPr>
          <w:rFonts w:ascii="Arial" w:hAnsi="Arial" w:cs="Arial"/>
          <w:sz w:val="22"/>
          <w:szCs w:val="22"/>
        </w:rPr>
        <w:t xml:space="preserve">podle ustanovení § 4 </w:t>
      </w:r>
      <w:r w:rsidR="00151EF8" w:rsidRPr="00151EF8">
        <w:rPr>
          <w:rFonts w:ascii="Arial" w:hAnsi="Arial" w:cs="Arial"/>
          <w:sz w:val="22"/>
          <w:szCs w:val="22"/>
        </w:rPr>
        <w:t>písm. f) a přílohy č. 1 zákona č. 359/1992 Sb., o zeměměřických a katastrálních orgánech,</w:t>
      </w:r>
      <w:r w:rsidRPr="0091506F">
        <w:rPr>
          <w:rFonts w:ascii="Arial" w:hAnsi="Arial"/>
          <w:sz w:val="22"/>
          <w:szCs w:val="22"/>
        </w:rPr>
        <w:t xml:space="preserve"> rozhodl v řízení vedeném ve věci porušení pořádku na úseku zeměměřictví</w:t>
      </w:r>
      <w:r w:rsidRPr="0091506F">
        <w:rPr>
          <w:rFonts w:ascii="Arial" w:hAnsi="Arial"/>
          <w:b/>
          <w:sz w:val="22"/>
          <w:szCs w:val="22"/>
        </w:rPr>
        <w:t xml:space="preserve"> </w:t>
      </w:r>
      <w:r w:rsidRPr="0091506F">
        <w:rPr>
          <w:rFonts w:ascii="Arial" w:hAnsi="Arial"/>
          <w:sz w:val="22"/>
          <w:szCs w:val="22"/>
        </w:rPr>
        <w:t>podle ustanovení</w:t>
      </w:r>
      <w:r w:rsidRPr="0091506F">
        <w:rPr>
          <w:rFonts w:ascii="Arial" w:hAnsi="Arial"/>
          <w:bCs/>
          <w:sz w:val="22"/>
          <w:szCs w:val="22"/>
        </w:rPr>
        <w:t xml:space="preserve"> § 17b odst</w:t>
      </w:r>
      <w:r w:rsidR="00E50ABB">
        <w:rPr>
          <w:rFonts w:ascii="Arial" w:hAnsi="Arial"/>
          <w:bCs/>
          <w:sz w:val="22"/>
          <w:szCs w:val="22"/>
        </w:rPr>
        <w:t>avec</w:t>
      </w:r>
      <w:r w:rsidRPr="0091506F">
        <w:rPr>
          <w:rFonts w:ascii="Arial" w:hAnsi="Arial"/>
          <w:bCs/>
          <w:sz w:val="22"/>
          <w:szCs w:val="22"/>
        </w:rPr>
        <w:t> 1</w:t>
      </w:r>
      <w:r w:rsidR="00B30A81" w:rsidRPr="0091506F">
        <w:rPr>
          <w:rFonts w:ascii="Arial" w:hAnsi="Arial"/>
          <w:bCs/>
          <w:sz w:val="22"/>
          <w:szCs w:val="22"/>
        </w:rPr>
        <w:t> písm</w:t>
      </w:r>
      <w:r w:rsidR="00E50ABB">
        <w:rPr>
          <w:rFonts w:ascii="Arial" w:hAnsi="Arial"/>
          <w:bCs/>
          <w:sz w:val="22"/>
          <w:szCs w:val="22"/>
        </w:rPr>
        <w:t>eno</w:t>
      </w:r>
      <w:r w:rsidR="00B30A81" w:rsidRPr="0091506F">
        <w:rPr>
          <w:rFonts w:ascii="Arial" w:hAnsi="Arial"/>
          <w:bCs/>
          <w:sz w:val="22"/>
          <w:szCs w:val="22"/>
        </w:rPr>
        <w:t> </w:t>
      </w:r>
      <w:r w:rsidRPr="0091506F">
        <w:rPr>
          <w:rFonts w:ascii="Arial" w:hAnsi="Arial"/>
          <w:bCs/>
          <w:sz w:val="22"/>
          <w:szCs w:val="22"/>
        </w:rPr>
        <w:t>c</w:t>
      </w:r>
      <w:r w:rsidR="00B30A81" w:rsidRPr="0091506F">
        <w:rPr>
          <w:rFonts w:ascii="Arial" w:hAnsi="Arial"/>
          <w:bCs/>
          <w:sz w:val="22"/>
          <w:szCs w:val="22"/>
        </w:rPr>
        <w:t>) bod 1</w:t>
      </w:r>
      <w:r w:rsidR="00C24CCA">
        <w:rPr>
          <w:rFonts w:ascii="Arial" w:hAnsi="Arial"/>
          <w:bCs/>
          <w:sz w:val="22"/>
          <w:szCs w:val="22"/>
        </w:rPr>
        <w:t>. a bod 3.</w:t>
      </w:r>
      <w:r w:rsidRPr="0091506F">
        <w:rPr>
          <w:rFonts w:ascii="Arial" w:hAnsi="Arial"/>
          <w:bCs/>
          <w:sz w:val="22"/>
          <w:szCs w:val="22"/>
        </w:rPr>
        <w:t xml:space="preserve"> </w:t>
      </w:r>
      <w:r w:rsidR="00E51E9D">
        <w:rPr>
          <w:rFonts w:ascii="Arial" w:hAnsi="Arial"/>
          <w:bCs/>
          <w:sz w:val="22"/>
          <w:szCs w:val="22"/>
        </w:rPr>
        <w:t xml:space="preserve">Platného znění </w:t>
      </w:r>
      <w:r w:rsidRPr="0091506F">
        <w:rPr>
          <w:rFonts w:ascii="Arial" w:hAnsi="Arial"/>
          <w:sz w:val="22"/>
          <w:szCs w:val="22"/>
        </w:rPr>
        <w:t xml:space="preserve">zákona </w:t>
      </w:r>
      <w:r w:rsidRPr="00151EF8">
        <w:rPr>
          <w:rFonts w:ascii="Arial" w:hAnsi="Arial" w:cs="Arial"/>
          <w:sz w:val="22"/>
          <w:szCs w:val="22"/>
        </w:rPr>
        <w:t>č. 200/1994 Sb.</w:t>
      </w:r>
      <w:r w:rsidR="00933688" w:rsidRPr="00151EF8">
        <w:rPr>
          <w:rFonts w:ascii="Arial" w:hAnsi="Arial" w:cs="Arial"/>
          <w:sz w:val="22"/>
          <w:szCs w:val="22"/>
        </w:rPr>
        <w:t>,</w:t>
      </w:r>
      <w:r w:rsidRPr="00151EF8">
        <w:rPr>
          <w:rFonts w:ascii="Arial" w:hAnsi="Arial" w:cs="Arial"/>
          <w:sz w:val="22"/>
          <w:szCs w:val="22"/>
        </w:rPr>
        <w:t xml:space="preserve"> o zeměměřictví</w:t>
      </w:r>
      <w:r w:rsidR="00151EF8" w:rsidRPr="00151EF8">
        <w:rPr>
          <w:rFonts w:ascii="Arial" w:hAnsi="Arial" w:cs="Arial"/>
          <w:sz w:val="22"/>
          <w:szCs w:val="22"/>
        </w:rPr>
        <w:t xml:space="preserve"> a o změně a doplnění některých zákonů</w:t>
      </w:r>
      <w:r w:rsidR="00151EF8">
        <w:rPr>
          <w:rFonts w:ascii="Arial" w:hAnsi="Arial" w:cs="Arial"/>
          <w:sz w:val="22"/>
          <w:szCs w:val="22"/>
        </w:rPr>
        <w:t xml:space="preserve"> souvisejících s jeho zavedením</w:t>
      </w:r>
      <w:r w:rsidR="00151EF8" w:rsidRPr="00151EF8">
        <w:rPr>
          <w:rFonts w:ascii="Arial" w:hAnsi="Arial" w:cs="Arial"/>
          <w:sz w:val="22"/>
          <w:szCs w:val="22"/>
        </w:rPr>
        <w:t xml:space="preserve"> </w:t>
      </w:r>
      <w:r w:rsidR="00151EF8">
        <w:rPr>
          <w:rFonts w:ascii="Arial" w:hAnsi="Arial" w:cs="Arial"/>
          <w:sz w:val="22"/>
          <w:szCs w:val="22"/>
        </w:rPr>
        <w:t>(</w:t>
      </w:r>
      <w:r w:rsidR="00151EF8" w:rsidRPr="00151EF8">
        <w:rPr>
          <w:rFonts w:ascii="Arial" w:hAnsi="Arial" w:cs="Arial"/>
          <w:sz w:val="22"/>
          <w:szCs w:val="22"/>
        </w:rPr>
        <w:t>dále jen „zákon</w:t>
      </w:r>
      <w:r w:rsidR="009E10AE">
        <w:rPr>
          <w:rFonts w:ascii="Arial" w:hAnsi="Arial" w:cs="Arial"/>
          <w:sz w:val="22"/>
          <w:szCs w:val="22"/>
        </w:rPr>
        <w:t xml:space="preserve"> o zeměměřictví</w:t>
      </w:r>
      <w:r w:rsidR="00151EF8" w:rsidRPr="00151EF8">
        <w:rPr>
          <w:rFonts w:ascii="Arial" w:hAnsi="Arial" w:cs="Arial"/>
          <w:sz w:val="22"/>
          <w:szCs w:val="22"/>
        </w:rPr>
        <w:t>“</w:t>
      </w:r>
      <w:r w:rsidR="00151EF8">
        <w:rPr>
          <w:rFonts w:ascii="Arial" w:hAnsi="Arial" w:cs="Arial"/>
          <w:sz w:val="22"/>
          <w:szCs w:val="22"/>
        </w:rPr>
        <w:t>)</w:t>
      </w:r>
      <w:r w:rsidR="00151EF8" w:rsidRPr="00151EF8">
        <w:rPr>
          <w:rFonts w:ascii="Arial" w:hAnsi="Arial" w:cs="Arial"/>
          <w:sz w:val="22"/>
          <w:szCs w:val="22"/>
        </w:rPr>
        <w:t xml:space="preserve"> </w:t>
      </w:r>
    </w:p>
    <w:p w:rsidR="00E50ABB" w:rsidRDefault="00E50ABB" w:rsidP="0091506F">
      <w:pPr>
        <w:spacing w:line="276" w:lineRule="auto"/>
        <w:rPr>
          <w:rFonts w:ascii="Arial" w:hAnsi="Arial"/>
          <w:sz w:val="22"/>
          <w:szCs w:val="22"/>
          <w:u w:val="single"/>
        </w:rPr>
      </w:pPr>
    </w:p>
    <w:p w:rsidR="0020093F" w:rsidRPr="0091506F" w:rsidRDefault="00994BB1" w:rsidP="0091506F">
      <w:pPr>
        <w:spacing w:line="276" w:lineRule="auto"/>
        <w:rPr>
          <w:rFonts w:ascii="Arial" w:hAnsi="Arial"/>
          <w:b/>
          <w:i/>
          <w:sz w:val="22"/>
          <w:szCs w:val="22"/>
          <w:u w:val="single"/>
        </w:rPr>
      </w:pPr>
      <w:r w:rsidRPr="0091506F">
        <w:rPr>
          <w:rFonts w:ascii="Arial" w:hAnsi="Arial"/>
          <w:sz w:val="22"/>
          <w:szCs w:val="22"/>
          <w:u w:val="single"/>
        </w:rPr>
        <w:t>takto:</w:t>
      </w:r>
    </w:p>
    <w:p w:rsidR="00AD08D6" w:rsidRDefault="00AD08D6" w:rsidP="00AD08D6">
      <w:pPr>
        <w:spacing w:line="276" w:lineRule="auto"/>
        <w:jc w:val="both"/>
        <w:rPr>
          <w:rFonts w:ascii="Arial" w:hAnsi="Arial"/>
          <w:b/>
          <w:sz w:val="22"/>
          <w:szCs w:val="22"/>
        </w:rPr>
      </w:pPr>
    </w:p>
    <w:p w:rsidR="005C05ED" w:rsidRPr="0091506F" w:rsidRDefault="00994BB1" w:rsidP="00AD08D6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 w:rsidRPr="0091506F">
        <w:rPr>
          <w:rFonts w:ascii="Arial" w:hAnsi="Arial"/>
          <w:b/>
          <w:sz w:val="22"/>
          <w:szCs w:val="22"/>
        </w:rPr>
        <w:t xml:space="preserve">Ing. </w:t>
      </w:r>
      <w:r w:rsidR="00DA362C">
        <w:rPr>
          <w:rFonts w:ascii="Arial" w:hAnsi="Arial"/>
          <w:b/>
          <w:sz w:val="22"/>
          <w:szCs w:val="22"/>
        </w:rPr>
        <w:t>XX</w:t>
      </w:r>
      <w:r w:rsidRPr="0091506F">
        <w:rPr>
          <w:rFonts w:ascii="Arial" w:hAnsi="Arial"/>
          <w:b/>
          <w:sz w:val="22"/>
          <w:szCs w:val="22"/>
        </w:rPr>
        <w:t xml:space="preserve">, nar. </w:t>
      </w:r>
      <w:proofErr w:type="spellStart"/>
      <w:r w:rsidR="00DA362C">
        <w:rPr>
          <w:rFonts w:ascii="Arial" w:hAnsi="Arial"/>
          <w:b/>
          <w:sz w:val="22"/>
          <w:szCs w:val="22"/>
        </w:rPr>
        <w:t>xx</w:t>
      </w:r>
      <w:proofErr w:type="spellEnd"/>
      <w:r w:rsidR="00B36554" w:rsidRPr="0091506F">
        <w:rPr>
          <w:rFonts w:ascii="Arial" w:hAnsi="Arial"/>
          <w:b/>
          <w:sz w:val="22"/>
          <w:szCs w:val="22"/>
        </w:rPr>
        <w:t xml:space="preserve">. </w:t>
      </w:r>
      <w:proofErr w:type="spellStart"/>
      <w:r w:rsidR="00DA362C">
        <w:rPr>
          <w:rFonts w:ascii="Arial" w:hAnsi="Arial"/>
          <w:b/>
          <w:sz w:val="22"/>
          <w:szCs w:val="22"/>
        </w:rPr>
        <w:t>xx</w:t>
      </w:r>
      <w:proofErr w:type="spellEnd"/>
      <w:r w:rsidR="00B36554" w:rsidRPr="0091506F">
        <w:rPr>
          <w:rFonts w:ascii="Arial" w:hAnsi="Arial"/>
          <w:b/>
          <w:sz w:val="22"/>
          <w:szCs w:val="22"/>
        </w:rPr>
        <w:t>. 19</w:t>
      </w:r>
      <w:r w:rsidR="00114849">
        <w:rPr>
          <w:rFonts w:ascii="Arial" w:hAnsi="Arial"/>
          <w:b/>
          <w:sz w:val="22"/>
          <w:szCs w:val="22"/>
        </w:rPr>
        <w:t>6</w:t>
      </w:r>
      <w:r w:rsidR="005C05ED" w:rsidRPr="0091506F">
        <w:rPr>
          <w:rFonts w:ascii="Arial" w:hAnsi="Arial"/>
          <w:b/>
          <w:sz w:val="22"/>
          <w:szCs w:val="22"/>
        </w:rPr>
        <w:t>5</w:t>
      </w:r>
      <w:r w:rsidR="00B36554" w:rsidRPr="0091506F">
        <w:rPr>
          <w:rFonts w:ascii="Arial" w:hAnsi="Arial"/>
          <w:b/>
          <w:sz w:val="22"/>
          <w:szCs w:val="22"/>
        </w:rPr>
        <w:t>,</w:t>
      </w:r>
      <w:r w:rsidRPr="0091506F">
        <w:rPr>
          <w:rFonts w:ascii="Arial" w:hAnsi="Arial"/>
          <w:b/>
          <w:sz w:val="22"/>
          <w:szCs w:val="22"/>
        </w:rPr>
        <w:t xml:space="preserve"> </w:t>
      </w:r>
      <w:r w:rsidR="00114849">
        <w:rPr>
          <w:rFonts w:ascii="Arial" w:hAnsi="Arial"/>
          <w:b/>
          <w:sz w:val="22"/>
          <w:szCs w:val="22"/>
        </w:rPr>
        <w:t xml:space="preserve">trvale </w:t>
      </w:r>
      <w:r w:rsidRPr="0091506F">
        <w:rPr>
          <w:rFonts w:ascii="Arial" w:hAnsi="Arial"/>
          <w:b/>
          <w:sz w:val="22"/>
          <w:szCs w:val="22"/>
        </w:rPr>
        <w:t xml:space="preserve">bytem </w:t>
      </w:r>
      <w:proofErr w:type="spellStart"/>
      <w:r w:rsidR="00DA362C">
        <w:rPr>
          <w:rFonts w:ascii="Arial" w:hAnsi="Arial"/>
          <w:b/>
          <w:sz w:val="22"/>
          <w:szCs w:val="22"/>
        </w:rPr>
        <w:t>Xxx</w:t>
      </w:r>
      <w:proofErr w:type="spellEnd"/>
      <w:r w:rsidRPr="00151EF8">
        <w:rPr>
          <w:rFonts w:ascii="Arial" w:hAnsi="Arial"/>
          <w:b/>
          <w:bCs/>
          <w:sz w:val="22"/>
          <w:szCs w:val="22"/>
        </w:rPr>
        <w:t xml:space="preserve">, držitel úředního oprávnění </w:t>
      </w:r>
      <w:r w:rsidR="00151EF8" w:rsidRPr="00151EF8">
        <w:rPr>
          <w:rFonts w:ascii="Arial" w:hAnsi="Arial"/>
          <w:b/>
          <w:sz w:val="22"/>
          <w:szCs w:val="22"/>
        </w:rPr>
        <w:t>pro ověřování výsledků zeměměřických činností</w:t>
      </w:r>
      <w:r w:rsidR="00151EF8" w:rsidRPr="00151EF8">
        <w:rPr>
          <w:rFonts w:ascii="Arial" w:hAnsi="Arial"/>
          <w:b/>
          <w:bCs/>
          <w:sz w:val="22"/>
          <w:szCs w:val="22"/>
        </w:rPr>
        <w:t xml:space="preserve"> </w:t>
      </w:r>
      <w:r w:rsidRPr="00151EF8">
        <w:rPr>
          <w:rFonts w:ascii="Arial" w:hAnsi="Arial"/>
          <w:b/>
          <w:bCs/>
          <w:sz w:val="22"/>
          <w:szCs w:val="22"/>
        </w:rPr>
        <w:t>číslo</w:t>
      </w:r>
      <w:r w:rsidRPr="0091506F"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 w:rsidR="00DA362C">
        <w:rPr>
          <w:rFonts w:ascii="Arial" w:hAnsi="Arial"/>
          <w:b/>
          <w:bCs/>
          <w:sz w:val="22"/>
          <w:szCs w:val="22"/>
        </w:rPr>
        <w:t>xxxx</w:t>
      </w:r>
      <w:proofErr w:type="spellEnd"/>
      <w:r w:rsidR="00963ED9" w:rsidRPr="0091506F">
        <w:rPr>
          <w:rFonts w:ascii="Arial" w:hAnsi="Arial"/>
          <w:b/>
          <w:bCs/>
          <w:sz w:val="22"/>
          <w:szCs w:val="22"/>
        </w:rPr>
        <w:t>,</w:t>
      </w:r>
      <w:r w:rsidRPr="0091506F">
        <w:rPr>
          <w:rFonts w:ascii="Arial" w:hAnsi="Arial"/>
          <w:b/>
          <w:bCs/>
          <w:sz w:val="22"/>
          <w:szCs w:val="22"/>
        </w:rPr>
        <w:t xml:space="preserve"> se </w:t>
      </w:r>
      <w:proofErr w:type="gramStart"/>
      <w:r w:rsidRPr="0091506F">
        <w:rPr>
          <w:rFonts w:ascii="Arial" w:hAnsi="Arial"/>
          <w:b/>
          <w:bCs/>
          <w:sz w:val="22"/>
          <w:szCs w:val="22"/>
        </w:rPr>
        <w:t>p</w:t>
      </w:r>
      <w:r w:rsidR="00FD1193" w:rsidRPr="0091506F">
        <w:rPr>
          <w:rFonts w:ascii="Arial" w:hAnsi="Arial"/>
          <w:b/>
          <w:bCs/>
          <w:sz w:val="22"/>
          <w:szCs w:val="22"/>
        </w:rPr>
        <w:t>ř</w:t>
      </w:r>
      <w:r w:rsidRPr="0091506F">
        <w:rPr>
          <w:rFonts w:ascii="Arial" w:hAnsi="Arial"/>
          <w:b/>
          <w:bCs/>
          <w:sz w:val="22"/>
          <w:szCs w:val="22"/>
        </w:rPr>
        <w:t>i</w:t>
      </w:r>
      <w:proofErr w:type="gramEnd"/>
      <w:r w:rsidRPr="0091506F">
        <w:rPr>
          <w:rFonts w:ascii="Arial" w:hAnsi="Arial"/>
          <w:b/>
          <w:bCs/>
          <w:sz w:val="22"/>
          <w:szCs w:val="22"/>
        </w:rPr>
        <w:t xml:space="preserve"> ověřování výsledk</w:t>
      </w:r>
      <w:r w:rsidR="004729FF" w:rsidRPr="0091506F">
        <w:rPr>
          <w:rFonts w:ascii="Arial" w:hAnsi="Arial"/>
          <w:b/>
          <w:bCs/>
          <w:sz w:val="22"/>
          <w:szCs w:val="22"/>
        </w:rPr>
        <w:t>ů</w:t>
      </w:r>
      <w:r w:rsidR="00D90718" w:rsidRPr="0091506F">
        <w:rPr>
          <w:rFonts w:ascii="Arial" w:hAnsi="Arial"/>
          <w:b/>
          <w:bCs/>
          <w:sz w:val="22"/>
          <w:szCs w:val="22"/>
        </w:rPr>
        <w:t xml:space="preserve"> zeměměřických činností</w:t>
      </w:r>
      <w:r w:rsidRPr="0091506F">
        <w:rPr>
          <w:rFonts w:ascii="Arial" w:hAnsi="Arial"/>
          <w:b/>
          <w:bCs/>
          <w:sz w:val="22"/>
          <w:szCs w:val="22"/>
        </w:rPr>
        <w:t xml:space="preserve"> </w:t>
      </w:r>
    </w:p>
    <w:p w:rsidR="00156780" w:rsidRPr="0091506F" w:rsidRDefault="00994BB1" w:rsidP="006A2918">
      <w:pPr>
        <w:spacing w:before="240" w:after="240" w:line="276" w:lineRule="auto"/>
        <w:jc w:val="center"/>
        <w:rPr>
          <w:rFonts w:ascii="Arial" w:hAnsi="Arial"/>
          <w:b/>
          <w:bCs/>
          <w:sz w:val="22"/>
          <w:szCs w:val="22"/>
        </w:rPr>
      </w:pPr>
      <w:r w:rsidRPr="0091506F">
        <w:rPr>
          <w:rFonts w:ascii="Arial" w:hAnsi="Arial"/>
          <w:b/>
          <w:bCs/>
          <w:sz w:val="22"/>
          <w:szCs w:val="22"/>
        </w:rPr>
        <w:t>dopustil</w:t>
      </w:r>
    </w:p>
    <w:p w:rsidR="00F56586" w:rsidRDefault="00994BB1" w:rsidP="00AD08D6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 w:rsidRPr="0091506F">
        <w:rPr>
          <w:rFonts w:ascii="Arial" w:hAnsi="Arial"/>
          <w:b/>
          <w:bCs/>
          <w:sz w:val="22"/>
          <w:szCs w:val="22"/>
        </w:rPr>
        <w:t>porušení pořádku na úseku zeměměřictví</w:t>
      </w:r>
      <w:r w:rsidR="00430584" w:rsidRPr="0091506F">
        <w:rPr>
          <w:rFonts w:ascii="Arial" w:hAnsi="Arial"/>
          <w:b/>
          <w:bCs/>
          <w:sz w:val="22"/>
          <w:szCs w:val="22"/>
        </w:rPr>
        <w:t>,</w:t>
      </w:r>
      <w:r w:rsidRPr="0091506F">
        <w:rPr>
          <w:rFonts w:ascii="Arial" w:hAnsi="Arial"/>
          <w:b/>
          <w:bCs/>
          <w:sz w:val="22"/>
          <w:szCs w:val="22"/>
        </w:rPr>
        <w:t xml:space="preserve"> </w:t>
      </w:r>
      <w:r w:rsidR="006E0687" w:rsidRPr="0091506F">
        <w:rPr>
          <w:rFonts w:ascii="Arial" w:hAnsi="Arial"/>
          <w:b/>
          <w:bCs/>
          <w:sz w:val="22"/>
          <w:szCs w:val="22"/>
        </w:rPr>
        <w:t>jiného správního deliktu</w:t>
      </w:r>
      <w:r w:rsidR="00430584" w:rsidRPr="0091506F">
        <w:rPr>
          <w:rFonts w:ascii="Arial" w:hAnsi="Arial"/>
          <w:b/>
          <w:bCs/>
          <w:sz w:val="22"/>
          <w:szCs w:val="22"/>
        </w:rPr>
        <w:t>,</w:t>
      </w:r>
      <w:r w:rsidR="006E0687" w:rsidRPr="0091506F">
        <w:rPr>
          <w:rFonts w:ascii="Arial" w:hAnsi="Arial"/>
          <w:b/>
          <w:bCs/>
          <w:sz w:val="22"/>
          <w:szCs w:val="22"/>
        </w:rPr>
        <w:t xml:space="preserve"> </w:t>
      </w:r>
      <w:r w:rsidRPr="0091506F">
        <w:rPr>
          <w:rFonts w:ascii="Arial" w:hAnsi="Arial"/>
          <w:b/>
          <w:bCs/>
          <w:sz w:val="22"/>
          <w:szCs w:val="22"/>
        </w:rPr>
        <w:t xml:space="preserve">podle § 17b </w:t>
      </w:r>
      <w:r w:rsidR="00E50ABB">
        <w:rPr>
          <w:rFonts w:ascii="Arial" w:hAnsi="Arial"/>
          <w:b/>
          <w:bCs/>
          <w:sz w:val="22"/>
          <w:szCs w:val="22"/>
        </w:rPr>
        <w:t>odstavec</w:t>
      </w:r>
      <w:r w:rsidRPr="0091506F">
        <w:rPr>
          <w:rFonts w:ascii="Arial" w:hAnsi="Arial"/>
          <w:b/>
          <w:bCs/>
          <w:sz w:val="22"/>
          <w:szCs w:val="22"/>
        </w:rPr>
        <w:t> 1</w:t>
      </w:r>
      <w:r w:rsidR="00B30A81" w:rsidRPr="0091506F">
        <w:rPr>
          <w:rFonts w:ascii="Arial" w:hAnsi="Arial"/>
          <w:b/>
          <w:bCs/>
          <w:sz w:val="22"/>
          <w:szCs w:val="22"/>
        </w:rPr>
        <w:t xml:space="preserve"> </w:t>
      </w:r>
      <w:r w:rsidR="00E50ABB">
        <w:rPr>
          <w:rFonts w:ascii="Arial" w:hAnsi="Arial"/>
          <w:b/>
          <w:bCs/>
          <w:sz w:val="22"/>
          <w:szCs w:val="22"/>
        </w:rPr>
        <w:t>písmeno</w:t>
      </w:r>
      <w:r w:rsidR="00B30A81" w:rsidRPr="0091506F">
        <w:rPr>
          <w:rFonts w:ascii="Arial" w:hAnsi="Arial"/>
          <w:b/>
          <w:bCs/>
          <w:sz w:val="22"/>
          <w:szCs w:val="22"/>
        </w:rPr>
        <w:t> </w:t>
      </w:r>
      <w:r w:rsidRPr="0091506F">
        <w:rPr>
          <w:rFonts w:ascii="Arial" w:hAnsi="Arial"/>
          <w:b/>
          <w:bCs/>
          <w:sz w:val="22"/>
          <w:szCs w:val="22"/>
        </w:rPr>
        <w:t>c</w:t>
      </w:r>
      <w:r w:rsidR="00B30A81" w:rsidRPr="0091506F">
        <w:rPr>
          <w:rFonts w:ascii="Arial" w:hAnsi="Arial"/>
          <w:b/>
          <w:bCs/>
          <w:sz w:val="22"/>
          <w:szCs w:val="22"/>
        </w:rPr>
        <w:t>) bod </w:t>
      </w:r>
      <w:r w:rsidRPr="0091506F">
        <w:rPr>
          <w:rFonts w:ascii="Arial" w:hAnsi="Arial"/>
          <w:b/>
          <w:bCs/>
          <w:sz w:val="22"/>
          <w:szCs w:val="22"/>
        </w:rPr>
        <w:t>1</w:t>
      </w:r>
      <w:r w:rsidR="00B30A81" w:rsidRPr="0091506F">
        <w:rPr>
          <w:rFonts w:ascii="Arial" w:hAnsi="Arial"/>
          <w:b/>
          <w:bCs/>
          <w:sz w:val="22"/>
          <w:szCs w:val="22"/>
        </w:rPr>
        <w:t>.</w:t>
      </w:r>
      <w:r w:rsidRPr="0091506F">
        <w:rPr>
          <w:rFonts w:ascii="Arial" w:hAnsi="Arial"/>
          <w:b/>
          <w:bCs/>
          <w:sz w:val="22"/>
          <w:szCs w:val="22"/>
        </w:rPr>
        <w:t xml:space="preserve"> </w:t>
      </w:r>
      <w:r w:rsidR="006A2918">
        <w:rPr>
          <w:rFonts w:ascii="Arial" w:hAnsi="Arial"/>
          <w:b/>
          <w:bCs/>
          <w:sz w:val="22"/>
          <w:szCs w:val="22"/>
        </w:rPr>
        <w:t xml:space="preserve">a bod 3. </w:t>
      </w:r>
      <w:r w:rsidR="00B31BD9" w:rsidRPr="0091506F">
        <w:rPr>
          <w:rFonts w:ascii="Arial" w:hAnsi="Arial"/>
          <w:b/>
          <w:bCs/>
          <w:sz w:val="22"/>
          <w:szCs w:val="22"/>
        </w:rPr>
        <w:t xml:space="preserve">zákona </w:t>
      </w:r>
      <w:r w:rsidR="00012AC4">
        <w:rPr>
          <w:rFonts w:ascii="Arial" w:hAnsi="Arial"/>
          <w:b/>
          <w:bCs/>
          <w:sz w:val="22"/>
          <w:szCs w:val="22"/>
        </w:rPr>
        <w:t xml:space="preserve">o zeměměřictví </w:t>
      </w:r>
      <w:r w:rsidRPr="0091506F">
        <w:rPr>
          <w:rFonts w:ascii="Arial" w:hAnsi="Arial"/>
          <w:b/>
          <w:bCs/>
          <w:sz w:val="22"/>
          <w:szCs w:val="22"/>
        </w:rPr>
        <w:t xml:space="preserve">tím, že </w:t>
      </w:r>
    </w:p>
    <w:p w:rsidR="00927F8F" w:rsidRPr="00927F8F" w:rsidRDefault="00F56586" w:rsidP="00E51E9D">
      <w:pPr>
        <w:tabs>
          <w:tab w:val="left" w:pos="9180"/>
        </w:tabs>
        <w:spacing w:line="276" w:lineRule="auto"/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927F8F">
        <w:rPr>
          <w:rFonts w:ascii="Arial" w:hAnsi="Arial"/>
          <w:b/>
          <w:bCs/>
          <w:sz w:val="22"/>
          <w:szCs w:val="22"/>
        </w:rPr>
        <w:t>-</w:t>
      </w:r>
      <w:r w:rsidRPr="00927F8F">
        <w:rPr>
          <w:rFonts w:ascii="Arial" w:hAnsi="Arial" w:cs="Arial"/>
          <w:b/>
          <w:sz w:val="22"/>
          <w:szCs w:val="22"/>
        </w:rPr>
        <w:t xml:space="preserve"> dne 8. 12. 2011 pod číslem 109/2011 ověřil výsledek zeměměřické činnosti </w:t>
      </w:r>
      <w:proofErr w:type="spellStart"/>
      <w:r w:rsidR="00DA362C">
        <w:rPr>
          <w:rFonts w:ascii="Arial" w:hAnsi="Arial" w:cs="Arial"/>
          <w:b/>
          <w:sz w:val="22"/>
          <w:szCs w:val="22"/>
        </w:rPr>
        <w:t>aaa</w:t>
      </w:r>
      <w:proofErr w:type="spellEnd"/>
      <w:r w:rsidRPr="00927F8F">
        <w:rPr>
          <w:rFonts w:ascii="Arial" w:hAnsi="Arial" w:cs="Arial"/>
          <w:b/>
          <w:sz w:val="22"/>
          <w:szCs w:val="22"/>
        </w:rPr>
        <w:t>-</w:t>
      </w:r>
      <w:proofErr w:type="spellStart"/>
      <w:r w:rsidR="00DA362C">
        <w:rPr>
          <w:rFonts w:ascii="Arial" w:hAnsi="Arial" w:cs="Arial"/>
          <w:b/>
          <w:sz w:val="22"/>
          <w:szCs w:val="22"/>
        </w:rPr>
        <w:t>aa</w:t>
      </w:r>
      <w:proofErr w:type="spellEnd"/>
      <w:r w:rsidRPr="00927F8F">
        <w:rPr>
          <w:rFonts w:ascii="Arial" w:hAnsi="Arial" w:cs="Arial"/>
          <w:b/>
          <w:sz w:val="22"/>
          <w:szCs w:val="22"/>
        </w:rPr>
        <w:t xml:space="preserve">/2011 k. ú. </w:t>
      </w:r>
      <w:proofErr w:type="spellStart"/>
      <w:r w:rsidR="00DA362C">
        <w:rPr>
          <w:rFonts w:ascii="Arial" w:hAnsi="Arial" w:cs="Arial"/>
          <w:b/>
          <w:sz w:val="22"/>
          <w:szCs w:val="22"/>
        </w:rPr>
        <w:t>Aaa</w:t>
      </w:r>
      <w:proofErr w:type="spellEnd"/>
      <w:r w:rsidR="009E10AE" w:rsidRPr="00927F8F">
        <w:rPr>
          <w:rFonts w:ascii="Arial" w:hAnsi="Arial" w:cs="Arial"/>
          <w:b/>
          <w:sz w:val="22"/>
          <w:szCs w:val="22"/>
        </w:rPr>
        <w:t xml:space="preserve"> a dne 8. 12. 2011 pod číslem 108/2011 výsledek zeměměřické činnosti </w:t>
      </w:r>
      <w:proofErr w:type="spellStart"/>
      <w:r w:rsidR="00DA362C">
        <w:rPr>
          <w:rFonts w:ascii="Arial" w:hAnsi="Arial" w:cs="Arial"/>
          <w:b/>
          <w:sz w:val="22"/>
          <w:szCs w:val="22"/>
        </w:rPr>
        <w:t>bbbb</w:t>
      </w:r>
      <w:proofErr w:type="spellEnd"/>
      <w:r w:rsidR="009E10AE" w:rsidRPr="00927F8F">
        <w:rPr>
          <w:rFonts w:ascii="Arial" w:hAnsi="Arial" w:cs="Arial"/>
          <w:b/>
          <w:sz w:val="22"/>
          <w:szCs w:val="22"/>
        </w:rPr>
        <w:t>-</w:t>
      </w:r>
      <w:proofErr w:type="spellStart"/>
      <w:r w:rsidR="00DA362C">
        <w:rPr>
          <w:rFonts w:ascii="Arial" w:hAnsi="Arial" w:cs="Arial"/>
          <w:b/>
          <w:sz w:val="22"/>
          <w:szCs w:val="22"/>
        </w:rPr>
        <w:t>bb</w:t>
      </w:r>
      <w:proofErr w:type="spellEnd"/>
      <w:r w:rsidR="009E10AE" w:rsidRPr="00927F8F">
        <w:rPr>
          <w:rFonts w:ascii="Arial" w:hAnsi="Arial" w:cs="Arial"/>
          <w:b/>
          <w:sz w:val="22"/>
          <w:szCs w:val="22"/>
        </w:rPr>
        <w:t xml:space="preserve">/2011 </w:t>
      </w:r>
      <w:proofErr w:type="gramStart"/>
      <w:r w:rsidR="009E10AE" w:rsidRPr="00927F8F">
        <w:rPr>
          <w:rFonts w:ascii="Arial" w:hAnsi="Arial" w:cs="Arial"/>
          <w:b/>
          <w:sz w:val="22"/>
          <w:szCs w:val="22"/>
        </w:rPr>
        <w:t>k.ú.</w:t>
      </w:r>
      <w:proofErr w:type="gramEnd"/>
      <w:r w:rsidR="009E10AE" w:rsidRPr="00927F8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A362C">
        <w:rPr>
          <w:rFonts w:ascii="Arial" w:hAnsi="Arial" w:cs="Arial"/>
          <w:b/>
          <w:sz w:val="22"/>
          <w:szCs w:val="22"/>
        </w:rPr>
        <w:t>Bbb</w:t>
      </w:r>
      <w:proofErr w:type="spellEnd"/>
      <w:r w:rsidR="009E10AE" w:rsidRPr="00927F8F">
        <w:rPr>
          <w:rFonts w:ascii="Arial" w:hAnsi="Arial" w:cs="Arial"/>
          <w:b/>
          <w:sz w:val="22"/>
          <w:szCs w:val="22"/>
        </w:rPr>
        <w:t xml:space="preserve"> a přitom </w:t>
      </w:r>
      <w:r w:rsidR="009E10AE" w:rsidRPr="00927F8F">
        <w:rPr>
          <w:rFonts w:ascii="Arial" w:hAnsi="Arial"/>
          <w:b/>
          <w:bCs/>
          <w:sz w:val="22"/>
          <w:szCs w:val="22"/>
        </w:rPr>
        <w:t>nedodržel povinnosti a podmínky, stanovené zákon</w:t>
      </w:r>
      <w:r w:rsidR="00927F8F" w:rsidRPr="00927F8F">
        <w:rPr>
          <w:rFonts w:ascii="Arial" w:hAnsi="Arial"/>
          <w:b/>
          <w:bCs/>
          <w:sz w:val="22"/>
          <w:szCs w:val="22"/>
        </w:rPr>
        <w:t>em</w:t>
      </w:r>
      <w:r w:rsidR="009E10AE" w:rsidRPr="00927F8F">
        <w:rPr>
          <w:rFonts w:ascii="Arial" w:hAnsi="Arial"/>
          <w:b/>
          <w:bCs/>
          <w:sz w:val="22"/>
          <w:szCs w:val="22"/>
        </w:rPr>
        <w:t xml:space="preserve"> o zeměměřictví pro ověřování výsledků zeměměřických činností, využívaných pro katastr nemovitostí ČR</w:t>
      </w:r>
      <w:r w:rsidR="009E10AE" w:rsidRPr="00927F8F">
        <w:rPr>
          <w:rFonts w:ascii="Arial" w:hAnsi="Arial" w:cs="Arial"/>
          <w:b/>
          <w:bCs/>
          <w:sz w:val="22"/>
          <w:szCs w:val="22"/>
        </w:rPr>
        <w:t>,</w:t>
      </w:r>
    </w:p>
    <w:p w:rsidR="009E10AE" w:rsidRPr="00927F8F" w:rsidRDefault="009E10AE" w:rsidP="00E51E9D">
      <w:pPr>
        <w:tabs>
          <w:tab w:val="left" w:pos="9180"/>
        </w:tabs>
        <w:spacing w:line="276" w:lineRule="auto"/>
        <w:ind w:firstLine="284"/>
        <w:jc w:val="both"/>
        <w:rPr>
          <w:rFonts w:ascii="Arial" w:hAnsi="Arial"/>
          <w:b/>
          <w:bCs/>
          <w:sz w:val="22"/>
          <w:szCs w:val="22"/>
        </w:rPr>
      </w:pPr>
      <w:r w:rsidRPr="00927F8F">
        <w:rPr>
          <w:rFonts w:ascii="Arial" w:hAnsi="Arial" w:cs="Arial"/>
          <w:b/>
          <w:bCs/>
          <w:sz w:val="22"/>
          <w:szCs w:val="22"/>
        </w:rPr>
        <w:t>-</w:t>
      </w:r>
      <w:r w:rsidRPr="00927F8F">
        <w:rPr>
          <w:rFonts w:ascii="Arial" w:hAnsi="Arial"/>
          <w:b/>
          <w:bCs/>
          <w:sz w:val="22"/>
          <w:szCs w:val="22"/>
        </w:rPr>
        <w:t xml:space="preserve"> neposkytl orgánu zeměměřictví potřebnou součinnost při dohledu na zeměměřické činnosti</w:t>
      </w:r>
      <w:r w:rsidR="00927F8F" w:rsidRPr="00927F8F">
        <w:rPr>
          <w:rFonts w:ascii="Arial" w:hAnsi="Arial"/>
          <w:b/>
          <w:bCs/>
          <w:sz w:val="22"/>
          <w:szCs w:val="22"/>
        </w:rPr>
        <w:t xml:space="preserve"> a </w:t>
      </w:r>
    </w:p>
    <w:p w:rsidR="00927F8F" w:rsidRDefault="00927F8F" w:rsidP="00E51E9D">
      <w:pPr>
        <w:tabs>
          <w:tab w:val="left" w:pos="9180"/>
        </w:tabs>
        <w:spacing w:line="276" w:lineRule="auto"/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-</w:t>
      </w:r>
      <w:r w:rsidRPr="00927F8F"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neoznámil orgánu státní správy, který vydal úřední oprávnění, změnu adresy trvalého bydliště.</w:t>
      </w:r>
    </w:p>
    <w:p w:rsidR="00046249" w:rsidRPr="0091506F" w:rsidRDefault="00994BB1" w:rsidP="0091506F">
      <w:pPr>
        <w:spacing w:line="276" w:lineRule="auto"/>
        <w:jc w:val="both"/>
        <w:rPr>
          <w:rFonts w:ascii="Arial" w:hAnsi="Arial"/>
          <w:b/>
          <w:sz w:val="22"/>
          <w:szCs w:val="22"/>
        </w:rPr>
      </w:pPr>
      <w:r w:rsidRPr="0091506F">
        <w:rPr>
          <w:rFonts w:ascii="Arial" w:hAnsi="Arial"/>
          <w:b/>
          <w:bCs/>
          <w:sz w:val="22"/>
          <w:szCs w:val="22"/>
        </w:rPr>
        <w:t xml:space="preserve">Za </w:t>
      </w:r>
      <w:r w:rsidRPr="0091506F">
        <w:rPr>
          <w:rFonts w:ascii="Arial" w:hAnsi="Arial"/>
          <w:b/>
          <w:sz w:val="22"/>
          <w:szCs w:val="22"/>
        </w:rPr>
        <w:t xml:space="preserve">to je </w:t>
      </w:r>
      <w:r w:rsidR="00A96F73" w:rsidRPr="0091506F">
        <w:rPr>
          <w:rFonts w:ascii="Arial" w:hAnsi="Arial"/>
          <w:b/>
          <w:sz w:val="22"/>
          <w:szCs w:val="22"/>
        </w:rPr>
        <w:t>mu</w:t>
      </w:r>
      <w:r w:rsidRPr="0091506F">
        <w:rPr>
          <w:rFonts w:ascii="Arial" w:hAnsi="Arial"/>
          <w:b/>
          <w:sz w:val="22"/>
          <w:szCs w:val="22"/>
        </w:rPr>
        <w:t xml:space="preserve"> podle ust. § 17b </w:t>
      </w:r>
      <w:r w:rsidR="00E50ABB">
        <w:rPr>
          <w:rFonts w:ascii="Arial" w:hAnsi="Arial"/>
          <w:b/>
          <w:sz w:val="22"/>
          <w:szCs w:val="22"/>
        </w:rPr>
        <w:t>odstavec</w:t>
      </w:r>
      <w:r w:rsidRPr="0091506F">
        <w:rPr>
          <w:rFonts w:ascii="Arial" w:hAnsi="Arial"/>
          <w:b/>
          <w:sz w:val="22"/>
          <w:szCs w:val="22"/>
        </w:rPr>
        <w:t xml:space="preserve"> 2 platného znění zákona č. 200/1994 Sb., uložena pokuta ve výši </w:t>
      </w:r>
    </w:p>
    <w:p w:rsidR="0020093F" w:rsidRPr="00D07515" w:rsidRDefault="00E24502" w:rsidP="0091506F">
      <w:pPr>
        <w:spacing w:before="240" w:after="240" w:line="276" w:lineRule="auto"/>
        <w:jc w:val="center"/>
        <w:rPr>
          <w:rFonts w:ascii="Arial" w:hAnsi="Arial"/>
          <w:b/>
          <w:strike/>
          <w:sz w:val="22"/>
          <w:szCs w:val="22"/>
          <w:u w:val="single"/>
        </w:rPr>
      </w:pPr>
      <w:r w:rsidRPr="00D07515">
        <w:rPr>
          <w:rFonts w:ascii="Arial" w:hAnsi="Arial"/>
          <w:b/>
          <w:sz w:val="22"/>
          <w:szCs w:val="22"/>
        </w:rPr>
        <w:t>40</w:t>
      </w:r>
      <w:r w:rsidR="00CB1470" w:rsidRPr="00D07515">
        <w:rPr>
          <w:rFonts w:ascii="Arial" w:hAnsi="Arial"/>
          <w:b/>
          <w:sz w:val="22"/>
          <w:szCs w:val="22"/>
        </w:rPr>
        <w:t xml:space="preserve"> 000</w:t>
      </w:r>
      <w:r w:rsidR="004729FF" w:rsidRPr="00D07515">
        <w:rPr>
          <w:rFonts w:ascii="Arial" w:hAnsi="Arial"/>
          <w:b/>
          <w:sz w:val="22"/>
          <w:szCs w:val="22"/>
        </w:rPr>
        <w:t>,</w:t>
      </w:r>
      <w:r w:rsidR="00DF4B1C" w:rsidRPr="00D07515">
        <w:rPr>
          <w:rFonts w:ascii="Arial" w:hAnsi="Arial"/>
          <w:b/>
          <w:sz w:val="22"/>
          <w:szCs w:val="22"/>
        </w:rPr>
        <w:t xml:space="preserve">- </w:t>
      </w:r>
      <w:r w:rsidR="00CE2E23" w:rsidRPr="00D07515">
        <w:rPr>
          <w:rFonts w:ascii="Arial" w:hAnsi="Arial"/>
          <w:b/>
          <w:sz w:val="22"/>
          <w:szCs w:val="22"/>
        </w:rPr>
        <w:t>K</w:t>
      </w:r>
      <w:r w:rsidR="00994BB1" w:rsidRPr="00D07515">
        <w:rPr>
          <w:rFonts w:ascii="Arial" w:hAnsi="Arial"/>
          <w:b/>
          <w:sz w:val="22"/>
          <w:szCs w:val="22"/>
        </w:rPr>
        <w:t xml:space="preserve">č; slovy </w:t>
      </w:r>
      <w:r w:rsidRPr="00D07515">
        <w:rPr>
          <w:rFonts w:ascii="Arial" w:hAnsi="Arial"/>
          <w:b/>
          <w:sz w:val="22"/>
          <w:szCs w:val="22"/>
        </w:rPr>
        <w:t>čtyři</w:t>
      </w:r>
      <w:r w:rsidR="00CB1470" w:rsidRPr="00D07515">
        <w:rPr>
          <w:rFonts w:ascii="Arial" w:hAnsi="Arial"/>
          <w:b/>
          <w:sz w:val="22"/>
          <w:szCs w:val="22"/>
        </w:rPr>
        <w:t>ce</w:t>
      </w:r>
      <w:r w:rsidR="009A1659" w:rsidRPr="00D07515">
        <w:rPr>
          <w:rFonts w:ascii="Arial" w:hAnsi="Arial"/>
          <w:b/>
          <w:sz w:val="22"/>
          <w:szCs w:val="22"/>
        </w:rPr>
        <w:t>t</w:t>
      </w:r>
      <w:r w:rsidR="00D360DC" w:rsidRPr="00D07515">
        <w:rPr>
          <w:rFonts w:ascii="Arial" w:hAnsi="Arial"/>
          <w:b/>
          <w:sz w:val="22"/>
          <w:szCs w:val="22"/>
        </w:rPr>
        <w:t>t</w:t>
      </w:r>
      <w:r w:rsidR="00CE2E23" w:rsidRPr="00D07515">
        <w:rPr>
          <w:rFonts w:ascii="Arial" w:hAnsi="Arial"/>
          <w:b/>
          <w:sz w:val="22"/>
          <w:szCs w:val="22"/>
        </w:rPr>
        <w:t>isíc</w:t>
      </w:r>
      <w:r w:rsidR="00994BB1" w:rsidRPr="00D07515">
        <w:rPr>
          <w:rFonts w:ascii="Arial" w:hAnsi="Arial"/>
          <w:b/>
          <w:sz w:val="22"/>
          <w:szCs w:val="22"/>
        </w:rPr>
        <w:t>korunčeských.</w:t>
      </w:r>
    </w:p>
    <w:p w:rsidR="0020093F" w:rsidRDefault="00994BB1" w:rsidP="00AD08D6">
      <w:pPr>
        <w:pStyle w:val="Zkladntext3"/>
        <w:spacing w:line="276" w:lineRule="auto"/>
        <w:rPr>
          <w:sz w:val="22"/>
          <w:szCs w:val="22"/>
        </w:rPr>
      </w:pPr>
      <w:r w:rsidRPr="0091506F">
        <w:rPr>
          <w:sz w:val="22"/>
          <w:szCs w:val="22"/>
        </w:rPr>
        <w:t>Jmenovan</w:t>
      </w:r>
      <w:r w:rsidR="00A96F73" w:rsidRPr="0091506F">
        <w:rPr>
          <w:sz w:val="22"/>
          <w:szCs w:val="22"/>
        </w:rPr>
        <w:t>ý</w:t>
      </w:r>
      <w:r w:rsidRPr="0091506F">
        <w:rPr>
          <w:sz w:val="22"/>
          <w:szCs w:val="22"/>
        </w:rPr>
        <w:t xml:space="preserve"> je povin</w:t>
      </w:r>
      <w:r w:rsidR="00A96F73" w:rsidRPr="0091506F">
        <w:rPr>
          <w:sz w:val="22"/>
          <w:szCs w:val="22"/>
        </w:rPr>
        <w:t>en</w:t>
      </w:r>
      <w:r w:rsidRPr="0091506F">
        <w:rPr>
          <w:sz w:val="22"/>
          <w:szCs w:val="22"/>
        </w:rPr>
        <w:t xml:space="preserve"> uloženou pokutu uhradit do 30 dnů ode dne nabytí právní moci tohoto rozhodnutí na účet Celního úřadu </w:t>
      </w:r>
      <w:r w:rsidR="00604DED" w:rsidRPr="0091506F">
        <w:rPr>
          <w:sz w:val="22"/>
          <w:szCs w:val="22"/>
        </w:rPr>
        <w:t>pro Liberecký kraj</w:t>
      </w:r>
      <w:r w:rsidRPr="0091506F">
        <w:rPr>
          <w:sz w:val="22"/>
          <w:szCs w:val="22"/>
        </w:rPr>
        <w:t xml:space="preserve"> číslo 3754-27727461/0710 </w:t>
      </w:r>
      <w:r w:rsidR="00DA471B" w:rsidRPr="0091506F">
        <w:rPr>
          <w:sz w:val="22"/>
          <w:szCs w:val="22"/>
        </w:rPr>
        <w:t>(</w:t>
      </w:r>
      <w:r w:rsidRPr="0091506F">
        <w:rPr>
          <w:sz w:val="22"/>
          <w:szCs w:val="22"/>
        </w:rPr>
        <w:t>variabilní</w:t>
      </w:r>
      <w:r w:rsidR="00584890" w:rsidRPr="0091506F">
        <w:rPr>
          <w:sz w:val="22"/>
          <w:szCs w:val="22"/>
        </w:rPr>
        <w:t>m</w:t>
      </w:r>
      <w:r w:rsidRPr="0091506F">
        <w:rPr>
          <w:sz w:val="22"/>
          <w:szCs w:val="22"/>
        </w:rPr>
        <w:t xml:space="preserve"> symbol</w:t>
      </w:r>
      <w:r w:rsidR="00584890" w:rsidRPr="0091506F">
        <w:rPr>
          <w:sz w:val="22"/>
          <w:szCs w:val="22"/>
        </w:rPr>
        <w:t>em je rodné číslo jmenované</w:t>
      </w:r>
      <w:r w:rsidR="00A96F73" w:rsidRPr="0091506F">
        <w:rPr>
          <w:sz w:val="22"/>
          <w:szCs w:val="22"/>
        </w:rPr>
        <w:t>ho</w:t>
      </w:r>
      <w:r w:rsidR="00DA471B" w:rsidRPr="0091506F">
        <w:rPr>
          <w:sz w:val="22"/>
          <w:szCs w:val="22"/>
        </w:rPr>
        <w:t>,</w:t>
      </w:r>
      <w:r w:rsidR="00415D61" w:rsidRPr="0091506F">
        <w:rPr>
          <w:sz w:val="22"/>
          <w:szCs w:val="22"/>
        </w:rPr>
        <w:t xml:space="preserve"> </w:t>
      </w:r>
      <w:r w:rsidR="00DA471B" w:rsidRPr="0091506F">
        <w:rPr>
          <w:sz w:val="22"/>
          <w:szCs w:val="22"/>
        </w:rPr>
        <w:t xml:space="preserve">konstantní symbol pro úhradu </w:t>
      </w:r>
      <w:r w:rsidRPr="0091506F">
        <w:rPr>
          <w:sz w:val="22"/>
          <w:szCs w:val="22"/>
        </w:rPr>
        <w:t>převod</w:t>
      </w:r>
      <w:r w:rsidR="00DA471B" w:rsidRPr="0091506F">
        <w:rPr>
          <w:sz w:val="22"/>
          <w:szCs w:val="22"/>
        </w:rPr>
        <w:t>em</w:t>
      </w:r>
      <w:r w:rsidRPr="0091506F">
        <w:rPr>
          <w:sz w:val="22"/>
          <w:szCs w:val="22"/>
        </w:rPr>
        <w:t xml:space="preserve"> z účtu </w:t>
      </w:r>
      <w:r w:rsidR="00415D61" w:rsidRPr="0091506F">
        <w:rPr>
          <w:sz w:val="22"/>
          <w:szCs w:val="22"/>
        </w:rPr>
        <w:t xml:space="preserve">je 1148, </w:t>
      </w:r>
      <w:r w:rsidR="00DA471B" w:rsidRPr="0091506F">
        <w:rPr>
          <w:sz w:val="22"/>
          <w:szCs w:val="22"/>
        </w:rPr>
        <w:t>p</w:t>
      </w:r>
      <w:r w:rsidR="00415D61" w:rsidRPr="0091506F">
        <w:rPr>
          <w:sz w:val="22"/>
          <w:szCs w:val="22"/>
        </w:rPr>
        <w:t>ři platbě v hotovosti přiloženou složenkou 1149</w:t>
      </w:r>
      <w:r w:rsidR="00DA471B" w:rsidRPr="0091506F">
        <w:rPr>
          <w:sz w:val="22"/>
          <w:szCs w:val="22"/>
        </w:rPr>
        <w:t>)</w:t>
      </w:r>
      <w:r w:rsidR="00415D61" w:rsidRPr="0091506F">
        <w:rPr>
          <w:sz w:val="22"/>
          <w:szCs w:val="22"/>
        </w:rPr>
        <w:t>.</w:t>
      </w:r>
    </w:p>
    <w:p w:rsidR="00012AC4" w:rsidRDefault="00012AC4" w:rsidP="00AD08D6">
      <w:pPr>
        <w:pStyle w:val="Zkladntext3"/>
        <w:spacing w:line="276" w:lineRule="auto"/>
        <w:rPr>
          <w:sz w:val="22"/>
          <w:szCs w:val="22"/>
        </w:rPr>
      </w:pPr>
    </w:p>
    <w:p w:rsidR="0020093F" w:rsidRPr="003F3300" w:rsidRDefault="00994BB1" w:rsidP="0073234B">
      <w:pPr>
        <w:spacing w:line="276" w:lineRule="auto"/>
        <w:jc w:val="both"/>
        <w:rPr>
          <w:rFonts w:ascii="Arial" w:hAnsi="Arial"/>
          <w:sz w:val="22"/>
          <w:szCs w:val="22"/>
          <w:u w:val="single"/>
        </w:rPr>
      </w:pPr>
      <w:r w:rsidRPr="003F3300">
        <w:rPr>
          <w:rFonts w:ascii="Arial" w:hAnsi="Arial"/>
          <w:sz w:val="22"/>
          <w:szCs w:val="22"/>
          <w:u w:val="single"/>
        </w:rPr>
        <w:lastRenderedPageBreak/>
        <w:t>Odůvodnění</w:t>
      </w:r>
      <w:r w:rsidR="003F3300">
        <w:rPr>
          <w:rFonts w:ascii="Arial" w:hAnsi="Arial"/>
          <w:sz w:val="22"/>
          <w:szCs w:val="22"/>
          <w:u w:val="single"/>
        </w:rPr>
        <w:t>:</w:t>
      </w:r>
    </w:p>
    <w:p w:rsidR="003F3300" w:rsidRDefault="003F3300" w:rsidP="0073234B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:rsidR="00AD08D6" w:rsidRPr="00AD08D6" w:rsidRDefault="000D5691" w:rsidP="0073234B">
      <w:pPr>
        <w:spacing w:line="276" w:lineRule="auto"/>
        <w:jc w:val="both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 xml:space="preserve">Průběh </w:t>
      </w:r>
      <w:r w:rsidR="00AD08D6" w:rsidRPr="00AD08D6">
        <w:rPr>
          <w:rFonts w:ascii="Arial" w:hAnsi="Arial"/>
          <w:sz w:val="22"/>
          <w:szCs w:val="22"/>
          <w:u w:val="single"/>
        </w:rPr>
        <w:t>řízení</w:t>
      </w:r>
    </w:p>
    <w:p w:rsidR="00441443" w:rsidRPr="00046249" w:rsidRDefault="00A9242E" w:rsidP="0073234B">
      <w:pPr>
        <w:spacing w:line="276" w:lineRule="auto"/>
        <w:jc w:val="both"/>
        <w:rPr>
          <w:rFonts w:ascii="Arial" w:hAnsi="Arial"/>
          <w:bCs/>
          <w:sz w:val="24"/>
        </w:rPr>
      </w:pPr>
      <w:r w:rsidRPr="00BA7175">
        <w:rPr>
          <w:rFonts w:ascii="Arial" w:hAnsi="Arial" w:cs="Arial"/>
          <w:sz w:val="22"/>
          <w:szCs w:val="22"/>
        </w:rPr>
        <w:t>Zeměměřický a ka</w:t>
      </w:r>
      <w:r w:rsidR="001C320E">
        <w:rPr>
          <w:rFonts w:ascii="Arial" w:hAnsi="Arial" w:cs="Arial"/>
          <w:sz w:val="22"/>
          <w:szCs w:val="22"/>
        </w:rPr>
        <w:t>tastrální inspektorát v Liberci</w:t>
      </w:r>
      <w:r w:rsidRPr="00BA7175">
        <w:rPr>
          <w:rFonts w:ascii="Arial" w:hAnsi="Arial" w:cs="Arial"/>
          <w:sz w:val="22"/>
          <w:szCs w:val="22"/>
        </w:rPr>
        <w:t xml:space="preserve"> </w:t>
      </w:r>
      <w:r w:rsidR="001C320E">
        <w:rPr>
          <w:rFonts w:ascii="Arial" w:hAnsi="Arial" w:cs="Arial"/>
          <w:sz w:val="22"/>
          <w:szCs w:val="22"/>
        </w:rPr>
        <w:t>(</w:t>
      </w:r>
      <w:r w:rsidRPr="00BA7175">
        <w:rPr>
          <w:rFonts w:ascii="Arial" w:hAnsi="Arial" w:cs="Arial"/>
          <w:sz w:val="22"/>
          <w:szCs w:val="22"/>
        </w:rPr>
        <w:t>dále jen „inspektorát”</w:t>
      </w:r>
      <w:r w:rsidR="001C320E">
        <w:rPr>
          <w:rFonts w:ascii="Arial" w:hAnsi="Arial" w:cs="Arial"/>
          <w:sz w:val="22"/>
          <w:szCs w:val="22"/>
        </w:rPr>
        <w:t>)</w:t>
      </w:r>
      <w:r w:rsidRPr="00BA7175">
        <w:rPr>
          <w:rFonts w:ascii="Arial" w:hAnsi="Arial" w:cs="Arial"/>
          <w:sz w:val="22"/>
          <w:szCs w:val="22"/>
        </w:rPr>
        <w:t xml:space="preserve"> provedl podle </w:t>
      </w:r>
      <w:r w:rsidRPr="00604DED">
        <w:rPr>
          <w:rFonts w:ascii="Arial" w:hAnsi="Arial" w:cs="Arial"/>
          <w:sz w:val="22"/>
          <w:szCs w:val="22"/>
        </w:rPr>
        <w:t xml:space="preserve">ustanovení § 4 </w:t>
      </w:r>
      <w:r w:rsidR="00E50ABB">
        <w:rPr>
          <w:rFonts w:ascii="Arial" w:hAnsi="Arial" w:cs="Arial"/>
          <w:sz w:val="22"/>
          <w:szCs w:val="22"/>
        </w:rPr>
        <w:t>písmeno</w:t>
      </w:r>
      <w:r w:rsidRPr="00604DED">
        <w:rPr>
          <w:rFonts w:ascii="Arial" w:hAnsi="Arial" w:cs="Arial"/>
          <w:sz w:val="22"/>
          <w:szCs w:val="22"/>
        </w:rPr>
        <w:t> b) platného znění zákona č. 359/1992 Sb. dohled</w:t>
      </w:r>
      <w:r w:rsidR="00604DED" w:rsidRPr="00604DED">
        <w:rPr>
          <w:rFonts w:ascii="Arial" w:hAnsi="Arial" w:cs="Arial"/>
          <w:sz w:val="22"/>
          <w:szCs w:val="22"/>
        </w:rPr>
        <w:t xml:space="preserve"> zaměřený na dodržování předpisů při ověřování výsledků zeměměřických činností, využívaných pro katastr nemovitostí, ověřených </w:t>
      </w:r>
      <w:r w:rsidR="00373944">
        <w:rPr>
          <w:rFonts w:ascii="Arial" w:hAnsi="Arial" w:cs="Arial"/>
          <w:sz w:val="22"/>
          <w:szCs w:val="22"/>
        </w:rPr>
        <w:t xml:space="preserve">úředně oprávněným zeměměřickým inženýrem </w:t>
      </w:r>
      <w:r w:rsidR="00604DED" w:rsidRPr="00604DED">
        <w:rPr>
          <w:rFonts w:ascii="Arial" w:hAnsi="Arial" w:cs="Arial"/>
          <w:sz w:val="22"/>
          <w:szCs w:val="22"/>
        </w:rPr>
        <w:t xml:space="preserve">Ing. </w:t>
      </w:r>
      <w:r w:rsidR="00DA362C">
        <w:rPr>
          <w:rFonts w:ascii="Arial" w:hAnsi="Arial" w:cs="Arial"/>
          <w:sz w:val="22"/>
          <w:szCs w:val="22"/>
        </w:rPr>
        <w:t>XX</w:t>
      </w:r>
      <w:r w:rsidR="00FA688F">
        <w:rPr>
          <w:rFonts w:ascii="Arial" w:hAnsi="Arial" w:cs="Arial"/>
          <w:sz w:val="22"/>
          <w:szCs w:val="22"/>
        </w:rPr>
        <w:t xml:space="preserve">, </w:t>
      </w:r>
      <w:r w:rsidR="00604DED" w:rsidRPr="00604DED">
        <w:rPr>
          <w:rFonts w:ascii="Arial" w:hAnsi="Arial" w:cs="Arial"/>
          <w:sz w:val="22"/>
          <w:szCs w:val="22"/>
        </w:rPr>
        <w:t>držitelem úředního oprávnění č. </w:t>
      </w:r>
      <w:proofErr w:type="spellStart"/>
      <w:r w:rsidR="00DA362C">
        <w:rPr>
          <w:rFonts w:ascii="Arial" w:hAnsi="Arial" w:cs="Arial"/>
          <w:sz w:val="22"/>
          <w:szCs w:val="22"/>
        </w:rPr>
        <w:t>xxxx</w:t>
      </w:r>
      <w:proofErr w:type="spellEnd"/>
      <w:r w:rsidR="00FA688F" w:rsidRPr="00604DED">
        <w:rPr>
          <w:rFonts w:ascii="Arial" w:hAnsi="Arial" w:cs="Arial"/>
          <w:bCs/>
          <w:sz w:val="22"/>
          <w:szCs w:val="22"/>
        </w:rPr>
        <w:t xml:space="preserve"> (dále </w:t>
      </w:r>
      <w:r w:rsidR="00FA688F">
        <w:rPr>
          <w:rFonts w:ascii="Arial" w:hAnsi="Arial" w:cs="Arial"/>
          <w:bCs/>
          <w:sz w:val="22"/>
          <w:szCs w:val="22"/>
        </w:rPr>
        <w:t>jen „účastníkem řízení“</w:t>
      </w:r>
      <w:r w:rsidR="00FA688F" w:rsidRPr="00373944">
        <w:rPr>
          <w:rFonts w:ascii="Arial" w:hAnsi="Arial" w:cs="Arial"/>
          <w:sz w:val="22"/>
          <w:szCs w:val="22"/>
        </w:rPr>
        <w:t xml:space="preserve"> </w:t>
      </w:r>
      <w:r w:rsidR="00FA688F">
        <w:rPr>
          <w:rFonts w:ascii="Arial" w:hAnsi="Arial" w:cs="Arial"/>
          <w:sz w:val="22"/>
          <w:szCs w:val="22"/>
        </w:rPr>
        <w:t>nebo „ověřovatelem“</w:t>
      </w:r>
      <w:r w:rsidR="00FA688F">
        <w:rPr>
          <w:rFonts w:ascii="Arial" w:hAnsi="Arial" w:cs="Arial"/>
          <w:bCs/>
          <w:sz w:val="22"/>
          <w:szCs w:val="22"/>
        </w:rPr>
        <w:t>).</w:t>
      </w:r>
      <w:r w:rsidR="00FA688F" w:rsidRPr="00604DED">
        <w:rPr>
          <w:rFonts w:ascii="Arial" w:hAnsi="Arial" w:cs="Arial"/>
          <w:bCs/>
          <w:sz w:val="22"/>
          <w:szCs w:val="22"/>
        </w:rPr>
        <w:t xml:space="preserve"> </w:t>
      </w:r>
      <w:r w:rsidR="00441443">
        <w:rPr>
          <w:rFonts w:ascii="Arial" w:hAnsi="Arial" w:cs="Arial"/>
          <w:bCs/>
          <w:sz w:val="22"/>
          <w:szCs w:val="22"/>
        </w:rPr>
        <w:t xml:space="preserve">Dohled byl vyhotoven na 2 elaboráty, které byly ověřeny, že náležitostmi a přesností odpovídají právním předpisům, </w:t>
      </w:r>
      <w:r w:rsidR="00F94FDD">
        <w:rPr>
          <w:rFonts w:ascii="Arial" w:hAnsi="Arial" w:cs="Arial"/>
          <w:bCs/>
          <w:sz w:val="22"/>
          <w:szCs w:val="22"/>
        </w:rPr>
        <w:t xml:space="preserve">a předány katastrálnímu pracovišti v Jablonci nad Nisou k potvrzení, </w:t>
      </w:r>
      <w:r w:rsidR="000E3F56">
        <w:rPr>
          <w:rFonts w:ascii="Arial" w:hAnsi="Arial" w:cs="Arial"/>
          <w:bCs/>
          <w:sz w:val="22"/>
          <w:szCs w:val="22"/>
        </w:rPr>
        <w:t>ještě</w:t>
      </w:r>
      <w:r w:rsidR="00F94FDD">
        <w:rPr>
          <w:rFonts w:ascii="Arial" w:hAnsi="Arial" w:cs="Arial"/>
          <w:bCs/>
          <w:sz w:val="22"/>
          <w:szCs w:val="22"/>
        </w:rPr>
        <w:t xml:space="preserve"> však nebyly potvrzeny. </w:t>
      </w:r>
      <w:r w:rsidR="00FE22AE">
        <w:rPr>
          <w:rFonts w:ascii="Arial" w:hAnsi="Arial" w:cs="Arial"/>
          <w:bCs/>
          <w:sz w:val="22"/>
          <w:szCs w:val="22"/>
        </w:rPr>
        <w:t>Geometrický plán (</w:t>
      </w:r>
      <w:r w:rsidR="00E5688D">
        <w:rPr>
          <w:rFonts w:ascii="Arial" w:hAnsi="Arial" w:cs="Arial"/>
          <w:bCs/>
          <w:sz w:val="22"/>
          <w:szCs w:val="22"/>
        </w:rPr>
        <w:t>GP</w:t>
      </w:r>
      <w:r w:rsidR="00FE22AE">
        <w:rPr>
          <w:rFonts w:ascii="Arial" w:hAnsi="Arial" w:cs="Arial"/>
          <w:bCs/>
          <w:sz w:val="22"/>
          <w:szCs w:val="22"/>
        </w:rPr>
        <w:t>)</w:t>
      </w:r>
      <w:r w:rsidR="00E5688D">
        <w:rPr>
          <w:rFonts w:ascii="Arial" w:hAnsi="Arial" w:cs="Arial"/>
          <w:bCs/>
          <w:sz w:val="22"/>
          <w:szCs w:val="22"/>
        </w:rPr>
        <w:t xml:space="preserve"> a </w:t>
      </w:r>
      <w:r w:rsidR="00FE22AE">
        <w:rPr>
          <w:rFonts w:ascii="Arial" w:hAnsi="Arial" w:cs="Arial"/>
          <w:bCs/>
          <w:sz w:val="22"/>
          <w:szCs w:val="22"/>
        </w:rPr>
        <w:t>záznam podrobného měření změn (</w:t>
      </w:r>
      <w:r w:rsidR="00E5688D">
        <w:rPr>
          <w:rFonts w:ascii="Arial" w:hAnsi="Arial" w:cs="Arial"/>
          <w:bCs/>
          <w:sz w:val="22"/>
          <w:szCs w:val="22"/>
        </w:rPr>
        <w:t>ZPMZ</w:t>
      </w:r>
      <w:r w:rsidR="00FE22AE">
        <w:rPr>
          <w:rFonts w:ascii="Arial" w:hAnsi="Arial" w:cs="Arial"/>
          <w:bCs/>
          <w:sz w:val="22"/>
          <w:szCs w:val="22"/>
        </w:rPr>
        <w:t>)</w:t>
      </w:r>
      <w:r w:rsidR="00E5688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DA362C">
        <w:rPr>
          <w:rFonts w:ascii="Arial" w:hAnsi="Arial" w:cs="Arial"/>
          <w:bCs/>
          <w:sz w:val="22"/>
          <w:szCs w:val="22"/>
        </w:rPr>
        <w:t>aaa</w:t>
      </w:r>
      <w:proofErr w:type="spellEnd"/>
      <w:r w:rsidR="00E5688D">
        <w:rPr>
          <w:rFonts w:ascii="Arial" w:hAnsi="Arial" w:cs="Arial"/>
          <w:bCs/>
          <w:sz w:val="22"/>
          <w:szCs w:val="22"/>
        </w:rPr>
        <w:t>-</w:t>
      </w:r>
      <w:proofErr w:type="spellStart"/>
      <w:r w:rsidR="00DA362C">
        <w:rPr>
          <w:rFonts w:ascii="Arial" w:hAnsi="Arial" w:cs="Arial"/>
          <w:bCs/>
          <w:sz w:val="22"/>
          <w:szCs w:val="22"/>
        </w:rPr>
        <w:t>aa</w:t>
      </w:r>
      <w:proofErr w:type="spellEnd"/>
      <w:r w:rsidR="00E5688D">
        <w:rPr>
          <w:rFonts w:ascii="Arial" w:hAnsi="Arial" w:cs="Arial"/>
          <w:bCs/>
          <w:sz w:val="22"/>
          <w:szCs w:val="22"/>
        </w:rPr>
        <w:t xml:space="preserve">/2011 </w:t>
      </w:r>
      <w:proofErr w:type="gramStart"/>
      <w:r w:rsidR="00E5688D">
        <w:rPr>
          <w:rFonts w:ascii="Arial" w:hAnsi="Arial" w:cs="Arial"/>
          <w:bCs/>
          <w:sz w:val="22"/>
          <w:szCs w:val="22"/>
        </w:rPr>
        <w:t>k.ú.</w:t>
      </w:r>
      <w:proofErr w:type="gramEnd"/>
      <w:r w:rsidR="00E5688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DA362C">
        <w:rPr>
          <w:rFonts w:ascii="Arial" w:hAnsi="Arial" w:cs="Arial"/>
          <w:bCs/>
          <w:sz w:val="22"/>
          <w:szCs w:val="22"/>
        </w:rPr>
        <w:t>Aaa</w:t>
      </w:r>
      <w:proofErr w:type="spellEnd"/>
      <w:r w:rsidR="00F94FDD">
        <w:rPr>
          <w:rFonts w:ascii="Arial" w:hAnsi="Arial" w:cs="Arial"/>
          <w:bCs/>
          <w:sz w:val="22"/>
          <w:szCs w:val="22"/>
        </w:rPr>
        <w:t xml:space="preserve"> byl odevzdán na katastrální pracoviště </w:t>
      </w:r>
      <w:r w:rsidR="00FE22AE">
        <w:rPr>
          <w:rFonts w:ascii="Arial" w:hAnsi="Arial" w:cs="Arial"/>
          <w:bCs/>
          <w:sz w:val="22"/>
          <w:szCs w:val="22"/>
        </w:rPr>
        <w:t xml:space="preserve">k potvrzení </w:t>
      </w:r>
      <w:r w:rsidR="00F94FDD">
        <w:rPr>
          <w:rFonts w:ascii="Arial" w:hAnsi="Arial" w:cs="Arial"/>
          <w:bCs/>
          <w:sz w:val="22"/>
          <w:szCs w:val="22"/>
        </w:rPr>
        <w:t xml:space="preserve">již po druhé, </w:t>
      </w:r>
      <w:r w:rsidR="00FE22AE">
        <w:rPr>
          <w:rFonts w:ascii="Arial" w:hAnsi="Arial" w:cs="Arial"/>
          <w:bCs/>
          <w:sz w:val="22"/>
          <w:szCs w:val="22"/>
        </w:rPr>
        <w:t>p</w:t>
      </w:r>
      <w:r w:rsidR="00E5688D">
        <w:rPr>
          <w:rFonts w:ascii="Arial" w:hAnsi="Arial" w:cs="Arial"/>
          <w:bCs/>
          <w:sz w:val="22"/>
          <w:szCs w:val="22"/>
        </w:rPr>
        <w:t xml:space="preserve">řesto </w:t>
      </w:r>
      <w:r w:rsidR="00FE22AE">
        <w:rPr>
          <w:rFonts w:ascii="Arial" w:hAnsi="Arial" w:cs="Arial"/>
          <w:bCs/>
          <w:sz w:val="22"/>
          <w:szCs w:val="22"/>
        </w:rPr>
        <w:t xml:space="preserve">i po přepracování </w:t>
      </w:r>
      <w:r w:rsidR="00E5688D">
        <w:rPr>
          <w:rFonts w:ascii="Arial" w:hAnsi="Arial" w:cs="Arial"/>
          <w:bCs/>
          <w:sz w:val="22"/>
          <w:szCs w:val="22"/>
        </w:rPr>
        <w:t>obsahoval množství vad</w:t>
      </w:r>
      <w:r w:rsidR="00FE22AE">
        <w:rPr>
          <w:rFonts w:ascii="Arial" w:hAnsi="Arial" w:cs="Arial"/>
          <w:bCs/>
          <w:sz w:val="22"/>
          <w:szCs w:val="22"/>
        </w:rPr>
        <w:t xml:space="preserve"> a nedostatků</w:t>
      </w:r>
      <w:r w:rsidR="00E5688D">
        <w:rPr>
          <w:rFonts w:ascii="Arial" w:hAnsi="Arial" w:cs="Arial"/>
          <w:bCs/>
          <w:sz w:val="22"/>
          <w:szCs w:val="22"/>
        </w:rPr>
        <w:t xml:space="preserve"> uvedených níže.</w:t>
      </w:r>
    </w:p>
    <w:p w:rsidR="00E00C74" w:rsidRPr="001F6C2A" w:rsidRDefault="00D91E2C" w:rsidP="00C93969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85567A" w:rsidRPr="00604DED">
        <w:rPr>
          <w:rFonts w:ascii="Arial" w:hAnsi="Arial" w:cs="Arial"/>
          <w:bCs/>
          <w:sz w:val="22"/>
          <w:szCs w:val="22"/>
        </w:rPr>
        <w:t>r</w:t>
      </w:r>
      <w:r w:rsidR="006C18B9" w:rsidRPr="00604DED">
        <w:rPr>
          <w:rFonts w:ascii="Arial" w:hAnsi="Arial" w:cs="Arial"/>
          <w:sz w:val="22"/>
          <w:szCs w:val="22"/>
        </w:rPr>
        <w:t xml:space="preserve">otokol o </w:t>
      </w:r>
      <w:r w:rsidR="00145FF1" w:rsidRPr="00604DED">
        <w:rPr>
          <w:rFonts w:ascii="Arial" w:hAnsi="Arial" w:cs="Arial"/>
          <w:sz w:val="22"/>
          <w:szCs w:val="22"/>
        </w:rPr>
        <w:t>vykonan</w:t>
      </w:r>
      <w:r>
        <w:rPr>
          <w:rFonts w:ascii="Arial" w:hAnsi="Arial" w:cs="Arial"/>
          <w:sz w:val="22"/>
          <w:szCs w:val="22"/>
        </w:rPr>
        <w:t>ém</w:t>
      </w:r>
      <w:r w:rsidR="00145FF1" w:rsidRPr="00604DED">
        <w:rPr>
          <w:rFonts w:ascii="Arial" w:hAnsi="Arial" w:cs="Arial"/>
          <w:sz w:val="22"/>
          <w:szCs w:val="22"/>
        </w:rPr>
        <w:t xml:space="preserve"> </w:t>
      </w:r>
      <w:r w:rsidR="006C18B9" w:rsidRPr="00604DED">
        <w:rPr>
          <w:rFonts w:ascii="Arial" w:hAnsi="Arial" w:cs="Arial"/>
          <w:sz w:val="22"/>
          <w:szCs w:val="22"/>
        </w:rPr>
        <w:t>dohled</w:t>
      </w:r>
      <w:r>
        <w:rPr>
          <w:rFonts w:ascii="Arial" w:hAnsi="Arial" w:cs="Arial"/>
          <w:sz w:val="22"/>
          <w:szCs w:val="22"/>
        </w:rPr>
        <w:t>u</w:t>
      </w:r>
      <w:r w:rsidR="006C18B9" w:rsidRPr="00604DED">
        <w:rPr>
          <w:rFonts w:ascii="Arial" w:hAnsi="Arial" w:cs="Arial"/>
          <w:sz w:val="22"/>
          <w:szCs w:val="22"/>
        </w:rPr>
        <w:t xml:space="preserve"> </w:t>
      </w:r>
      <w:r w:rsidR="00927E01">
        <w:rPr>
          <w:rFonts w:ascii="Arial" w:hAnsi="Arial" w:cs="Arial"/>
          <w:sz w:val="22"/>
          <w:szCs w:val="22"/>
        </w:rPr>
        <w:t>22</w:t>
      </w:r>
      <w:r w:rsidR="006C18B9" w:rsidRPr="00604DED">
        <w:rPr>
          <w:rFonts w:ascii="Arial" w:hAnsi="Arial" w:cs="Arial"/>
          <w:sz w:val="22"/>
          <w:szCs w:val="22"/>
        </w:rPr>
        <w:t>/201</w:t>
      </w:r>
      <w:r w:rsidR="00927E01">
        <w:rPr>
          <w:rFonts w:ascii="Arial" w:hAnsi="Arial" w:cs="Arial"/>
          <w:sz w:val="22"/>
          <w:szCs w:val="22"/>
        </w:rPr>
        <w:t>2</w:t>
      </w:r>
      <w:r w:rsidR="00A96F73" w:rsidRPr="00604DED">
        <w:rPr>
          <w:rFonts w:ascii="Arial" w:hAnsi="Arial" w:cs="Arial"/>
          <w:sz w:val="22"/>
          <w:szCs w:val="22"/>
        </w:rPr>
        <w:t xml:space="preserve"> </w:t>
      </w:r>
      <w:r w:rsidR="006C18B9" w:rsidRPr="00604DED">
        <w:rPr>
          <w:rFonts w:ascii="Arial" w:hAnsi="Arial" w:cs="Arial"/>
          <w:sz w:val="22"/>
          <w:szCs w:val="22"/>
        </w:rPr>
        <w:t xml:space="preserve">byl </w:t>
      </w:r>
      <w:r>
        <w:rPr>
          <w:rFonts w:ascii="Arial" w:hAnsi="Arial" w:cs="Arial"/>
          <w:sz w:val="22"/>
          <w:szCs w:val="22"/>
        </w:rPr>
        <w:t>účastníkovi řízení</w:t>
      </w:r>
      <w:r w:rsidR="006C18B9" w:rsidRPr="00604DED">
        <w:rPr>
          <w:rFonts w:ascii="Arial" w:hAnsi="Arial" w:cs="Arial"/>
          <w:sz w:val="22"/>
          <w:szCs w:val="22"/>
        </w:rPr>
        <w:t xml:space="preserve"> odeslán poštou</w:t>
      </w:r>
      <w:r w:rsidR="006C18B9" w:rsidRPr="00BA7175">
        <w:rPr>
          <w:rFonts w:ascii="Arial" w:hAnsi="Arial" w:cs="Arial"/>
          <w:sz w:val="22"/>
          <w:szCs w:val="22"/>
        </w:rPr>
        <w:t xml:space="preserve"> </w:t>
      </w:r>
      <w:r w:rsidR="00927E01">
        <w:rPr>
          <w:rFonts w:ascii="Arial" w:hAnsi="Arial" w:cs="Arial"/>
          <w:sz w:val="22"/>
          <w:szCs w:val="22"/>
        </w:rPr>
        <w:t xml:space="preserve">na adresu vedenou v seznamu </w:t>
      </w:r>
      <w:r w:rsidR="00C93969" w:rsidRPr="00C93969">
        <w:rPr>
          <w:rFonts w:ascii="Arial" w:hAnsi="Arial" w:cs="Arial"/>
          <w:sz w:val="22"/>
          <w:szCs w:val="22"/>
        </w:rPr>
        <w:t>držitelů Úředního oprávnění pro ověřování výsledků zeměměřických činností a úředních průkazů</w:t>
      </w:r>
      <w:r w:rsidR="00C93969">
        <w:rPr>
          <w:rFonts w:ascii="Arial" w:hAnsi="Arial" w:cs="Arial"/>
          <w:sz w:val="22"/>
          <w:szCs w:val="22"/>
        </w:rPr>
        <w:t xml:space="preserve"> vedeném Českým úřadem zeměměřickým a katastrálním </w:t>
      </w:r>
      <w:r w:rsidR="006C18B9" w:rsidRPr="00BA7175">
        <w:rPr>
          <w:rFonts w:ascii="Arial" w:hAnsi="Arial" w:cs="Arial"/>
          <w:sz w:val="22"/>
          <w:szCs w:val="22"/>
        </w:rPr>
        <w:t xml:space="preserve">dne </w:t>
      </w:r>
      <w:r w:rsidR="00927E01">
        <w:rPr>
          <w:rFonts w:ascii="Arial" w:hAnsi="Arial" w:cs="Arial"/>
          <w:sz w:val="22"/>
          <w:szCs w:val="22"/>
        </w:rPr>
        <w:t>28</w:t>
      </w:r>
      <w:r w:rsidR="009E79AD" w:rsidRPr="00BA7175">
        <w:rPr>
          <w:rFonts w:ascii="Arial" w:hAnsi="Arial" w:cs="Arial"/>
          <w:sz w:val="22"/>
          <w:szCs w:val="22"/>
        </w:rPr>
        <w:t>.</w:t>
      </w:r>
      <w:r w:rsidR="00D36C99">
        <w:rPr>
          <w:rFonts w:ascii="Arial" w:hAnsi="Arial" w:cs="Arial"/>
          <w:sz w:val="22"/>
          <w:szCs w:val="22"/>
        </w:rPr>
        <w:t> </w:t>
      </w:r>
      <w:r w:rsidR="00927E01">
        <w:rPr>
          <w:rFonts w:ascii="Arial" w:hAnsi="Arial" w:cs="Arial"/>
          <w:sz w:val="22"/>
          <w:szCs w:val="22"/>
        </w:rPr>
        <w:t>8</w:t>
      </w:r>
      <w:r w:rsidR="009E79AD" w:rsidRPr="00BA7175">
        <w:rPr>
          <w:rFonts w:ascii="Arial" w:hAnsi="Arial" w:cs="Arial"/>
          <w:sz w:val="22"/>
          <w:szCs w:val="22"/>
        </w:rPr>
        <w:t>.</w:t>
      </w:r>
      <w:r w:rsidR="00D36C99">
        <w:rPr>
          <w:rFonts w:ascii="Arial" w:hAnsi="Arial" w:cs="Arial"/>
          <w:sz w:val="22"/>
          <w:szCs w:val="22"/>
        </w:rPr>
        <w:t> </w:t>
      </w:r>
      <w:r w:rsidR="009E79AD" w:rsidRPr="00BA7175">
        <w:rPr>
          <w:rFonts w:ascii="Arial" w:hAnsi="Arial" w:cs="Arial"/>
          <w:sz w:val="22"/>
          <w:szCs w:val="22"/>
        </w:rPr>
        <w:t>201</w:t>
      </w:r>
      <w:r w:rsidR="00927E01">
        <w:rPr>
          <w:rFonts w:ascii="Arial" w:hAnsi="Arial" w:cs="Arial"/>
          <w:sz w:val="22"/>
          <w:szCs w:val="22"/>
        </w:rPr>
        <w:t>2</w:t>
      </w:r>
      <w:r w:rsidR="008619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zároveň s výzvou, aby inspektorátu zaslal doklad, potvrzující, že vlastníci dotčených parcel byli pozváni k předání vytyčených hranic.</w:t>
      </w:r>
      <w:r w:rsidR="009E79AD" w:rsidRPr="00BA7175">
        <w:rPr>
          <w:rFonts w:ascii="Arial" w:hAnsi="Arial" w:cs="Arial"/>
          <w:sz w:val="22"/>
          <w:szCs w:val="22"/>
        </w:rPr>
        <w:t xml:space="preserve"> </w:t>
      </w:r>
      <w:r w:rsidR="00927E01">
        <w:rPr>
          <w:rFonts w:ascii="Arial" w:hAnsi="Arial" w:cs="Arial"/>
          <w:sz w:val="22"/>
          <w:szCs w:val="22"/>
        </w:rPr>
        <w:t>Protokol byl vrácen inspektorátu Českou poštou jako nevyzvednut</w:t>
      </w:r>
      <w:r w:rsidR="00FE22AE">
        <w:rPr>
          <w:rFonts w:ascii="Arial" w:hAnsi="Arial" w:cs="Arial"/>
          <w:sz w:val="22"/>
          <w:szCs w:val="22"/>
        </w:rPr>
        <w:t>ý</w:t>
      </w:r>
      <w:r w:rsidR="00927E01">
        <w:rPr>
          <w:rFonts w:ascii="Arial" w:hAnsi="Arial" w:cs="Arial"/>
          <w:sz w:val="22"/>
          <w:szCs w:val="22"/>
        </w:rPr>
        <w:t>.</w:t>
      </w:r>
      <w:r w:rsidR="00C93969">
        <w:rPr>
          <w:rFonts w:ascii="Arial" w:hAnsi="Arial" w:cs="Arial"/>
          <w:sz w:val="22"/>
          <w:szCs w:val="22"/>
        </w:rPr>
        <w:t xml:space="preserve"> Proto byl protokol zaslán ověřovateli opětovně, tentokrát na adresu získanou z</w:t>
      </w:r>
      <w:r w:rsidR="00C24287">
        <w:rPr>
          <w:rFonts w:ascii="Arial" w:hAnsi="Arial" w:cs="Arial"/>
          <w:sz w:val="22"/>
          <w:szCs w:val="22"/>
        </w:rPr>
        <w:t> informačního systému evidence obyvatel</w:t>
      </w:r>
      <w:r w:rsidR="000A46BC">
        <w:rPr>
          <w:rFonts w:ascii="Arial" w:hAnsi="Arial" w:cs="Arial"/>
          <w:sz w:val="22"/>
          <w:szCs w:val="22"/>
        </w:rPr>
        <w:t xml:space="preserve"> </w:t>
      </w:r>
      <w:r w:rsidR="00C93969">
        <w:rPr>
          <w:rFonts w:ascii="Arial" w:hAnsi="Arial" w:cs="Arial"/>
          <w:sz w:val="22"/>
          <w:szCs w:val="22"/>
        </w:rPr>
        <w:t xml:space="preserve">Ministerstva vnitra České republiky, a to 18. 9. 2012. I tato zásilka byla vrácena inspektorátu jako nevyzvednutá. </w:t>
      </w:r>
      <w:r w:rsidR="000A46BC">
        <w:rPr>
          <w:rFonts w:ascii="Arial" w:hAnsi="Arial" w:cs="Arial"/>
          <w:sz w:val="22"/>
          <w:szCs w:val="22"/>
        </w:rPr>
        <w:t>Inspektorát učinil ještě další pokus doručit dohled ověřovateli, a to zasláním 6. 11. 2012 opět na adresu získanou z registru MV ČR</w:t>
      </w:r>
      <w:r w:rsidR="000E3F56">
        <w:rPr>
          <w:rFonts w:ascii="Arial" w:hAnsi="Arial" w:cs="Arial"/>
          <w:sz w:val="22"/>
          <w:szCs w:val="22"/>
        </w:rPr>
        <w:t>, ovšem</w:t>
      </w:r>
      <w:r w:rsidR="000E3F56" w:rsidRPr="000E3F56">
        <w:rPr>
          <w:rFonts w:ascii="Arial" w:hAnsi="Arial" w:cs="Arial"/>
          <w:sz w:val="22"/>
          <w:szCs w:val="22"/>
        </w:rPr>
        <w:t xml:space="preserve"> </w:t>
      </w:r>
      <w:r w:rsidR="000E3F56">
        <w:rPr>
          <w:rFonts w:ascii="Arial" w:hAnsi="Arial" w:cs="Arial"/>
          <w:sz w:val="22"/>
          <w:szCs w:val="22"/>
        </w:rPr>
        <w:t>obyčejnou poštou</w:t>
      </w:r>
      <w:r w:rsidR="00430C43">
        <w:rPr>
          <w:rFonts w:ascii="Arial" w:hAnsi="Arial" w:cs="Arial"/>
          <w:sz w:val="22"/>
          <w:szCs w:val="22"/>
        </w:rPr>
        <w:t xml:space="preserve">, takže </w:t>
      </w:r>
      <w:r w:rsidR="00445A4B">
        <w:rPr>
          <w:rFonts w:ascii="Arial" w:hAnsi="Arial" w:cs="Arial"/>
          <w:sz w:val="22"/>
          <w:szCs w:val="22"/>
        </w:rPr>
        <w:t xml:space="preserve">ověřovateli </w:t>
      </w:r>
      <w:r w:rsidR="00430C43">
        <w:rPr>
          <w:rFonts w:ascii="Arial" w:hAnsi="Arial" w:cs="Arial"/>
          <w:sz w:val="22"/>
          <w:szCs w:val="22"/>
        </w:rPr>
        <w:t>odpadl problém s docházkou na poštu</w:t>
      </w:r>
      <w:r w:rsidR="000A46BC">
        <w:rPr>
          <w:rFonts w:ascii="Arial" w:hAnsi="Arial" w:cs="Arial"/>
          <w:sz w:val="22"/>
          <w:szCs w:val="22"/>
        </w:rPr>
        <w:t xml:space="preserve">. Přesto na </w:t>
      </w:r>
      <w:r w:rsidR="00430C43">
        <w:rPr>
          <w:rFonts w:ascii="Arial" w:hAnsi="Arial" w:cs="Arial"/>
          <w:sz w:val="22"/>
          <w:szCs w:val="22"/>
        </w:rPr>
        <w:t>dohled</w:t>
      </w:r>
      <w:r w:rsidR="000A46BC">
        <w:rPr>
          <w:rFonts w:ascii="Arial" w:hAnsi="Arial" w:cs="Arial"/>
          <w:sz w:val="22"/>
          <w:szCs w:val="22"/>
        </w:rPr>
        <w:t xml:space="preserve"> ověřovatel žádným způsobem nereagoval</w:t>
      </w:r>
      <w:r>
        <w:rPr>
          <w:rFonts w:ascii="Arial" w:hAnsi="Arial" w:cs="Arial"/>
          <w:sz w:val="22"/>
          <w:szCs w:val="22"/>
        </w:rPr>
        <w:t>, nevyjádřil se k</w:t>
      </w:r>
      <w:r w:rsidR="00430C43">
        <w:rPr>
          <w:rFonts w:ascii="Arial" w:hAnsi="Arial" w:cs="Arial"/>
          <w:sz w:val="22"/>
          <w:szCs w:val="22"/>
        </w:rPr>
        <w:t xml:space="preserve"> jeho </w:t>
      </w:r>
      <w:r w:rsidR="006C18B9" w:rsidRPr="00BA7175">
        <w:rPr>
          <w:rFonts w:ascii="Arial" w:hAnsi="Arial" w:cs="Arial"/>
          <w:sz w:val="22"/>
          <w:szCs w:val="22"/>
        </w:rPr>
        <w:t>výsledkům</w:t>
      </w:r>
      <w:r w:rsidR="001F6C2A">
        <w:rPr>
          <w:rFonts w:ascii="Arial" w:hAnsi="Arial" w:cs="Arial"/>
          <w:sz w:val="22"/>
          <w:szCs w:val="22"/>
        </w:rPr>
        <w:t xml:space="preserve">, ani nezaslal požadované podklady. </w:t>
      </w:r>
    </w:p>
    <w:p w:rsidR="00D17D39" w:rsidRDefault="00861944" w:rsidP="00D17B5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1944">
        <w:rPr>
          <w:rFonts w:ascii="Arial" w:hAnsi="Arial" w:cs="Arial"/>
          <w:sz w:val="22"/>
          <w:szCs w:val="22"/>
        </w:rPr>
        <w:t>Mnohé</w:t>
      </w:r>
      <w:r w:rsidRPr="00861944">
        <w:rPr>
          <w:rFonts w:ascii="Arial" w:hAnsi="Arial" w:cs="Arial"/>
          <w:color w:val="FF0000"/>
          <w:sz w:val="22"/>
          <w:szCs w:val="22"/>
        </w:rPr>
        <w:t xml:space="preserve"> </w:t>
      </w:r>
      <w:r w:rsidRPr="00861944">
        <w:rPr>
          <w:rFonts w:ascii="Arial" w:hAnsi="Arial" w:cs="Arial"/>
          <w:sz w:val="22"/>
          <w:szCs w:val="22"/>
        </w:rPr>
        <w:t>nedostatky</w:t>
      </w:r>
      <w:r>
        <w:rPr>
          <w:rFonts w:ascii="Arial" w:hAnsi="Arial" w:cs="Arial"/>
          <w:sz w:val="22"/>
          <w:szCs w:val="22"/>
        </w:rPr>
        <w:t xml:space="preserve"> a</w:t>
      </w:r>
      <w:r w:rsidRPr="00861944">
        <w:rPr>
          <w:rFonts w:ascii="Arial" w:hAnsi="Arial" w:cs="Arial"/>
          <w:sz w:val="22"/>
          <w:szCs w:val="22"/>
        </w:rPr>
        <w:t xml:space="preserve"> nepřesnost</w:t>
      </w:r>
      <w:r>
        <w:rPr>
          <w:rFonts w:ascii="Arial" w:hAnsi="Arial" w:cs="Arial"/>
          <w:sz w:val="22"/>
          <w:szCs w:val="22"/>
        </w:rPr>
        <w:t>i</w:t>
      </w:r>
      <w:r w:rsidRPr="00861944">
        <w:rPr>
          <w:rFonts w:ascii="Arial" w:hAnsi="Arial" w:cs="Arial"/>
          <w:sz w:val="22"/>
          <w:szCs w:val="22"/>
        </w:rPr>
        <w:t xml:space="preserve"> v dohlížených elaborátech</w:t>
      </w:r>
      <w:r>
        <w:rPr>
          <w:rFonts w:ascii="Arial" w:hAnsi="Arial" w:cs="Arial"/>
          <w:sz w:val="22"/>
          <w:szCs w:val="22"/>
        </w:rPr>
        <w:t>,</w:t>
      </w:r>
      <w:r w:rsidRPr="00861944">
        <w:rPr>
          <w:rFonts w:ascii="Arial" w:hAnsi="Arial" w:cs="Arial"/>
          <w:sz w:val="22"/>
          <w:szCs w:val="22"/>
        </w:rPr>
        <w:t xml:space="preserve"> spočívající zejména v porušení ustanovení vyhlášky č. 26/2007 Sb. (dále </w:t>
      </w:r>
      <w:r>
        <w:rPr>
          <w:rFonts w:ascii="Arial" w:hAnsi="Arial" w:cs="Arial"/>
          <w:sz w:val="22"/>
          <w:szCs w:val="22"/>
        </w:rPr>
        <w:t>„</w:t>
      </w:r>
      <w:r w:rsidRPr="00861944">
        <w:rPr>
          <w:rFonts w:ascii="Arial" w:hAnsi="Arial" w:cs="Arial"/>
          <w:sz w:val="22"/>
          <w:szCs w:val="22"/>
        </w:rPr>
        <w:t>KatV</w:t>
      </w:r>
      <w:r>
        <w:rPr>
          <w:rFonts w:ascii="Arial" w:hAnsi="Arial" w:cs="Arial"/>
          <w:sz w:val="22"/>
          <w:szCs w:val="22"/>
        </w:rPr>
        <w:t>“</w:t>
      </w:r>
      <w:r w:rsidRPr="00861944">
        <w:rPr>
          <w:rFonts w:ascii="Arial" w:hAnsi="Arial" w:cs="Arial"/>
          <w:sz w:val="22"/>
          <w:szCs w:val="22"/>
        </w:rPr>
        <w:t xml:space="preserve">), </w:t>
      </w:r>
      <w:r w:rsidR="008A50A7" w:rsidRPr="00861944">
        <w:rPr>
          <w:rFonts w:ascii="Arial" w:hAnsi="Arial" w:cs="Arial"/>
          <w:sz w:val="22"/>
          <w:szCs w:val="22"/>
        </w:rPr>
        <w:t>nasvědčoval</w:t>
      </w:r>
      <w:r>
        <w:rPr>
          <w:rFonts w:ascii="Arial" w:hAnsi="Arial" w:cs="Arial"/>
          <w:sz w:val="22"/>
          <w:szCs w:val="22"/>
        </w:rPr>
        <w:t>y</w:t>
      </w:r>
      <w:r w:rsidR="008A50A7" w:rsidRPr="00861944">
        <w:rPr>
          <w:rFonts w:ascii="Arial" w:hAnsi="Arial" w:cs="Arial"/>
          <w:sz w:val="22"/>
          <w:szCs w:val="22"/>
        </w:rPr>
        <w:t xml:space="preserve"> tomu, že nebyly dodrženy povinnosti stanovené ověřovateli v § 16</w:t>
      </w:r>
      <w:r w:rsidR="008A50A7" w:rsidRPr="00CE35A7">
        <w:rPr>
          <w:rFonts w:ascii="Arial" w:hAnsi="Arial" w:cs="Arial"/>
          <w:sz w:val="22"/>
          <w:szCs w:val="22"/>
        </w:rPr>
        <w:t xml:space="preserve"> </w:t>
      </w:r>
      <w:r w:rsidR="00E50ABB">
        <w:rPr>
          <w:rFonts w:ascii="Arial" w:hAnsi="Arial" w:cs="Arial"/>
          <w:sz w:val="22"/>
          <w:szCs w:val="22"/>
        </w:rPr>
        <w:t>odstavec</w:t>
      </w:r>
      <w:r w:rsidR="008A50A7" w:rsidRPr="00CE35A7">
        <w:rPr>
          <w:rFonts w:ascii="Arial" w:hAnsi="Arial" w:cs="Arial"/>
          <w:sz w:val="22"/>
          <w:szCs w:val="22"/>
        </w:rPr>
        <w:t xml:space="preserve"> 1 </w:t>
      </w:r>
      <w:r w:rsidR="00E50ABB">
        <w:rPr>
          <w:rFonts w:ascii="Arial" w:hAnsi="Arial" w:cs="Arial"/>
          <w:sz w:val="22"/>
          <w:szCs w:val="22"/>
        </w:rPr>
        <w:t>písmeno</w:t>
      </w:r>
      <w:r w:rsidR="008A50A7" w:rsidRPr="00CE35A7">
        <w:rPr>
          <w:rFonts w:ascii="Arial" w:hAnsi="Arial" w:cs="Arial"/>
          <w:sz w:val="22"/>
          <w:szCs w:val="22"/>
        </w:rPr>
        <w:t xml:space="preserve"> a) </w:t>
      </w:r>
      <w:r w:rsidR="005318C4">
        <w:rPr>
          <w:rFonts w:ascii="Arial" w:hAnsi="Arial" w:cs="Arial"/>
          <w:sz w:val="22"/>
          <w:szCs w:val="22"/>
        </w:rPr>
        <w:t xml:space="preserve">a odst. 2 </w:t>
      </w:r>
      <w:r w:rsidR="008A50A7" w:rsidRPr="00CE35A7">
        <w:rPr>
          <w:rFonts w:ascii="Arial" w:hAnsi="Arial" w:cs="Arial"/>
          <w:sz w:val="22"/>
          <w:szCs w:val="22"/>
        </w:rPr>
        <w:t xml:space="preserve">zákona </w:t>
      </w:r>
      <w:r w:rsidR="00EB6948">
        <w:rPr>
          <w:rFonts w:ascii="Arial" w:hAnsi="Arial" w:cs="Arial"/>
          <w:sz w:val="22"/>
          <w:szCs w:val="22"/>
        </w:rPr>
        <w:t>o zeměměřictví</w:t>
      </w:r>
      <w:r w:rsidR="008A50A7" w:rsidRPr="00CE35A7">
        <w:rPr>
          <w:rFonts w:ascii="Arial" w:hAnsi="Arial" w:cs="Arial"/>
          <w:sz w:val="22"/>
          <w:szCs w:val="22"/>
        </w:rPr>
        <w:t xml:space="preserve">, </w:t>
      </w:r>
      <w:r w:rsidR="005318C4">
        <w:rPr>
          <w:rFonts w:ascii="Arial" w:hAnsi="Arial" w:cs="Arial"/>
          <w:sz w:val="22"/>
          <w:szCs w:val="22"/>
        </w:rPr>
        <w:t xml:space="preserve">navíc </w:t>
      </w:r>
      <w:r w:rsidR="00F17B9F">
        <w:rPr>
          <w:rFonts w:ascii="Arial" w:hAnsi="Arial" w:cs="Arial"/>
          <w:sz w:val="22"/>
          <w:szCs w:val="22"/>
        </w:rPr>
        <w:t xml:space="preserve">ověřovatel </w:t>
      </w:r>
      <w:r w:rsidR="005318C4">
        <w:rPr>
          <w:rFonts w:ascii="Arial" w:hAnsi="Arial" w:cs="Arial"/>
          <w:sz w:val="22"/>
          <w:szCs w:val="22"/>
        </w:rPr>
        <w:t xml:space="preserve">neposkytl inspektorátu potřebnou součinnost při dohledu na zeměměřické činnosti </w:t>
      </w:r>
      <w:r w:rsidR="00CE35A7">
        <w:rPr>
          <w:rFonts w:ascii="Arial" w:hAnsi="Arial" w:cs="Arial"/>
          <w:sz w:val="22"/>
          <w:szCs w:val="22"/>
        </w:rPr>
        <w:t>a</w:t>
      </w:r>
      <w:r w:rsidR="00F17B9F">
        <w:rPr>
          <w:rFonts w:ascii="Arial" w:hAnsi="Arial" w:cs="Arial"/>
          <w:sz w:val="22"/>
          <w:szCs w:val="22"/>
        </w:rPr>
        <w:t>,</w:t>
      </w:r>
      <w:r w:rsidR="00CE35A7">
        <w:rPr>
          <w:rFonts w:ascii="Arial" w:hAnsi="Arial" w:cs="Arial"/>
          <w:sz w:val="22"/>
          <w:szCs w:val="22"/>
        </w:rPr>
        <w:t xml:space="preserve"> </w:t>
      </w:r>
      <w:r w:rsidR="005318C4">
        <w:rPr>
          <w:rFonts w:ascii="Arial" w:hAnsi="Arial" w:cs="Arial"/>
          <w:sz w:val="22"/>
          <w:szCs w:val="22"/>
        </w:rPr>
        <w:t xml:space="preserve">jak zjistil inspektorát při doručování </w:t>
      </w:r>
      <w:r w:rsidR="00F17B9F">
        <w:rPr>
          <w:rFonts w:ascii="Arial" w:hAnsi="Arial" w:cs="Arial"/>
          <w:sz w:val="22"/>
          <w:szCs w:val="22"/>
        </w:rPr>
        <w:t>výsledků dohledu, neoznámil změnu údajů uvedených v žádosti o udělení úředního oprávnění. Z t</w:t>
      </w:r>
      <w:r w:rsidR="00EB6948">
        <w:rPr>
          <w:rFonts w:ascii="Arial" w:hAnsi="Arial" w:cs="Arial"/>
          <w:sz w:val="22"/>
          <w:szCs w:val="22"/>
        </w:rPr>
        <w:t>ěc</w:t>
      </w:r>
      <w:r w:rsidR="00F17B9F">
        <w:rPr>
          <w:rFonts w:ascii="Arial" w:hAnsi="Arial" w:cs="Arial"/>
          <w:sz w:val="22"/>
          <w:szCs w:val="22"/>
        </w:rPr>
        <w:t>h</w:t>
      </w:r>
      <w:r w:rsidR="00EB6948">
        <w:rPr>
          <w:rFonts w:ascii="Arial" w:hAnsi="Arial" w:cs="Arial"/>
          <w:sz w:val="22"/>
          <w:szCs w:val="22"/>
        </w:rPr>
        <w:t>t</w:t>
      </w:r>
      <w:r w:rsidR="00F17B9F">
        <w:rPr>
          <w:rFonts w:ascii="Arial" w:hAnsi="Arial" w:cs="Arial"/>
          <w:sz w:val="22"/>
          <w:szCs w:val="22"/>
        </w:rPr>
        <w:t>o důvod</w:t>
      </w:r>
      <w:r w:rsidR="00EB6948">
        <w:rPr>
          <w:rFonts w:ascii="Arial" w:hAnsi="Arial" w:cs="Arial"/>
          <w:sz w:val="22"/>
          <w:szCs w:val="22"/>
        </w:rPr>
        <w:t>ů</w:t>
      </w:r>
      <w:r w:rsidR="00CE35A7">
        <w:rPr>
          <w:rFonts w:ascii="Arial" w:hAnsi="Arial" w:cs="Arial"/>
          <w:sz w:val="22"/>
          <w:szCs w:val="22"/>
        </w:rPr>
        <w:t xml:space="preserve"> inspektorát</w:t>
      </w:r>
      <w:r w:rsidR="008A50A7" w:rsidRPr="00CE35A7">
        <w:rPr>
          <w:rFonts w:ascii="Arial" w:hAnsi="Arial" w:cs="Arial"/>
          <w:sz w:val="22"/>
          <w:szCs w:val="22"/>
        </w:rPr>
        <w:t xml:space="preserve"> </w:t>
      </w:r>
      <w:r w:rsidR="008A50A7" w:rsidRPr="00F17B9F">
        <w:rPr>
          <w:rFonts w:ascii="Arial" w:hAnsi="Arial" w:cs="Arial"/>
          <w:sz w:val="22"/>
          <w:szCs w:val="22"/>
        </w:rPr>
        <w:t xml:space="preserve">zahájil řízení o porušení pořádku na úseku zeměměřictví podle ustanovení § 4 </w:t>
      </w:r>
      <w:r w:rsidR="00E50ABB" w:rsidRPr="00F17B9F">
        <w:rPr>
          <w:rFonts w:ascii="Arial" w:hAnsi="Arial" w:cs="Arial"/>
          <w:sz w:val="22"/>
          <w:szCs w:val="22"/>
        </w:rPr>
        <w:t>písmeno</w:t>
      </w:r>
      <w:r w:rsidR="008A50A7" w:rsidRPr="00F17B9F">
        <w:rPr>
          <w:rFonts w:ascii="Arial" w:hAnsi="Arial" w:cs="Arial"/>
          <w:sz w:val="22"/>
          <w:szCs w:val="22"/>
        </w:rPr>
        <w:t xml:space="preserve"> f) platného znění zákona č. 359/1992 Sb. </w:t>
      </w:r>
      <w:r w:rsidR="005318C4" w:rsidRPr="00F17B9F">
        <w:rPr>
          <w:rFonts w:ascii="Arial" w:hAnsi="Arial" w:cs="Arial"/>
          <w:sz w:val="22"/>
          <w:szCs w:val="22"/>
        </w:rPr>
        <w:t xml:space="preserve">Inspektorát nechtěl </w:t>
      </w:r>
      <w:r w:rsidR="00F17B9F" w:rsidRPr="00F17B9F">
        <w:rPr>
          <w:rFonts w:ascii="Arial" w:hAnsi="Arial" w:cs="Arial"/>
          <w:sz w:val="22"/>
          <w:szCs w:val="22"/>
        </w:rPr>
        <w:t>zaslat oznámení o zahájení řízení opět na adres</w:t>
      </w:r>
      <w:r w:rsidR="00D17D39">
        <w:rPr>
          <w:rFonts w:ascii="Arial" w:hAnsi="Arial" w:cs="Arial"/>
          <w:sz w:val="22"/>
          <w:szCs w:val="22"/>
        </w:rPr>
        <w:t>y</w:t>
      </w:r>
      <w:r w:rsidR="00F17B9F" w:rsidRPr="00F17B9F">
        <w:rPr>
          <w:rFonts w:ascii="Arial" w:hAnsi="Arial" w:cs="Arial"/>
          <w:sz w:val="22"/>
          <w:szCs w:val="22"/>
        </w:rPr>
        <w:t xml:space="preserve">, kde se dalo předpokládat, že opět nebude zásilka vyzvednuta, </w:t>
      </w:r>
      <w:r w:rsidR="00D17D39">
        <w:rPr>
          <w:rFonts w:ascii="Arial" w:hAnsi="Arial" w:cs="Arial"/>
          <w:sz w:val="22"/>
          <w:szCs w:val="22"/>
        </w:rPr>
        <w:t xml:space="preserve">a </w:t>
      </w:r>
      <w:r w:rsidR="005318C4" w:rsidRPr="00F17B9F">
        <w:rPr>
          <w:rFonts w:ascii="Arial" w:hAnsi="Arial" w:cs="Arial"/>
          <w:sz w:val="22"/>
          <w:szCs w:val="22"/>
        </w:rPr>
        <w:t xml:space="preserve">využít „fikce doručení“ a zahájit a vést řízení v nevědomosti ověřovatele, proto oznámení o zahájení řízení ve věci porušení pořádku na úseku zeměměřictví doručil účastníkovi řízení osobním převzetím </w:t>
      </w:r>
      <w:r w:rsidR="00D17D39">
        <w:rPr>
          <w:rFonts w:ascii="Arial" w:hAnsi="Arial" w:cs="Arial"/>
          <w:sz w:val="22"/>
          <w:szCs w:val="22"/>
        </w:rPr>
        <w:t xml:space="preserve">na Katastrálním pracovišti Jablonec nad Nisou </w:t>
      </w:r>
      <w:r w:rsidR="005318C4" w:rsidRPr="00F17B9F">
        <w:rPr>
          <w:rFonts w:ascii="Arial" w:hAnsi="Arial" w:cs="Arial"/>
          <w:sz w:val="22"/>
          <w:szCs w:val="22"/>
        </w:rPr>
        <w:t>prostřednictvím ředitelky katastrálního pracoviště</w:t>
      </w:r>
      <w:r w:rsidR="00EB6948">
        <w:rPr>
          <w:rFonts w:ascii="Arial" w:hAnsi="Arial" w:cs="Arial"/>
          <w:sz w:val="22"/>
          <w:szCs w:val="22"/>
        </w:rPr>
        <w:t>.</w:t>
      </w:r>
      <w:r w:rsidR="00145FF1">
        <w:rPr>
          <w:rFonts w:ascii="Arial" w:hAnsi="Arial" w:cs="Arial"/>
          <w:sz w:val="22"/>
          <w:szCs w:val="22"/>
        </w:rPr>
        <w:t xml:space="preserve"> </w:t>
      </w:r>
      <w:r w:rsidR="00EB6948">
        <w:rPr>
          <w:rFonts w:ascii="Arial" w:hAnsi="Arial" w:cs="Arial"/>
          <w:sz w:val="22"/>
          <w:szCs w:val="22"/>
        </w:rPr>
        <w:t>O</w:t>
      </w:r>
      <w:r w:rsidR="00F17B9F">
        <w:rPr>
          <w:rFonts w:ascii="Arial" w:hAnsi="Arial" w:cs="Arial"/>
          <w:sz w:val="22"/>
          <w:szCs w:val="22"/>
        </w:rPr>
        <w:t xml:space="preserve">věřovatel jeho převzetí stvrdil podpisem na poštovní doručence </w:t>
      </w:r>
      <w:r w:rsidR="005A6A88">
        <w:rPr>
          <w:rFonts w:ascii="Arial" w:hAnsi="Arial" w:cs="Arial"/>
          <w:sz w:val="22"/>
          <w:szCs w:val="22"/>
        </w:rPr>
        <w:t xml:space="preserve">20. 2. 2013 </w:t>
      </w:r>
      <w:r w:rsidR="00F17B9F">
        <w:rPr>
          <w:rFonts w:ascii="Arial" w:hAnsi="Arial" w:cs="Arial"/>
          <w:sz w:val="22"/>
          <w:szCs w:val="22"/>
        </w:rPr>
        <w:t xml:space="preserve">a </w:t>
      </w:r>
      <w:r w:rsidR="005318C4">
        <w:rPr>
          <w:rFonts w:ascii="Arial" w:hAnsi="Arial" w:cs="Arial"/>
          <w:sz w:val="22"/>
          <w:szCs w:val="22"/>
        </w:rPr>
        <w:t>ten</w:t>
      </w:r>
      <w:r w:rsidR="00EB6948">
        <w:rPr>
          <w:rFonts w:ascii="Arial" w:hAnsi="Arial" w:cs="Arial"/>
          <w:sz w:val="22"/>
          <w:szCs w:val="22"/>
        </w:rPr>
        <w:t>to</w:t>
      </w:r>
      <w:r w:rsidR="005318C4">
        <w:rPr>
          <w:rFonts w:ascii="Arial" w:hAnsi="Arial" w:cs="Arial"/>
          <w:sz w:val="22"/>
          <w:szCs w:val="22"/>
        </w:rPr>
        <w:t xml:space="preserve"> den bylo </w:t>
      </w:r>
      <w:r w:rsidR="00A9242E" w:rsidRPr="00BA7175">
        <w:rPr>
          <w:rFonts w:ascii="Arial" w:hAnsi="Arial" w:cs="Arial"/>
          <w:sz w:val="22"/>
          <w:szCs w:val="22"/>
        </w:rPr>
        <w:t xml:space="preserve">zahájeno </w:t>
      </w:r>
      <w:r w:rsidR="005318C4">
        <w:rPr>
          <w:rFonts w:ascii="Arial" w:hAnsi="Arial" w:cs="Arial"/>
          <w:sz w:val="22"/>
          <w:szCs w:val="22"/>
        </w:rPr>
        <w:t>ř</w:t>
      </w:r>
      <w:r w:rsidR="005318C4" w:rsidRPr="00BA7175">
        <w:rPr>
          <w:rFonts w:ascii="Arial" w:hAnsi="Arial" w:cs="Arial"/>
          <w:sz w:val="22"/>
          <w:szCs w:val="22"/>
        </w:rPr>
        <w:t>ízení</w:t>
      </w:r>
      <w:r w:rsidR="00F17B9F">
        <w:rPr>
          <w:rFonts w:ascii="Arial" w:hAnsi="Arial" w:cs="Arial"/>
          <w:sz w:val="22"/>
          <w:szCs w:val="22"/>
        </w:rPr>
        <w:t>.</w:t>
      </w:r>
      <w:r w:rsidR="005318C4">
        <w:rPr>
          <w:rFonts w:ascii="Arial" w:hAnsi="Arial" w:cs="Arial"/>
          <w:sz w:val="22"/>
          <w:szCs w:val="22"/>
        </w:rPr>
        <w:t xml:space="preserve"> </w:t>
      </w:r>
    </w:p>
    <w:p w:rsidR="00D17D39" w:rsidRPr="00191C87" w:rsidRDefault="00D17D39" w:rsidP="00D17D39">
      <w:pPr>
        <w:pStyle w:val="Zkladntext"/>
        <w:spacing w:line="276" w:lineRule="auto"/>
        <w:rPr>
          <w:rFonts w:cs="Arial"/>
          <w:sz w:val="22"/>
          <w:szCs w:val="22"/>
        </w:rPr>
      </w:pPr>
      <w:r w:rsidRPr="00191C87">
        <w:rPr>
          <w:rFonts w:cs="Arial"/>
          <w:sz w:val="22"/>
          <w:szCs w:val="22"/>
        </w:rPr>
        <w:t xml:space="preserve">Uložení pokuty za jiný správní delikt lze projednat do 1 roku ode dne, kdy se inspektorát o porušení pořádku na úseku zeměměřictví dověděl, nejpozději do 5 let ode dne, kdy k porušení došlo (§ 17b </w:t>
      </w:r>
      <w:r>
        <w:rPr>
          <w:rFonts w:cs="Arial"/>
          <w:sz w:val="22"/>
          <w:szCs w:val="22"/>
        </w:rPr>
        <w:t>odstavec</w:t>
      </w:r>
      <w:r w:rsidRPr="00191C87">
        <w:rPr>
          <w:rFonts w:cs="Arial"/>
          <w:sz w:val="22"/>
          <w:szCs w:val="22"/>
        </w:rPr>
        <w:t xml:space="preserve"> 3 zákona </w:t>
      </w:r>
      <w:r w:rsidR="00EB6948">
        <w:rPr>
          <w:rFonts w:cs="Arial"/>
          <w:sz w:val="22"/>
          <w:szCs w:val="22"/>
        </w:rPr>
        <w:t>o zeměměřictví</w:t>
      </w:r>
      <w:r w:rsidRPr="00191C87">
        <w:rPr>
          <w:rFonts w:cs="Arial"/>
          <w:sz w:val="22"/>
          <w:szCs w:val="22"/>
        </w:rPr>
        <w:t xml:space="preserve">). </w:t>
      </w:r>
      <w:r>
        <w:rPr>
          <w:rFonts w:cs="Arial"/>
          <w:sz w:val="22"/>
          <w:szCs w:val="22"/>
        </w:rPr>
        <w:t>Inspektorát se o porušení pořádku dověděl při vyhotovení dohledu, tedy 27. 8. 2012, oba výsledky</w:t>
      </w:r>
      <w:r w:rsidR="003C1C12">
        <w:rPr>
          <w:rFonts w:cs="Arial"/>
          <w:sz w:val="22"/>
          <w:szCs w:val="22"/>
        </w:rPr>
        <w:t xml:space="preserve"> byly ověřeny v prosinci 2011, takže </w:t>
      </w:r>
      <w:r w:rsidRPr="00191C87">
        <w:rPr>
          <w:rFonts w:cs="Arial"/>
          <w:sz w:val="22"/>
          <w:szCs w:val="22"/>
        </w:rPr>
        <w:t>lhůt</w:t>
      </w:r>
      <w:r>
        <w:rPr>
          <w:rFonts w:cs="Arial"/>
          <w:sz w:val="22"/>
          <w:szCs w:val="22"/>
        </w:rPr>
        <w:t>y</w:t>
      </w:r>
      <w:r w:rsidRPr="00191C87">
        <w:rPr>
          <w:rFonts w:cs="Arial"/>
          <w:sz w:val="22"/>
          <w:szCs w:val="22"/>
        </w:rPr>
        <w:t xml:space="preserve"> byl</w:t>
      </w:r>
      <w:r>
        <w:rPr>
          <w:rFonts w:cs="Arial"/>
          <w:sz w:val="22"/>
          <w:szCs w:val="22"/>
        </w:rPr>
        <w:t>y</w:t>
      </w:r>
      <w:r w:rsidRPr="00191C87">
        <w:rPr>
          <w:rFonts w:cs="Arial"/>
          <w:sz w:val="22"/>
          <w:szCs w:val="22"/>
        </w:rPr>
        <w:t xml:space="preserve"> dodržen</w:t>
      </w:r>
      <w:r>
        <w:rPr>
          <w:rFonts w:cs="Arial"/>
          <w:sz w:val="22"/>
          <w:szCs w:val="22"/>
        </w:rPr>
        <w:t>y</w:t>
      </w:r>
      <w:r w:rsidRPr="00191C87">
        <w:rPr>
          <w:rFonts w:cs="Arial"/>
          <w:sz w:val="22"/>
          <w:szCs w:val="22"/>
        </w:rPr>
        <w:t>.</w:t>
      </w:r>
    </w:p>
    <w:p w:rsidR="00ED3C0D" w:rsidRDefault="00F17B9F" w:rsidP="00D17B5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</w:t>
      </w:r>
      <w:r w:rsidR="00DA362C">
        <w:rPr>
          <w:rFonts w:ascii="Arial" w:hAnsi="Arial" w:cs="Arial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 xml:space="preserve"> byl </w:t>
      </w:r>
      <w:r w:rsidR="003C1C12">
        <w:rPr>
          <w:rFonts w:ascii="Arial" w:hAnsi="Arial" w:cs="Arial"/>
          <w:sz w:val="22"/>
          <w:szCs w:val="22"/>
        </w:rPr>
        <w:t xml:space="preserve">v oznámení o zahájení řízení zároveň </w:t>
      </w:r>
      <w:r>
        <w:rPr>
          <w:rFonts w:ascii="Arial" w:hAnsi="Arial" w:cs="Arial"/>
          <w:sz w:val="22"/>
          <w:szCs w:val="22"/>
        </w:rPr>
        <w:t>vyzván k ústnímu jednání, dále mu bylo oznámeno</w:t>
      </w:r>
      <w:r w:rsidR="005A6A88">
        <w:rPr>
          <w:rFonts w:ascii="Arial" w:hAnsi="Arial" w:cs="Arial"/>
          <w:sz w:val="22"/>
          <w:szCs w:val="22"/>
        </w:rPr>
        <w:t>, že</w:t>
      </w:r>
      <w:r w:rsidR="00675EE2" w:rsidRPr="00675EE2">
        <w:rPr>
          <w:rFonts w:ascii="Arial" w:hAnsi="Arial" w:cs="Arial"/>
          <w:sz w:val="22"/>
          <w:szCs w:val="22"/>
        </w:rPr>
        <w:t xml:space="preserve"> </w:t>
      </w:r>
      <w:r w:rsidR="00675EE2" w:rsidRPr="00944EF7">
        <w:rPr>
          <w:rFonts w:ascii="Arial" w:hAnsi="Arial" w:cs="Arial"/>
          <w:sz w:val="22"/>
          <w:szCs w:val="22"/>
        </w:rPr>
        <w:t>během řízení je oprávněn navrhovat důkazy či podávat jiné návrhy, vyjádřit své stanovisko, seznámit se s podklady pro vydání rozhodnutí a vyjádřit se k</w:t>
      </w:r>
      <w:r w:rsidR="00675EE2">
        <w:rPr>
          <w:rFonts w:ascii="Arial" w:hAnsi="Arial" w:cs="Arial"/>
          <w:sz w:val="22"/>
          <w:szCs w:val="22"/>
        </w:rPr>
        <w:t> </w:t>
      </w:r>
      <w:r w:rsidR="00675EE2" w:rsidRPr="00944EF7">
        <w:rPr>
          <w:rFonts w:ascii="Arial" w:hAnsi="Arial" w:cs="Arial"/>
          <w:sz w:val="22"/>
          <w:szCs w:val="22"/>
        </w:rPr>
        <w:t>nim</w:t>
      </w:r>
      <w:r w:rsidR="00675EE2">
        <w:rPr>
          <w:rFonts w:ascii="Arial" w:hAnsi="Arial" w:cs="Arial"/>
          <w:sz w:val="22"/>
          <w:szCs w:val="22"/>
        </w:rPr>
        <w:t>.</w:t>
      </w:r>
      <w:r w:rsidR="00C87CAB" w:rsidRPr="00AA572B">
        <w:rPr>
          <w:rFonts w:ascii="Arial" w:hAnsi="Arial" w:cs="Arial"/>
          <w:sz w:val="22"/>
          <w:szCs w:val="22"/>
        </w:rPr>
        <w:t xml:space="preserve"> </w:t>
      </w:r>
      <w:r w:rsidR="00FB6DD1" w:rsidRPr="00944EF7">
        <w:rPr>
          <w:rFonts w:ascii="Arial" w:hAnsi="Arial" w:cs="Arial"/>
          <w:sz w:val="22"/>
          <w:szCs w:val="22"/>
        </w:rPr>
        <w:t xml:space="preserve">Současně </w:t>
      </w:r>
      <w:r w:rsidR="00FB6DD1">
        <w:rPr>
          <w:rFonts w:ascii="Arial" w:hAnsi="Arial" w:cs="Arial"/>
          <w:sz w:val="22"/>
          <w:szCs w:val="22"/>
        </w:rPr>
        <w:t>mu bylo u</w:t>
      </w:r>
      <w:r w:rsidR="00FB6DD1" w:rsidRPr="00944EF7">
        <w:rPr>
          <w:rFonts w:ascii="Arial" w:hAnsi="Arial" w:cs="Arial"/>
          <w:sz w:val="22"/>
          <w:szCs w:val="22"/>
        </w:rPr>
        <w:t>l</w:t>
      </w:r>
      <w:r w:rsidR="00FB6DD1">
        <w:rPr>
          <w:rFonts w:ascii="Arial" w:hAnsi="Arial" w:cs="Arial"/>
          <w:sz w:val="22"/>
          <w:szCs w:val="22"/>
        </w:rPr>
        <w:t>oženo</w:t>
      </w:r>
      <w:r w:rsidR="00FB6DD1" w:rsidRPr="00944EF7">
        <w:rPr>
          <w:rFonts w:ascii="Arial" w:hAnsi="Arial" w:cs="Arial"/>
          <w:sz w:val="22"/>
          <w:szCs w:val="22"/>
        </w:rPr>
        <w:t>, aby</w:t>
      </w:r>
      <w:r w:rsidR="00FB6DD1">
        <w:rPr>
          <w:rFonts w:ascii="Arial" w:hAnsi="Arial" w:cs="Arial"/>
          <w:sz w:val="22"/>
          <w:szCs w:val="22"/>
        </w:rPr>
        <w:t xml:space="preserve"> </w:t>
      </w:r>
      <w:r w:rsidR="005A6A88">
        <w:rPr>
          <w:rFonts w:ascii="Arial" w:hAnsi="Arial" w:cs="Arial"/>
          <w:sz w:val="22"/>
          <w:szCs w:val="22"/>
        </w:rPr>
        <w:t>při</w:t>
      </w:r>
      <w:r w:rsidR="00675EE2">
        <w:rPr>
          <w:rFonts w:ascii="Arial" w:hAnsi="Arial" w:cs="Arial"/>
          <w:sz w:val="22"/>
          <w:szCs w:val="22"/>
        </w:rPr>
        <w:t xml:space="preserve"> ústním jednání předložil</w:t>
      </w:r>
      <w:r w:rsidR="00FB6DD1">
        <w:rPr>
          <w:rFonts w:ascii="Arial" w:hAnsi="Arial" w:cs="Arial"/>
          <w:sz w:val="22"/>
          <w:szCs w:val="22"/>
        </w:rPr>
        <w:t xml:space="preserve"> </w:t>
      </w:r>
      <w:r w:rsidR="00FB6DD1" w:rsidRPr="00944EF7">
        <w:rPr>
          <w:rFonts w:ascii="Arial" w:hAnsi="Arial" w:cs="Arial"/>
          <w:sz w:val="22"/>
          <w:szCs w:val="22"/>
        </w:rPr>
        <w:t>evidenc</w:t>
      </w:r>
      <w:r w:rsidR="00675EE2">
        <w:rPr>
          <w:rFonts w:ascii="Arial" w:hAnsi="Arial" w:cs="Arial"/>
          <w:sz w:val="22"/>
          <w:szCs w:val="22"/>
        </w:rPr>
        <w:t>i</w:t>
      </w:r>
      <w:r w:rsidR="00FB6DD1" w:rsidRPr="00944EF7">
        <w:rPr>
          <w:rFonts w:ascii="Arial" w:hAnsi="Arial" w:cs="Arial"/>
          <w:sz w:val="22"/>
          <w:szCs w:val="22"/>
        </w:rPr>
        <w:t xml:space="preserve"> výsledků </w:t>
      </w:r>
      <w:r w:rsidR="00FB6DD1" w:rsidRPr="00A45A36">
        <w:rPr>
          <w:rFonts w:ascii="Arial" w:hAnsi="Arial" w:cs="Arial"/>
          <w:sz w:val="22"/>
          <w:szCs w:val="22"/>
        </w:rPr>
        <w:t>všech</w:t>
      </w:r>
      <w:r w:rsidR="00FB6DD1" w:rsidRPr="00944EF7">
        <w:rPr>
          <w:rFonts w:ascii="Arial" w:hAnsi="Arial" w:cs="Arial"/>
          <w:sz w:val="22"/>
          <w:szCs w:val="22"/>
        </w:rPr>
        <w:t xml:space="preserve"> zeměměřických </w:t>
      </w:r>
      <w:r w:rsidR="00FB6DD1" w:rsidRPr="00944EF7">
        <w:rPr>
          <w:rFonts w:ascii="Arial" w:hAnsi="Arial" w:cs="Arial"/>
          <w:sz w:val="22"/>
          <w:szCs w:val="22"/>
        </w:rPr>
        <w:lastRenderedPageBreak/>
        <w:t>činností, které jako úředně oprávněný zeměměřický inženýr ověřil</w:t>
      </w:r>
      <w:r w:rsidR="00FB6DD1">
        <w:rPr>
          <w:rFonts w:ascii="Arial" w:hAnsi="Arial" w:cs="Arial"/>
          <w:sz w:val="22"/>
          <w:szCs w:val="22"/>
        </w:rPr>
        <w:t xml:space="preserve"> v letech 201</w:t>
      </w:r>
      <w:r w:rsidR="00675EE2">
        <w:rPr>
          <w:rFonts w:ascii="Arial" w:hAnsi="Arial" w:cs="Arial"/>
          <w:sz w:val="22"/>
          <w:szCs w:val="22"/>
        </w:rPr>
        <w:t>0</w:t>
      </w:r>
      <w:r w:rsidR="00FB6DD1">
        <w:rPr>
          <w:rFonts w:ascii="Arial" w:hAnsi="Arial" w:cs="Arial"/>
          <w:sz w:val="22"/>
          <w:szCs w:val="22"/>
        </w:rPr>
        <w:t xml:space="preserve"> až dosud</w:t>
      </w:r>
      <w:r w:rsidR="00EB6948">
        <w:rPr>
          <w:rFonts w:ascii="Arial" w:hAnsi="Arial" w:cs="Arial"/>
          <w:sz w:val="22"/>
          <w:szCs w:val="22"/>
        </w:rPr>
        <w:t>,</w:t>
      </w:r>
      <w:r w:rsidR="00FB6DD1">
        <w:rPr>
          <w:rFonts w:ascii="Arial" w:hAnsi="Arial" w:cs="Arial"/>
          <w:sz w:val="22"/>
          <w:szCs w:val="22"/>
        </w:rPr>
        <w:t xml:space="preserve"> a</w:t>
      </w:r>
      <w:r w:rsidR="00A45A36">
        <w:rPr>
          <w:rFonts w:ascii="Arial" w:hAnsi="Arial" w:cs="Arial"/>
          <w:sz w:val="22"/>
          <w:szCs w:val="22"/>
        </w:rPr>
        <w:t xml:space="preserve"> </w:t>
      </w:r>
      <w:r w:rsidR="00A45A36" w:rsidRPr="00944EF7">
        <w:rPr>
          <w:rFonts w:ascii="Arial" w:hAnsi="Arial" w:cs="Arial"/>
          <w:sz w:val="22"/>
          <w:szCs w:val="22"/>
        </w:rPr>
        <w:t>do</w:t>
      </w:r>
      <w:r w:rsidR="00A45A36">
        <w:rPr>
          <w:rFonts w:ascii="Arial" w:hAnsi="Arial" w:cs="Arial"/>
          <w:sz w:val="22"/>
          <w:szCs w:val="22"/>
        </w:rPr>
        <w:t>k</w:t>
      </w:r>
      <w:r w:rsidR="00A45A36" w:rsidRPr="00944EF7">
        <w:rPr>
          <w:rFonts w:ascii="Arial" w:hAnsi="Arial" w:cs="Arial"/>
          <w:sz w:val="22"/>
          <w:szCs w:val="22"/>
        </w:rPr>
        <w:t>l</w:t>
      </w:r>
      <w:r w:rsidR="00A45A36">
        <w:rPr>
          <w:rFonts w:ascii="Arial" w:hAnsi="Arial" w:cs="Arial"/>
          <w:sz w:val="22"/>
          <w:szCs w:val="22"/>
        </w:rPr>
        <w:t>ad</w:t>
      </w:r>
      <w:r w:rsidR="00A45A36" w:rsidRPr="00944EF7">
        <w:rPr>
          <w:rFonts w:ascii="Arial" w:hAnsi="Arial" w:cs="Arial"/>
          <w:sz w:val="22"/>
          <w:szCs w:val="22"/>
        </w:rPr>
        <w:t>, že dotčení vlastníci v</w:t>
      </w:r>
      <w:r w:rsidR="00675EE2">
        <w:rPr>
          <w:rFonts w:ascii="Arial" w:hAnsi="Arial" w:cs="Arial"/>
          <w:sz w:val="22"/>
          <w:szCs w:val="22"/>
        </w:rPr>
        <w:t xml:space="preserve"> ZPMZ </w:t>
      </w:r>
      <w:proofErr w:type="spellStart"/>
      <w:r w:rsidR="00DA362C">
        <w:rPr>
          <w:rFonts w:ascii="Arial" w:hAnsi="Arial" w:cs="Arial"/>
          <w:sz w:val="22"/>
          <w:szCs w:val="22"/>
        </w:rPr>
        <w:t>aaa</w:t>
      </w:r>
      <w:proofErr w:type="spellEnd"/>
      <w:r w:rsidR="00675EE2" w:rsidRPr="00944EF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75EE2" w:rsidRPr="00944EF7">
        <w:rPr>
          <w:rFonts w:ascii="Arial" w:hAnsi="Arial" w:cs="Arial"/>
          <w:sz w:val="22"/>
          <w:szCs w:val="22"/>
        </w:rPr>
        <w:t>k.ú.</w:t>
      </w:r>
      <w:proofErr w:type="gramEnd"/>
      <w:r w:rsidR="00675EE2" w:rsidRPr="00944EF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A362C">
        <w:rPr>
          <w:rFonts w:ascii="Arial" w:hAnsi="Arial" w:cs="Arial"/>
          <w:sz w:val="22"/>
          <w:szCs w:val="22"/>
        </w:rPr>
        <w:t>Aaa</w:t>
      </w:r>
      <w:proofErr w:type="spellEnd"/>
      <w:r w:rsidR="00A45A36">
        <w:rPr>
          <w:rFonts w:ascii="Arial" w:hAnsi="Arial" w:cs="Arial"/>
          <w:sz w:val="22"/>
          <w:szCs w:val="22"/>
        </w:rPr>
        <w:t xml:space="preserve"> </w:t>
      </w:r>
      <w:r w:rsidR="00A45A36" w:rsidRPr="00944EF7">
        <w:rPr>
          <w:rFonts w:ascii="Arial" w:hAnsi="Arial" w:cs="Arial"/>
          <w:sz w:val="22"/>
          <w:szCs w:val="22"/>
        </w:rPr>
        <w:t xml:space="preserve">byli pozváni k předání vytyčených </w:t>
      </w:r>
      <w:r w:rsidR="00A45A36">
        <w:rPr>
          <w:rFonts w:ascii="Arial" w:hAnsi="Arial" w:cs="Arial"/>
          <w:sz w:val="22"/>
          <w:szCs w:val="22"/>
        </w:rPr>
        <w:t xml:space="preserve">lomových </w:t>
      </w:r>
      <w:r w:rsidR="00A45A36" w:rsidRPr="00944EF7">
        <w:rPr>
          <w:rFonts w:ascii="Arial" w:hAnsi="Arial" w:cs="Arial"/>
          <w:sz w:val="22"/>
          <w:szCs w:val="22"/>
        </w:rPr>
        <w:t>bodů</w:t>
      </w:r>
      <w:r w:rsidR="00A45A36">
        <w:rPr>
          <w:rFonts w:ascii="Arial" w:hAnsi="Arial" w:cs="Arial"/>
          <w:sz w:val="22"/>
          <w:szCs w:val="22"/>
        </w:rPr>
        <w:t xml:space="preserve"> hranic</w:t>
      </w:r>
      <w:r w:rsidR="00A45A36" w:rsidRPr="00944EF7">
        <w:rPr>
          <w:rFonts w:ascii="Arial" w:hAnsi="Arial" w:cs="Arial"/>
          <w:sz w:val="22"/>
          <w:szCs w:val="22"/>
        </w:rPr>
        <w:t xml:space="preserve">. </w:t>
      </w:r>
      <w:r w:rsidR="00A45A36">
        <w:rPr>
          <w:rFonts w:ascii="Arial" w:hAnsi="Arial" w:cs="Arial"/>
          <w:sz w:val="22"/>
          <w:szCs w:val="22"/>
        </w:rPr>
        <w:t>Účastník řízení</w:t>
      </w:r>
      <w:r w:rsidR="00C87CAB" w:rsidRPr="00AA572B">
        <w:rPr>
          <w:rFonts w:ascii="Arial" w:hAnsi="Arial" w:cs="Arial"/>
          <w:sz w:val="22"/>
          <w:szCs w:val="22"/>
        </w:rPr>
        <w:t xml:space="preserve"> </w:t>
      </w:r>
      <w:r w:rsidR="00675EE2">
        <w:rPr>
          <w:rFonts w:ascii="Arial" w:hAnsi="Arial" w:cs="Arial"/>
          <w:sz w:val="22"/>
          <w:szCs w:val="22"/>
        </w:rPr>
        <w:t xml:space="preserve">se v určený den </w:t>
      </w:r>
      <w:r w:rsidR="00456475">
        <w:rPr>
          <w:rFonts w:ascii="Arial" w:hAnsi="Arial" w:cs="Arial"/>
          <w:sz w:val="22"/>
          <w:szCs w:val="22"/>
        </w:rPr>
        <w:t xml:space="preserve">7. 3. 2013 </w:t>
      </w:r>
      <w:r w:rsidR="00675EE2">
        <w:rPr>
          <w:rFonts w:ascii="Arial" w:hAnsi="Arial" w:cs="Arial"/>
          <w:sz w:val="22"/>
          <w:szCs w:val="22"/>
        </w:rPr>
        <w:t>dostavil k ústnímu jednání a požadované doklady přinesl.</w:t>
      </w:r>
      <w:r w:rsidR="00456475">
        <w:rPr>
          <w:rFonts w:ascii="Arial" w:hAnsi="Arial" w:cs="Arial"/>
          <w:sz w:val="22"/>
          <w:szCs w:val="22"/>
        </w:rPr>
        <w:t xml:space="preserve"> </w:t>
      </w:r>
    </w:p>
    <w:p w:rsidR="000D5691" w:rsidRDefault="000D5691" w:rsidP="0073234B">
      <w:pPr>
        <w:pStyle w:val="Zkladntext2"/>
        <w:spacing w:line="276" w:lineRule="auto"/>
        <w:rPr>
          <w:rFonts w:cs="Arial"/>
          <w:szCs w:val="22"/>
        </w:rPr>
      </w:pPr>
    </w:p>
    <w:p w:rsidR="00482387" w:rsidRPr="00482387" w:rsidRDefault="00ED3C0D" w:rsidP="0073234B">
      <w:pPr>
        <w:pStyle w:val="Zkladntext2"/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Účastníkovi řízení</w:t>
      </w:r>
      <w:r w:rsidR="00482387" w:rsidRPr="00482387">
        <w:rPr>
          <w:rFonts w:cs="Arial"/>
          <w:szCs w:val="22"/>
        </w:rPr>
        <w:t xml:space="preserve"> je vytýkáno, že výsledky zeměměřické činnosti, citované ve výroku tohoto rozhodnutí, ověřil, přestože obsahují tyto chyby a nedostatky:</w:t>
      </w:r>
    </w:p>
    <w:p w:rsidR="00350082" w:rsidRDefault="00350082" w:rsidP="003C0810">
      <w:pPr>
        <w:spacing w:line="276" w:lineRule="auto"/>
        <w:jc w:val="both"/>
        <w:rPr>
          <w:rFonts w:ascii="Arial" w:hAnsi="Arial"/>
          <w:sz w:val="22"/>
          <w:szCs w:val="22"/>
          <w:u w:val="single"/>
        </w:rPr>
      </w:pPr>
    </w:p>
    <w:p w:rsidR="003C0810" w:rsidRPr="0041311A" w:rsidRDefault="003C0810" w:rsidP="003C0810">
      <w:pPr>
        <w:spacing w:line="276" w:lineRule="auto"/>
        <w:jc w:val="both"/>
        <w:rPr>
          <w:rFonts w:ascii="Arial" w:hAnsi="Arial"/>
          <w:sz w:val="22"/>
          <w:szCs w:val="22"/>
          <w:u w:val="single"/>
        </w:rPr>
      </w:pPr>
      <w:r w:rsidRPr="0041311A">
        <w:rPr>
          <w:rFonts w:ascii="Arial" w:hAnsi="Arial"/>
          <w:sz w:val="22"/>
          <w:szCs w:val="22"/>
          <w:u w:val="single"/>
        </w:rPr>
        <w:t xml:space="preserve">GP </w:t>
      </w:r>
      <w:r>
        <w:rPr>
          <w:rFonts w:ascii="Arial" w:hAnsi="Arial"/>
          <w:sz w:val="22"/>
          <w:szCs w:val="22"/>
          <w:u w:val="single"/>
        </w:rPr>
        <w:t xml:space="preserve">a ZPMZ </w:t>
      </w:r>
      <w:proofErr w:type="spellStart"/>
      <w:r w:rsidR="00DA362C">
        <w:rPr>
          <w:rFonts w:ascii="Arial" w:hAnsi="Arial"/>
          <w:sz w:val="22"/>
          <w:szCs w:val="22"/>
          <w:u w:val="single"/>
        </w:rPr>
        <w:t>aaa</w:t>
      </w:r>
      <w:proofErr w:type="spellEnd"/>
      <w:r w:rsidRPr="0041311A">
        <w:rPr>
          <w:rFonts w:ascii="Arial" w:hAnsi="Arial"/>
          <w:sz w:val="22"/>
          <w:szCs w:val="22"/>
          <w:u w:val="single"/>
        </w:rPr>
        <w:t>-</w:t>
      </w:r>
      <w:proofErr w:type="spellStart"/>
      <w:r w:rsidR="00DA362C">
        <w:rPr>
          <w:rFonts w:ascii="Arial" w:hAnsi="Arial"/>
          <w:sz w:val="22"/>
          <w:szCs w:val="22"/>
          <w:u w:val="single"/>
        </w:rPr>
        <w:t>aa</w:t>
      </w:r>
      <w:proofErr w:type="spellEnd"/>
      <w:r w:rsidRPr="0041311A">
        <w:rPr>
          <w:rFonts w:ascii="Arial" w:hAnsi="Arial"/>
          <w:sz w:val="22"/>
          <w:szCs w:val="22"/>
          <w:u w:val="single"/>
        </w:rPr>
        <w:t xml:space="preserve">/2011 k. ú. </w:t>
      </w:r>
      <w:proofErr w:type="spellStart"/>
      <w:r w:rsidR="00DA362C">
        <w:rPr>
          <w:rFonts w:ascii="Arial" w:hAnsi="Arial"/>
          <w:sz w:val="22"/>
          <w:szCs w:val="22"/>
          <w:u w:val="single"/>
        </w:rPr>
        <w:t>Aaa</w:t>
      </w:r>
      <w:proofErr w:type="spellEnd"/>
      <w:r w:rsidR="00D17B5A">
        <w:rPr>
          <w:rFonts w:ascii="Arial" w:hAnsi="Arial"/>
          <w:sz w:val="22"/>
          <w:szCs w:val="22"/>
          <w:u w:val="single"/>
        </w:rPr>
        <w:t xml:space="preserve"> – analogová mapa</w:t>
      </w:r>
    </w:p>
    <w:p w:rsidR="003C0810" w:rsidRDefault="003C0810" w:rsidP="003C0810">
      <w:pPr>
        <w:spacing w:line="276" w:lineRule="auto"/>
        <w:jc w:val="both"/>
        <w:rPr>
          <w:rFonts w:ascii="Arial" w:hAnsi="Arial"/>
          <w:bCs/>
          <w:sz w:val="22"/>
        </w:rPr>
      </w:pPr>
      <w:r w:rsidRPr="007A24F1">
        <w:rPr>
          <w:rFonts w:ascii="Arial" w:hAnsi="Arial"/>
          <w:bCs/>
          <w:sz w:val="22"/>
        </w:rPr>
        <w:t>-</w:t>
      </w:r>
      <w:r>
        <w:rPr>
          <w:rFonts w:ascii="Arial" w:hAnsi="Arial"/>
          <w:bCs/>
          <w:sz w:val="22"/>
        </w:rPr>
        <w:t>na některé i</w:t>
      </w:r>
      <w:r w:rsidRPr="007A24F1">
        <w:rPr>
          <w:rFonts w:ascii="Arial" w:hAnsi="Arial"/>
          <w:bCs/>
          <w:sz w:val="22"/>
        </w:rPr>
        <w:t>dentick</w:t>
      </w:r>
      <w:r>
        <w:rPr>
          <w:rFonts w:ascii="Arial" w:hAnsi="Arial"/>
          <w:bCs/>
          <w:sz w:val="22"/>
        </w:rPr>
        <w:t>é</w:t>
      </w:r>
      <w:r w:rsidRPr="007A24F1">
        <w:rPr>
          <w:rFonts w:ascii="Arial" w:hAnsi="Arial"/>
          <w:bCs/>
          <w:sz w:val="22"/>
        </w:rPr>
        <w:t xml:space="preserve"> bod</w:t>
      </w:r>
      <w:r>
        <w:rPr>
          <w:rFonts w:ascii="Arial" w:hAnsi="Arial"/>
          <w:bCs/>
          <w:sz w:val="22"/>
        </w:rPr>
        <w:t>y</w:t>
      </w:r>
      <w:r w:rsidRPr="007A24F1">
        <w:rPr>
          <w:rFonts w:ascii="Arial" w:hAnsi="Arial"/>
          <w:bCs/>
          <w:sz w:val="22"/>
        </w:rPr>
        <w:t xml:space="preserve"> nebyl</w:t>
      </w:r>
      <w:r>
        <w:rPr>
          <w:rFonts w:ascii="Arial" w:hAnsi="Arial"/>
          <w:bCs/>
          <w:sz w:val="22"/>
        </w:rPr>
        <w:t>o</w:t>
      </w:r>
      <w:r w:rsidRPr="007A24F1">
        <w:rPr>
          <w:rFonts w:ascii="Arial" w:hAnsi="Arial"/>
          <w:bCs/>
          <w:sz w:val="22"/>
        </w:rPr>
        <w:t xml:space="preserve"> </w:t>
      </w:r>
      <w:r>
        <w:rPr>
          <w:rFonts w:ascii="Arial" w:hAnsi="Arial"/>
          <w:bCs/>
          <w:sz w:val="22"/>
        </w:rPr>
        <w:t xml:space="preserve">připojeno </w:t>
      </w:r>
      <w:r w:rsidRPr="007A24F1">
        <w:rPr>
          <w:rFonts w:ascii="Arial" w:hAnsi="Arial"/>
          <w:bCs/>
          <w:sz w:val="22"/>
        </w:rPr>
        <w:t>měřen</w:t>
      </w:r>
      <w:r>
        <w:rPr>
          <w:rFonts w:ascii="Arial" w:hAnsi="Arial"/>
          <w:bCs/>
          <w:sz w:val="22"/>
        </w:rPr>
        <w:t>í</w:t>
      </w:r>
      <w:r w:rsidRPr="007A24F1">
        <w:rPr>
          <w:rFonts w:ascii="Arial" w:hAnsi="Arial"/>
          <w:bCs/>
          <w:sz w:val="22"/>
        </w:rPr>
        <w:t xml:space="preserve"> </w:t>
      </w:r>
    </w:p>
    <w:p w:rsidR="00D17B5A" w:rsidRPr="00647418" w:rsidRDefault="00D17B5A" w:rsidP="00D17B5A">
      <w:pPr>
        <w:spacing w:line="276" w:lineRule="auto"/>
        <w:ind w:left="708"/>
        <w:jc w:val="both"/>
        <w:rPr>
          <w:rFonts w:ascii="Arial" w:hAnsi="Arial"/>
          <w:bCs/>
          <w:sz w:val="22"/>
        </w:rPr>
      </w:pPr>
      <w:r w:rsidRPr="00647418">
        <w:rPr>
          <w:rFonts w:ascii="Arial" w:hAnsi="Arial"/>
          <w:bCs/>
          <w:sz w:val="22"/>
        </w:rPr>
        <w:t xml:space="preserve">-identické body slouží nejen pro korektní zákres změny do analogové katastrální mapy, ale především pro připojení změny do systému souřadnic S-JTSK, jedná-li se o změnu v katastrální mapě, vyhotovené v jiném systému souřadnic. To je i případ mapového podkladu v dotčeném katastrálním území. Proto od začátku prací v lokalitě je nutné vědět, které zaměřené body lze považovat za identické a které nikoli. Tudíž je nutné je při prvotním zaměření zaměřit, případně měřením ověřit polohu již stávajících bodů a posoudit, zda se jejich poloha v terénu nezměnila. </w:t>
      </w:r>
    </w:p>
    <w:p w:rsidR="00D17B5A" w:rsidRPr="00647418" w:rsidRDefault="00D17B5A" w:rsidP="00D17B5A">
      <w:pPr>
        <w:spacing w:line="276" w:lineRule="auto"/>
        <w:ind w:left="708"/>
        <w:jc w:val="both"/>
        <w:rPr>
          <w:rFonts w:ascii="Arial" w:hAnsi="Arial" w:cs="Arial"/>
          <w:bCs/>
          <w:sz w:val="22"/>
          <w:szCs w:val="22"/>
        </w:rPr>
      </w:pPr>
      <w:r w:rsidRPr="00647418">
        <w:rPr>
          <w:rFonts w:ascii="Arial" w:hAnsi="Arial"/>
          <w:bCs/>
          <w:sz w:val="22"/>
        </w:rPr>
        <w:t xml:space="preserve">-tím, že z devíti identických bodů nebyly zaměřeny 4 body, nebyla dodržena ustanovení </w:t>
      </w:r>
      <w:r w:rsidRPr="00647418">
        <w:rPr>
          <w:rFonts w:ascii="Arial" w:hAnsi="Arial" w:cs="Arial"/>
          <w:bCs/>
          <w:sz w:val="22"/>
          <w:szCs w:val="22"/>
        </w:rPr>
        <w:t xml:space="preserve">§ 70 odstavec 1 a § 71 odstavec 4 </w:t>
      </w:r>
    </w:p>
    <w:p w:rsidR="00D5654D" w:rsidRPr="00647418" w:rsidRDefault="00D5654D" w:rsidP="00D5654D">
      <w:pPr>
        <w:spacing w:line="276" w:lineRule="auto"/>
        <w:ind w:left="708"/>
        <w:jc w:val="both"/>
        <w:rPr>
          <w:rFonts w:ascii="Arial" w:hAnsi="Arial" w:cs="Arial"/>
          <w:i/>
          <w:sz w:val="22"/>
          <w:szCs w:val="22"/>
        </w:rPr>
      </w:pPr>
      <w:r w:rsidRPr="00647418">
        <w:rPr>
          <w:rFonts w:ascii="Arial" w:hAnsi="Arial" w:cs="Arial"/>
          <w:bCs/>
          <w:i/>
          <w:sz w:val="22"/>
          <w:szCs w:val="22"/>
        </w:rPr>
        <w:t xml:space="preserve">-účastník řízení </w:t>
      </w:r>
      <w:r w:rsidR="00BF040B">
        <w:rPr>
          <w:rFonts w:ascii="Arial" w:hAnsi="Arial" w:cs="Arial"/>
          <w:bCs/>
          <w:i/>
          <w:sz w:val="22"/>
          <w:szCs w:val="22"/>
        </w:rPr>
        <w:t>neměl připomínky</w:t>
      </w:r>
    </w:p>
    <w:p w:rsidR="003C0810" w:rsidRDefault="003C0810" w:rsidP="003C0810">
      <w:pPr>
        <w:spacing w:line="276" w:lineRule="auto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-v záznamu výsledků výpočtu výměr parcel nejsou odchylky rozděleny úměrně velikostem parcel, tudíž i výměry v GP jsou chybné</w:t>
      </w:r>
    </w:p>
    <w:p w:rsidR="00647418" w:rsidRDefault="00647418" w:rsidP="003C0810">
      <w:pPr>
        <w:spacing w:line="276" w:lineRule="auto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ab/>
        <w:t>-porušení příl. 14.6 KatV</w:t>
      </w:r>
    </w:p>
    <w:p w:rsidR="003C0810" w:rsidRDefault="00647418" w:rsidP="00647418">
      <w:pPr>
        <w:spacing w:line="276" w:lineRule="auto"/>
        <w:ind w:left="708"/>
        <w:jc w:val="both"/>
        <w:rPr>
          <w:rFonts w:ascii="Arial" w:hAnsi="Arial"/>
          <w:bCs/>
          <w:i/>
          <w:sz w:val="22"/>
        </w:rPr>
      </w:pPr>
      <w:r>
        <w:rPr>
          <w:rFonts w:ascii="Arial" w:hAnsi="Arial"/>
          <w:bCs/>
          <w:i/>
          <w:sz w:val="22"/>
        </w:rPr>
        <w:t>-</w:t>
      </w:r>
      <w:r w:rsidRPr="00647418">
        <w:rPr>
          <w:rFonts w:ascii="Arial" w:hAnsi="Arial" w:cs="Arial"/>
          <w:bCs/>
          <w:i/>
          <w:sz w:val="22"/>
          <w:szCs w:val="22"/>
        </w:rPr>
        <w:t>účastník řízení</w:t>
      </w:r>
      <w:r>
        <w:rPr>
          <w:rFonts w:ascii="Arial" w:hAnsi="Arial" w:cs="Arial"/>
          <w:bCs/>
          <w:i/>
          <w:sz w:val="22"/>
          <w:szCs w:val="22"/>
        </w:rPr>
        <w:t>:</w:t>
      </w:r>
      <w:r w:rsidRPr="00647418">
        <w:rPr>
          <w:rFonts w:ascii="Arial" w:hAnsi="Arial" w:cs="Arial"/>
          <w:bCs/>
          <w:i/>
          <w:sz w:val="22"/>
          <w:szCs w:val="22"/>
        </w:rPr>
        <w:t xml:space="preserve"> </w:t>
      </w:r>
      <w:r w:rsidR="003C0810">
        <w:rPr>
          <w:rFonts w:ascii="Arial" w:hAnsi="Arial"/>
          <w:bCs/>
          <w:i/>
          <w:sz w:val="22"/>
        </w:rPr>
        <w:t>Kontrolovaný GP PGP 1308/2011 byl KP nepotvrzen, v přepracované verzi bylo opraveno</w:t>
      </w:r>
    </w:p>
    <w:p w:rsidR="001E6D0E" w:rsidRPr="001E6D0E" w:rsidRDefault="001E6D0E" w:rsidP="00647418">
      <w:pPr>
        <w:spacing w:line="276" w:lineRule="auto"/>
        <w:ind w:left="708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-kontrolou přepracované </w:t>
      </w:r>
      <w:r w:rsidR="00924A7F">
        <w:rPr>
          <w:rFonts w:ascii="Arial" w:hAnsi="Arial"/>
          <w:bCs/>
          <w:sz w:val="22"/>
        </w:rPr>
        <w:t xml:space="preserve">potvrzené </w:t>
      </w:r>
      <w:r>
        <w:rPr>
          <w:rFonts w:ascii="Arial" w:hAnsi="Arial"/>
          <w:bCs/>
          <w:sz w:val="22"/>
        </w:rPr>
        <w:t>verze</w:t>
      </w:r>
      <w:r w:rsidR="00924A7F">
        <w:rPr>
          <w:rFonts w:ascii="Arial" w:hAnsi="Arial"/>
          <w:bCs/>
          <w:sz w:val="22"/>
        </w:rPr>
        <w:t>, založené v evidenci KP,</w:t>
      </w:r>
      <w:r>
        <w:rPr>
          <w:rFonts w:ascii="Arial" w:hAnsi="Arial"/>
          <w:bCs/>
          <w:sz w:val="22"/>
        </w:rPr>
        <w:t xml:space="preserve"> bylo zjištěno, že k nápravě v ní nedošlo</w:t>
      </w:r>
    </w:p>
    <w:p w:rsidR="003C0810" w:rsidRDefault="003C0810" w:rsidP="003C0810">
      <w:pPr>
        <w:spacing w:line="276" w:lineRule="auto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-chybí návrh zobrazení změny v analogové podobě</w:t>
      </w:r>
    </w:p>
    <w:p w:rsidR="00D5654D" w:rsidRDefault="00D5654D" w:rsidP="003C0810">
      <w:pPr>
        <w:spacing w:line="276" w:lineRule="auto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ab/>
        <w:t>-porušení příl. 16.1, 16.24</w:t>
      </w:r>
    </w:p>
    <w:p w:rsidR="003C0810" w:rsidRDefault="00D5654D" w:rsidP="003C0810">
      <w:pPr>
        <w:spacing w:line="276" w:lineRule="auto"/>
        <w:jc w:val="both"/>
        <w:rPr>
          <w:rFonts w:ascii="Arial" w:hAnsi="Arial"/>
          <w:bCs/>
          <w:i/>
          <w:sz w:val="22"/>
        </w:rPr>
      </w:pPr>
      <w:r>
        <w:rPr>
          <w:rFonts w:ascii="Arial" w:hAnsi="Arial"/>
          <w:bCs/>
          <w:sz w:val="22"/>
        </w:rPr>
        <w:tab/>
        <w:t>-</w:t>
      </w:r>
      <w:r w:rsidRPr="00647418">
        <w:rPr>
          <w:rFonts w:ascii="Arial" w:hAnsi="Arial" w:cs="Arial"/>
          <w:bCs/>
          <w:i/>
          <w:sz w:val="22"/>
          <w:szCs w:val="22"/>
        </w:rPr>
        <w:t>účastník řízení</w:t>
      </w:r>
      <w:r>
        <w:rPr>
          <w:rFonts w:ascii="Arial" w:hAnsi="Arial" w:cs="Arial"/>
          <w:bCs/>
          <w:i/>
          <w:sz w:val="22"/>
          <w:szCs w:val="22"/>
        </w:rPr>
        <w:t xml:space="preserve">: </w:t>
      </w:r>
      <w:r w:rsidR="003C0810">
        <w:rPr>
          <w:rFonts w:ascii="Arial" w:hAnsi="Arial"/>
          <w:bCs/>
          <w:i/>
          <w:sz w:val="22"/>
        </w:rPr>
        <w:t>Byl doplněn</w:t>
      </w:r>
    </w:p>
    <w:p w:rsidR="001A4731" w:rsidRPr="001E6D0E" w:rsidRDefault="001A4731" w:rsidP="001A4731">
      <w:pPr>
        <w:spacing w:line="276" w:lineRule="auto"/>
        <w:ind w:left="708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-kontrolou přepracované </w:t>
      </w:r>
      <w:r w:rsidR="00EB6948">
        <w:rPr>
          <w:rFonts w:ascii="Arial" w:hAnsi="Arial"/>
          <w:bCs/>
          <w:sz w:val="22"/>
        </w:rPr>
        <w:t xml:space="preserve">potvrzené </w:t>
      </w:r>
      <w:r>
        <w:rPr>
          <w:rFonts w:ascii="Arial" w:hAnsi="Arial"/>
          <w:bCs/>
          <w:sz w:val="22"/>
        </w:rPr>
        <w:t>verze bylo zjištěno, že návrh zobrazení změny v analogové podobě neobsahuje</w:t>
      </w:r>
    </w:p>
    <w:p w:rsidR="003C0810" w:rsidRDefault="003C0810" w:rsidP="003C0810">
      <w:pPr>
        <w:spacing w:line="276" w:lineRule="auto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-chybí vytyčovací dokumentace na lomové body </w:t>
      </w:r>
      <w:r w:rsidR="00D5654D">
        <w:rPr>
          <w:rFonts w:ascii="Arial" w:hAnsi="Arial"/>
          <w:bCs/>
          <w:sz w:val="22"/>
        </w:rPr>
        <w:t xml:space="preserve">6, 7, 50, 56 </w:t>
      </w:r>
      <w:r w:rsidR="00254D91">
        <w:rPr>
          <w:rFonts w:ascii="Arial" w:hAnsi="Arial"/>
          <w:bCs/>
          <w:sz w:val="22"/>
        </w:rPr>
        <w:t xml:space="preserve">vložené do </w:t>
      </w:r>
      <w:r>
        <w:rPr>
          <w:rFonts w:ascii="Arial" w:hAnsi="Arial"/>
          <w:bCs/>
          <w:sz w:val="22"/>
        </w:rPr>
        <w:t>neznatelné hranic</w:t>
      </w:r>
      <w:r w:rsidR="00254D91">
        <w:rPr>
          <w:rFonts w:ascii="Arial" w:hAnsi="Arial"/>
          <w:bCs/>
          <w:sz w:val="22"/>
        </w:rPr>
        <w:t>e</w:t>
      </w:r>
    </w:p>
    <w:p w:rsidR="00D5654D" w:rsidRPr="00561C2C" w:rsidRDefault="00D5654D" w:rsidP="00D5654D">
      <w:pPr>
        <w:spacing w:line="276" w:lineRule="auto"/>
        <w:ind w:left="705"/>
        <w:jc w:val="both"/>
        <w:rPr>
          <w:rFonts w:ascii="Arial" w:hAnsi="Arial"/>
          <w:bCs/>
          <w:sz w:val="22"/>
        </w:rPr>
      </w:pPr>
      <w:r w:rsidRPr="00561C2C">
        <w:rPr>
          <w:rFonts w:ascii="Arial" w:hAnsi="Arial"/>
          <w:bCs/>
          <w:sz w:val="22"/>
        </w:rPr>
        <w:tab/>
        <w:t>-</w:t>
      </w:r>
      <w:r w:rsidR="006B62FD" w:rsidRPr="00561C2C">
        <w:rPr>
          <w:rFonts w:ascii="Arial" w:hAnsi="Arial"/>
          <w:bCs/>
          <w:sz w:val="22"/>
        </w:rPr>
        <w:t>nové vy</w:t>
      </w:r>
      <w:r w:rsidRPr="00561C2C">
        <w:rPr>
          <w:rFonts w:ascii="Arial" w:hAnsi="Arial"/>
          <w:bCs/>
          <w:sz w:val="22"/>
        </w:rPr>
        <w:t xml:space="preserve">počtené (průsečíky, ortogonální metodou, …) </w:t>
      </w:r>
      <w:r w:rsidR="003E3A08" w:rsidRPr="00561C2C">
        <w:rPr>
          <w:rFonts w:ascii="Arial" w:hAnsi="Arial"/>
          <w:bCs/>
          <w:sz w:val="22"/>
        </w:rPr>
        <w:t xml:space="preserve">podrobné body </w:t>
      </w:r>
      <w:r w:rsidRPr="00561C2C">
        <w:rPr>
          <w:rFonts w:ascii="Arial" w:hAnsi="Arial"/>
          <w:bCs/>
          <w:sz w:val="22"/>
        </w:rPr>
        <w:t>se staly lomovými body dosavadních vlastnických hranic</w:t>
      </w:r>
      <w:r w:rsidR="0058020D">
        <w:rPr>
          <w:rFonts w:ascii="Arial" w:hAnsi="Arial"/>
          <w:bCs/>
          <w:sz w:val="22"/>
        </w:rPr>
        <w:t xml:space="preserve"> pozemků</w:t>
      </w:r>
      <w:r w:rsidRPr="00561C2C">
        <w:rPr>
          <w:rFonts w:ascii="Arial" w:hAnsi="Arial"/>
          <w:bCs/>
          <w:sz w:val="22"/>
        </w:rPr>
        <w:t xml:space="preserve">, </w:t>
      </w:r>
      <w:r w:rsidR="006B62FD" w:rsidRPr="00561C2C">
        <w:rPr>
          <w:rFonts w:ascii="Arial" w:hAnsi="Arial"/>
          <w:bCs/>
          <w:sz w:val="22"/>
        </w:rPr>
        <w:t>jejichž v</w:t>
      </w:r>
      <w:r w:rsidRPr="00561C2C">
        <w:rPr>
          <w:rFonts w:ascii="Arial" w:hAnsi="Arial"/>
          <w:bCs/>
          <w:sz w:val="22"/>
        </w:rPr>
        <w:t>lastní</w:t>
      </w:r>
      <w:r w:rsidR="006B62FD" w:rsidRPr="00561C2C">
        <w:rPr>
          <w:rFonts w:ascii="Arial" w:hAnsi="Arial"/>
          <w:bCs/>
          <w:sz w:val="22"/>
        </w:rPr>
        <w:t>ci</w:t>
      </w:r>
      <w:r w:rsidRPr="00561C2C">
        <w:rPr>
          <w:rFonts w:ascii="Arial" w:hAnsi="Arial"/>
          <w:bCs/>
          <w:sz w:val="22"/>
        </w:rPr>
        <w:t xml:space="preserve"> musí být seznámen</w:t>
      </w:r>
      <w:r w:rsidR="006B62FD" w:rsidRPr="00561C2C">
        <w:rPr>
          <w:rFonts w:ascii="Arial" w:hAnsi="Arial"/>
          <w:bCs/>
          <w:sz w:val="22"/>
        </w:rPr>
        <w:t>i</w:t>
      </w:r>
      <w:r w:rsidRPr="00561C2C">
        <w:rPr>
          <w:rFonts w:ascii="Arial" w:hAnsi="Arial"/>
          <w:bCs/>
          <w:sz w:val="22"/>
        </w:rPr>
        <w:t xml:space="preserve"> s</w:t>
      </w:r>
      <w:r w:rsidR="006B62FD" w:rsidRPr="00561C2C">
        <w:rPr>
          <w:rFonts w:ascii="Arial" w:hAnsi="Arial"/>
          <w:bCs/>
          <w:sz w:val="22"/>
        </w:rPr>
        <w:t> </w:t>
      </w:r>
      <w:r w:rsidRPr="00561C2C">
        <w:rPr>
          <w:rFonts w:ascii="Arial" w:hAnsi="Arial"/>
          <w:bCs/>
          <w:sz w:val="22"/>
        </w:rPr>
        <w:t>n</w:t>
      </w:r>
      <w:r w:rsidR="006B62FD" w:rsidRPr="00561C2C">
        <w:rPr>
          <w:rFonts w:ascii="Arial" w:hAnsi="Arial"/>
          <w:bCs/>
          <w:sz w:val="22"/>
        </w:rPr>
        <w:t>ově navrženým průběhem</w:t>
      </w:r>
      <w:r w:rsidR="0058020D">
        <w:rPr>
          <w:rFonts w:ascii="Arial" w:hAnsi="Arial"/>
          <w:bCs/>
          <w:sz w:val="22"/>
        </w:rPr>
        <w:t xml:space="preserve"> hranic</w:t>
      </w:r>
      <w:r w:rsidR="006B62FD" w:rsidRPr="00561C2C">
        <w:rPr>
          <w:rFonts w:ascii="Arial" w:hAnsi="Arial"/>
          <w:bCs/>
          <w:sz w:val="22"/>
        </w:rPr>
        <w:t>, proto mají být body</w:t>
      </w:r>
      <w:r w:rsidRPr="00561C2C">
        <w:rPr>
          <w:rFonts w:ascii="Arial" w:hAnsi="Arial"/>
          <w:bCs/>
          <w:sz w:val="22"/>
        </w:rPr>
        <w:t xml:space="preserve"> v terénu vytyčeny s náležitostmi podle § 85 – 87, což se nestalo </w:t>
      </w:r>
    </w:p>
    <w:p w:rsidR="00D5654D" w:rsidRPr="00561C2C" w:rsidRDefault="00D5654D" w:rsidP="006B62FD">
      <w:pPr>
        <w:spacing w:line="276" w:lineRule="auto"/>
        <w:ind w:left="705"/>
        <w:jc w:val="both"/>
        <w:rPr>
          <w:rFonts w:ascii="Arial" w:hAnsi="Arial"/>
          <w:bCs/>
          <w:sz w:val="22"/>
        </w:rPr>
      </w:pPr>
      <w:r w:rsidRPr="00561C2C">
        <w:rPr>
          <w:rFonts w:ascii="Arial" w:hAnsi="Arial"/>
          <w:bCs/>
          <w:sz w:val="22"/>
        </w:rPr>
        <w:t>-porušení § 71 odstavec 2</w:t>
      </w:r>
    </w:p>
    <w:p w:rsidR="003C0810" w:rsidRDefault="006B62FD" w:rsidP="006B62FD">
      <w:pPr>
        <w:spacing w:line="276" w:lineRule="auto"/>
        <w:ind w:left="705"/>
        <w:jc w:val="both"/>
        <w:rPr>
          <w:rFonts w:ascii="Arial" w:hAnsi="Arial"/>
          <w:bCs/>
          <w:i/>
          <w:sz w:val="22"/>
        </w:rPr>
      </w:pPr>
      <w:r>
        <w:rPr>
          <w:rFonts w:ascii="Arial" w:hAnsi="Arial"/>
          <w:bCs/>
          <w:i/>
          <w:sz w:val="22"/>
        </w:rPr>
        <w:t>-</w:t>
      </w:r>
      <w:r w:rsidR="00561C2C">
        <w:rPr>
          <w:rFonts w:ascii="Arial" w:hAnsi="Arial"/>
          <w:bCs/>
          <w:i/>
          <w:sz w:val="22"/>
        </w:rPr>
        <w:t>účastník řízení: s</w:t>
      </w:r>
      <w:r w:rsidR="003C0810">
        <w:rPr>
          <w:rFonts w:ascii="Arial" w:hAnsi="Arial"/>
          <w:bCs/>
          <w:i/>
          <w:sz w:val="22"/>
        </w:rPr>
        <w:t xml:space="preserve"> bodem 56 ing. </w:t>
      </w:r>
      <w:r w:rsidR="00DA362C">
        <w:rPr>
          <w:rFonts w:ascii="Arial" w:hAnsi="Arial"/>
          <w:bCs/>
          <w:i/>
          <w:sz w:val="22"/>
        </w:rPr>
        <w:t>XX</w:t>
      </w:r>
      <w:r w:rsidR="003C0810">
        <w:rPr>
          <w:rFonts w:ascii="Arial" w:hAnsi="Arial"/>
          <w:bCs/>
          <w:i/>
          <w:sz w:val="22"/>
        </w:rPr>
        <w:t xml:space="preserve"> nesouhlasí z důvodu narovnání vlastnické hranice po zápisu GP</w:t>
      </w:r>
      <w:r w:rsidR="0058020D">
        <w:rPr>
          <w:rFonts w:ascii="Arial" w:hAnsi="Arial"/>
          <w:bCs/>
          <w:i/>
          <w:sz w:val="22"/>
        </w:rPr>
        <w:t xml:space="preserve">; </w:t>
      </w:r>
      <w:r w:rsidR="00561C2C">
        <w:rPr>
          <w:rFonts w:ascii="Arial" w:hAnsi="Arial"/>
          <w:bCs/>
          <w:i/>
          <w:sz w:val="22"/>
        </w:rPr>
        <w:t>p</w:t>
      </w:r>
      <w:r w:rsidR="003C0810">
        <w:rPr>
          <w:rFonts w:ascii="Arial" w:hAnsi="Arial"/>
          <w:bCs/>
          <w:i/>
          <w:sz w:val="22"/>
        </w:rPr>
        <w:t>ři vytyčení bodů 22, 7, 30 a 50 bylo zjištěno, že tyto body se nachází na slabě znatelné mezi, která vynikla po posekání louky</w:t>
      </w:r>
    </w:p>
    <w:p w:rsidR="00561C2C" w:rsidRDefault="00561C2C" w:rsidP="006B62FD">
      <w:pPr>
        <w:spacing w:line="276" w:lineRule="auto"/>
        <w:ind w:left="705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-dle názoru inspektorátu k narovnání hranic v bodě 56 po majetkoprávním vypořádání může dojít, pokud se sousední vlastnící skutečně dohodnou. Ale prozatím se jedná o </w:t>
      </w:r>
      <w:r w:rsidRPr="003E3A08">
        <w:rPr>
          <w:rFonts w:ascii="Arial" w:hAnsi="Arial"/>
          <w:bCs/>
          <w:sz w:val="22"/>
        </w:rPr>
        <w:t>bod na dosavadní vlastnické hranici</w:t>
      </w:r>
      <w:r w:rsidR="003E3A08" w:rsidRPr="003E3A08">
        <w:rPr>
          <w:rFonts w:ascii="Arial" w:hAnsi="Arial"/>
          <w:bCs/>
          <w:sz w:val="22"/>
        </w:rPr>
        <w:t xml:space="preserve"> a </w:t>
      </w:r>
      <w:r w:rsidR="003E3A08">
        <w:rPr>
          <w:rFonts w:ascii="Arial" w:hAnsi="Arial"/>
          <w:bCs/>
          <w:sz w:val="22"/>
        </w:rPr>
        <w:t>v</w:t>
      </w:r>
      <w:r w:rsidR="003E3A08" w:rsidRPr="003E3A08">
        <w:rPr>
          <w:rFonts w:ascii="Arial" w:hAnsi="Arial"/>
          <w:bCs/>
          <w:sz w:val="22"/>
        </w:rPr>
        <w:t xml:space="preserve"> § 7</w:t>
      </w:r>
      <w:r w:rsidR="003E3A08">
        <w:rPr>
          <w:rFonts w:ascii="Arial" w:hAnsi="Arial"/>
          <w:bCs/>
          <w:sz w:val="22"/>
        </w:rPr>
        <w:t>1</w:t>
      </w:r>
      <w:r w:rsidR="003E3A08" w:rsidRPr="003E3A08">
        <w:rPr>
          <w:rFonts w:ascii="Arial" w:hAnsi="Arial"/>
          <w:bCs/>
          <w:sz w:val="22"/>
        </w:rPr>
        <w:t xml:space="preserve"> odstavec 2 </w:t>
      </w:r>
      <w:r w:rsidR="003E3A08">
        <w:rPr>
          <w:rFonts w:ascii="Arial" w:hAnsi="Arial"/>
          <w:bCs/>
          <w:sz w:val="22"/>
        </w:rPr>
        <w:t xml:space="preserve">je jednoznačně uvedeno, že </w:t>
      </w:r>
      <w:r w:rsidR="003E3A08" w:rsidRPr="003E3A08">
        <w:rPr>
          <w:rFonts w:ascii="Arial" w:hAnsi="Arial"/>
          <w:bCs/>
          <w:sz w:val="22"/>
        </w:rPr>
        <w:t>„… se nově určované lomové body navrhovaných nebo dosavadních vlastnických hranic pozemků označí trvalým způsobem …“</w:t>
      </w:r>
    </w:p>
    <w:p w:rsidR="003E3A08" w:rsidRPr="003E3A08" w:rsidRDefault="003E3A08" w:rsidP="006B62FD">
      <w:pPr>
        <w:spacing w:line="276" w:lineRule="auto"/>
        <w:ind w:left="705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K mezi, znatelné po posekání louky, </w:t>
      </w:r>
      <w:r w:rsidR="004819D1">
        <w:rPr>
          <w:rFonts w:ascii="Arial" w:hAnsi="Arial"/>
          <w:bCs/>
          <w:sz w:val="22"/>
        </w:rPr>
        <w:t xml:space="preserve">inspektorát </w:t>
      </w:r>
      <w:r>
        <w:rPr>
          <w:rFonts w:ascii="Arial" w:hAnsi="Arial"/>
          <w:bCs/>
          <w:sz w:val="22"/>
        </w:rPr>
        <w:t xml:space="preserve">podotýká, že skutečnost, zda se jedná o hranici znatelnou nebo neznatelnou, musí být jasná na začátku prací, </w:t>
      </w:r>
      <w:r w:rsidR="004819D1">
        <w:rPr>
          <w:rFonts w:ascii="Arial" w:hAnsi="Arial"/>
          <w:bCs/>
          <w:sz w:val="22"/>
        </w:rPr>
        <w:t xml:space="preserve">neboť </w:t>
      </w:r>
      <w:r w:rsidR="004819D1">
        <w:rPr>
          <w:rFonts w:ascii="Arial" w:hAnsi="Arial"/>
          <w:bCs/>
          <w:sz w:val="22"/>
        </w:rPr>
        <w:lastRenderedPageBreak/>
        <w:t>se z ní odvíjí další činnosti (výpočty, odsun hranic, vytyčení, …)</w:t>
      </w:r>
      <w:r w:rsidR="002300B3">
        <w:rPr>
          <w:rFonts w:ascii="Arial" w:hAnsi="Arial"/>
          <w:bCs/>
          <w:sz w:val="22"/>
        </w:rPr>
        <w:t>, ne tedy až při vytyčení</w:t>
      </w:r>
      <w:r w:rsidR="004819D1">
        <w:rPr>
          <w:rFonts w:ascii="Arial" w:hAnsi="Arial"/>
          <w:bCs/>
          <w:sz w:val="22"/>
        </w:rPr>
        <w:t xml:space="preserve"> </w:t>
      </w:r>
    </w:p>
    <w:p w:rsidR="003C0810" w:rsidRDefault="003C0810" w:rsidP="003C0810">
      <w:pPr>
        <w:spacing w:line="276" w:lineRule="auto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-ve vytyčovacím náčrtu je použito popisové pole geometrického plánu</w:t>
      </w:r>
    </w:p>
    <w:p w:rsidR="00D7096E" w:rsidRDefault="00D7096E" w:rsidP="003C0810">
      <w:pPr>
        <w:spacing w:line="276" w:lineRule="auto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ab/>
        <w:t>-rozpor s příl. 16.28</w:t>
      </w:r>
    </w:p>
    <w:p w:rsidR="00BF040B" w:rsidRDefault="00BF040B" w:rsidP="00BF040B">
      <w:pPr>
        <w:spacing w:line="276" w:lineRule="auto"/>
        <w:ind w:left="708"/>
        <w:jc w:val="both"/>
        <w:rPr>
          <w:rFonts w:ascii="Arial" w:hAnsi="Arial" w:cs="Arial"/>
          <w:bCs/>
          <w:i/>
          <w:sz w:val="22"/>
          <w:szCs w:val="22"/>
        </w:rPr>
      </w:pPr>
      <w:r w:rsidRPr="00647418">
        <w:rPr>
          <w:rFonts w:ascii="Arial" w:hAnsi="Arial" w:cs="Arial"/>
          <w:bCs/>
          <w:i/>
          <w:sz w:val="22"/>
          <w:szCs w:val="22"/>
        </w:rPr>
        <w:t xml:space="preserve">-účastník řízení </w:t>
      </w:r>
      <w:r>
        <w:rPr>
          <w:rFonts w:ascii="Arial" w:hAnsi="Arial" w:cs="Arial"/>
          <w:bCs/>
          <w:i/>
          <w:sz w:val="22"/>
          <w:szCs w:val="22"/>
        </w:rPr>
        <w:t>neměl připomínky</w:t>
      </w:r>
    </w:p>
    <w:p w:rsidR="001E6D0E" w:rsidRPr="001E6D0E" w:rsidRDefault="001E6D0E" w:rsidP="00BF040B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-tato chyba byla před potvrzením GP opravena</w:t>
      </w:r>
    </w:p>
    <w:p w:rsidR="003C0810" w:rsidRDefault="003C0810" w:rsidP="003C0810">
      <w:pPr>
        <w:spacing w:line="276" w:lineRule="auto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-popis vytyčených bodů ve vytyčovacím protokolu není v souladu s vyhláškou</w:t>
      </w:r>
    </w:p>
    <w:p w:rsidR="00D7096E" w:rsidRPr="00D86909" w:rsidRDefault="00D7096E" w:rsidP="00D7096E">
      <w:pPr>
        <w:spacing w:line="276" w:lineRule="auto"/>
        <w:ind w:left="705"/>
        <w:jc w:val="both"/>
        <w:rPr>
          <w:rFonts w:ascii="Arial" w:hAnsi="Arial"/>
          <w:bCs/>
          <w:sz w:val="22"/>
        </w:rPr>
      </w:pPr>
      <w:r w:rsidRPr="00D86909">
        <w:rPr>
          <w:rFonts w:ascii="Arial" w:hAnsi="Arial"/>
          <w:bCs/>
          <w:sz w:val="22"/>
        </w:rPr>
        <w:t>-je uvedeno, že „… bylo provedeno vytyčení hranice parcel KN č. 55/10, 56/1, 56/2</w:t>
      </w:r>
      <w:r w:rsidR="00D86909" w:rsidRPr="00D86909">
        <w:rPr>
          <w:rFonts w:ascii="Arial" w:hAnsi="Arial"/>
          <w:bCs/>
          <w:sz w:val="22"/>
        </w:rPr>
        <w:t xml:space="preserve">, 59/4 s parcelami č. 690/1, 59/2, … byly vytyčeny </w:t>
      </w:r>
      <w:r w:rsidRPr="00D86909">
        <w:rPr>
          <w:rFonts w:ascii="Arial" w:hAnsi="Arial"/>
          <w:bCs/>
          <w:sz w:val="22"/>
        </w:rPr>
        <w:t>body č. 24, 29, 1, 2, …</w:t>
      </w:r>
      <w:r w:rsidR="00D86909" w:rsidRPr="00D86909">
        <w:rPr>
          <w:rFonts w:ascii="Arial" w:hAnsi="Arial"/>
          <w:bCs/>
          <w:sz w:val="22"/>
        </w:rPr>
        <w:t>“</w:t>
      </w:r>
      <w:r w:rsidRPr="00D86909">
        <w:rPr>
          <w:rFonts w:ascii="Arial" w:hAnsi="Arial"/>
          <w:bCs/>
          <w:sz w:val="22"/>
        </w:rPr>
        <w:t xml:space="preserve">, tedy na jedné straně jsou uvedeny všechny </w:t>
      </w:r>
      <w:r w:rsidR="00D86909" w:rsidRPr="00D86909">
        <w:rPr>
          <w:rFonts w:ascii="Arial" w:hAnsi="Arial"/>
          <w:bCs/>
          <w:sz w:val="22"/>
        </w:rPr>
        <w:t>dočtené parcely</w:t>
      </w:r>
      <w:r w:rsidRPr="00D86909">
        <w:rPr>
          <w:rFonts w:ascii="Arial" w:hAnsi="Arial"/>
          <w:bCs/>
          <w:sz w:val="22"/>
        </w:rPr>
        <w:t>, na druhé straně všechny</w:t>
      </w:r>
      <w:r w:rsidR="00D86909" w:rsidRPr="00D86909">
        <w:rPr>
          <w:rFonts w:ascii="Arial" w:hAnsi="Arial"/>
          <w:bCs/>
          <w:sz w:val="22"/>
        </w:rPr>
        <w:t xml:space="preserve"> vytyčené body</w:t>
      </w:r>
      <w:r w:rsidRPr="00D86909">
        <w:rPr>
          <w:rFonts w:ascii="Arial" w:hAnsi="Arial"/>
          <w:bCs/>
          <w:sz w:val="22"/>
        </w:rPr>
        <w:t xml:space="preserve">, tudíž není patrné, na hranici jakých </w:t>
      </w:r>
      <w:r w:rsidR="004B0BC5" w:rsidRPr="00D86909">
        <w:rPr>
          <w:rFonts w:ascii="Arial" w:hAnsi="Arial"/>
          <w:bCs/>
          <w:sz w:val="22"/>
        </w:rPr>
        <w:t>konkrétní</w:t>
      </w:r>
      <w:r w:rsidR="004B0BC5">
        <w:rPr>
          <w:rFonts w:ascii="Arial" w:hAnsi="Arial"/>
          <w:bCs/>
          <w:sz w:val="22"/>
        </w:rPr>
        <w:t>ch</w:t>
      </w:r>
      <w:r w:rsidR="004B0BC5" w:rsidRPr="00D86909">
        <w:rPr>
          <w:rFonts w:ascii="Arial" w:hAnsi="Arial"/>
          <w:bCs/>
          <w:sz w:val="22"/>
        </w:rPr>
        <w:t xml:space="preserve"> </w:t>
      </w:r>
      <w:r w:rsidRPr="00D86909">
        <w:rPr>
          <w:rFonts w:ascii="Arial" w:hAnsi="Arial"/>
          <w:bCs/>
          <w:sz w:val="22"/>
        </w:rPr>
        <w:t xml:space="preserve">parcel jsou umístěny </w:t>
      </w:r>
      <w:r w:rsidR="004B0BC5">
        <w:rPr>
          <w:rFonts w:ascii="Arial" w:hAnsi="Arial"/>
          <w:bCs/>
          <w:sz w:val="22"/>
        </w:rPr>
        <w:t xml:space="preserve">jednotlivé </w:t>
      </w:r>
      <w:r w:rsidRPr="00D86909">
        <w:rPr>
          <w:rFonts w:ascii="Arial" w:hAnsi="Arial"/>
          <w:bCs/>
          <w:sz w:val="22"/>
        </w:rPr>
        <w:t>body. Pro dotčené vlastníky, kteří obdrží kopii vytyčovací dokumentace, je tento stav nesrozumitelný, nemá vypovídací schopnost, je i v rozporu se vzorem v příl. 16.29 KatV, který je součástí obecně závazného předpisu a tudíž je též obecně závazný</w:t>
      </w:r>
    </w:p>
    <w:p w:rsidR="00BF040B" w:rsidRPr="00647418" w:rsidRDefault="00BF040B" w:rsidP="00BF040B">
      <w:pPr>
        <w:spacing w:line="276" w:lineRule="auto"/>
        <w:ind w:left="708"/>
        <w:jc w:val="both"/>
        <w:rPr>
          <w:rFonts w:ascii="Arial" w:hAnsi="Arial" w:cs="Arial"/>
          <w:i/>
          <w:sz w:val="22"/>
          <w:szCs w:val="22"/>
        </w:rPr>
      </w:pPr>
      <w:r w:rsidRPr="00647418">
        <w:rPr>
          <w:rFonts w:ascii="Arial" w:hAnsi="Arial" w:cs="Arial"/>
          <w:bCs/>
          <w:i/>
          <w:sz w:val="22"/>
          <w:szCs w:val="22"/>
        </w:rPr>
        <w:t xml:space="preserve">-účastník řízení </w:t>
      </w:r>
      <w:r>
        <w:rPr>
          <w:rFonts w:ascii="Arial" w:hAnsi="Arial" w:cs="Arial"/>
          <w:bCs/>
          <w:i/>
          <w:sz w:val="22"/>
          <w:szCs w:val="22"/>
        </w:rPr>
        <w:t>neměl připomínky</w:t>
      </w:r>
    </w:p>
    <w:p w:rsidR="00333136" w:rsidRPr="0040290A" w:rsidRDefault="00333136" w:rsidP="00350082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2"/>
          <w:szCs w:val="22"/>
        </w:rPr>
      </w:pPr>
      <w:r w:rsidRPr="0040290A">
        <w:rPr>
          <w:rFonts w:ascii="Arial" w:hAnsi="Arial" w:cs="Arial"/>
          <w:sz w:val="22"/>
          <w:szCs w:val="22"/>
        </w:rPr>
        <w:t xml:space="preserve">Kontrolou </w:t>
      </w:r>
      <w:r w:rsidR="0096310D" w:rsidRPr="0040290A">
        <w:rPr>
          <w:rFonts w:ascii="Arial" w:hAnsi="Arial" w:cs="Arial"/>
          <w:sz w:val="22"/>
          <w:szCs w:val="22"/>
        </w:rPr>
        <w:t>podacího archu České pošty</w:t>
      </w:r>
      <w:r w:rsidRPr="0040290A">
        <w:rPr>
          <w:rFonts w:ascii="Arial" w:hAnsi="Arial" w:cs="Arial"/>
          <w:sz w:val="22"/>
          <w:szCs w:val="22"/>
        </w:rPr>
        <w:t xml:space="preserve"> </w:t>
      </w:r>
      <w:r w:rsidR="0096310D" w:rsidRPr="0040290A">
        <w:rPr>
          <w:rFonts w:ascii="Arial" w:hAnsi="Arial" w:cs="Arial"/>
          <w:sz w:val="22"/>
          <w:szCs w:val="22"/>
        </w:rPr>
        <w:t>bylo zjištěno, že 4 z pěti dotčených vlastníků byli přizváni k předání hranic písemně a prokazatelně, tedy v souladu s § 86 odstavec 1 (</w:t>
      </w:r>
      <w:r w:rsidR="0096310D" w:rsidRPr="0040290A">
        <w:rPr>
          <w:rFonts w:ascii="Arial" w:hAnsi="Arial" w:cs="Arial"/>
          <w:i/>
          <w:sz w:val="22"/>
          <w:szCs w:val="22"/>
        </w:rPr>
        <w:t>„K účasti na projednání vytyčené hranice přizve způsobilá osoba vykonávající vytyčení hranice pozemku … písemnou pozvánkou…“</w:t>
      </w:r>
      <w:r w:rsidR="0096310D" w:rsidRPr="0040290A">
        <w:rPr>
          <w:rFonts w:ascii="Arial" w:hAnsi="Arial" w:cs="Arial"/>
          <w:sz w:val="22"/>
          <w:szCs w:val="22"/>
        </w:rPr>
        <w:t xml:space="preserve"> a dále „</w:t>
      </w:r>
      <w:r w:rsidR="0096310D" w:rsidRPr="0040290A">
        <w:rPr>
          <w:rFonts w:ascii="Arial" w:hAnsi="Arial" w:cs="Arial"/>
          <w:i/>
          <w:sz w:val="22"/>
          <w:szCs w:val="22"/>
        </w:rPr>
        <w:t xml:space="preserve">Písemnou pozvánku vytyčovatel prokazatelně doručí všem vlastníkům.“). </w:t>
      </w:r>
      <w:r w:rsidR="0096310D" w:rsidRPr="0040290A">
        <w:rPr>
          <w:rFonts w:ascii="Arial" w:hAnsi="Arial" w:cs="Arial"/>
          <w:sz w:val="22"/>
          <w:szCs w:val="22"/>
        </w:rPr>
        <w:t>S posledním dotčený</w:t>
      </w:r>
      <w:r w:rsidR="0040290A" w:rsidRPr="0040290A">
        <w:rPr>
          <w:rFonts w:ascii="Arial" w:hAnsi="Arial" w:cs="Arial"/>
          <w:sz w:val="22"/>
          <w:szCs w:val="22"/>
        </w:rPr>
        <w:t>m</w:t>
      </w:r>
      <w:r w:rsidR="0096310D" w:rsidRPr="0040290A">
        <w:rPr>
          <w:rFonts w:ascii="Arial" w:hAnsi="Arial" w:cs="Arial"/>
          <w:sz w:val="22"/>
          <w:szCs w:val="22"/>
        </w:rPr>
        <w:t xml:space="preserve"> vlastník</w:t>
      </w:r>
      <w:r w:rsidR="0040290A" w:rsidRPr="0040290A">
        <w:rPr>
          <w:rFonts w:ascii="Arial" w:hAnsi="Arial" w:cs="Arial"/>
          <w:sz w:val="22"/>
          <w:szCs w:val="22"/>
        </w:rPr>
        <w:t>em</w:t>
      </w:r>
      <w:r w:rsidR="0096310D" w:rsidRPr="0040290A">
        <w:rPr>
          <w:rFonts w:ascii="Arial" w:hAnsi="Arial" w:cs="Arial"/>
          <w:sz w:val="22"/>
          <w:szCs w:val="22"/>
        </w:rPr>
        <w:t xml:space="preserve">, kterým byl objednatel geometrického plánu, dle </w:t>
      </w:r>
      <w:r w:rsidR="0096310D" w:rsidRPr="0040290A">
        <w:rPr>
          <w:rFonts w:ascii="Arial" w:hAnsi="Arial" w:cs="Arial"/>
          <w:bCs/>
          <w:sz w:val="22"/>
          <w:szCs w:val="22"/>
        </w:rPr>
        <w:t>účastníka řízení</w:t>
      </w:r>
      <w:r w:rsidR="0096310D" w:rsidRPr="0040290A">
        <w:rPr>
          <w:rFonts w:ascii="Arial" w:hAnsi="Arial" w:cs="Arial"/>
          <w:bCs/>
          <w:i/>
          <w:sz w:val="22"/>
          <w:szCs w:val="22"/>
        </w:rPr>
        <w:t xml:space="preserve">: </w:t>
      </w:r>
      <w:r w:rsidR="0096310D" w:rsidRPr="0040290A">
        <w:rPr>
          <w:rFonts w:ascii="Arial" w:hAnsi="Arial"/>
          <w:bCs/>
          <w:i/>
          <w:sz w:val="22"/>
        </w:rPr>
        <w:t>byl domluven termín předání vytyčených hranic, proto již nebyl obeslán písemnou pozvánkou</w:t>
      </w:r>
      <w:r w:rsidR="0040290A" w:rsidRPr="0040290A">
        <w:rPr>
          <w:rFonts w:ascii="Arial" w:hAnsi="Arial"/>
          <w:bCs/>
          <w:i/>
          <w:sz w:val="22"/>
        </w:rPr>
        <w:t>.</w:t>
      </w:r>
      <w:r w:rsidR="0040290A" w:rsidRPr="0040290A">
        <w:rPr>
          <w:rFonts w:ascii="Arial" w:hAnsi="Arial"/>
          <w:bCs/>
          <w:sz w:val="22"/>
        </w:rPr>
        <w:t xml:space="preserve"> </w:t>
      </w:r>
      <w:r w:rsidR="00660263">
        <w:rPr>
          <w:rFonts w:ascii="Arial" w:hAnsi="Arial"/>
          <w:bCs/>
          <w:sz w:val="22"/>
        </w:rPr>
        <w:t>Ověřovatel tedy nemá žádný doklad o pozvání, b</w:t>
      </w:r>
      <w:r w:rsidR="004B0BC5">
        <w:rPr>
          <w:rFonts w:ascii="Arial" w:hAnsi="Arial"/>
          <w:bCs/>
          <w:sz w:val="22"/>
        </w:rPr>
        <w:t xml:space="preserve">yl porušen § 86 odstavec 1. Vlastník </w:t>
      </w:r>
      <w:r w:rsidR="00660263">
        <w:rPr>
          <w:rFonts w:ascii="Arial" w:hAnsi="Arial"/>
          <w:bCs/>
          <w:sz w:val="22"/>
        </w:rPr>
        <w:t xml:space="preserve">sice </w:t>
      </w:r>
      <w:r w:rsidR="004B0BC5">
        <w:rPr>
          <w:rFonts w:ascii="Arial" w:hAnsi="Arial"/>
          <w:bCs/>
          <w:sz w:val="22"/>
        </w:rPr>
        <w:t>n</w:t>
      </w:r>
      <w:r w:rsidR="0040290A" w:rsidRPr="0040290A">
        <w:rPr>
          <w:rFonts w:ascii="Arial" w:hAnsi="Arial"/>
          <w:bCs/>
          <w:sz w:val="22"/>
        </w:rPr>
        <w:t>ebyl pozván prokazatelně</w:t>
      </w:r>
      <w:r w:rsidR="004B0BC5">
        <w:rPr>
          <w:rFonts w:ascii="Arial" w:hAnsi="Arial"/>
          <w:bCs/>
          <w:sz w:val="22"/>
        </w:rPr>
        <w:t>,</w:t>
      </w:r>
      <w:r w:rsidR="0040290A" w:rsidRPr="0040290A">
        <w:rPr>
          <w:rFonts w:ascii="Arial" w:hAnsi="Arial"/>
          <w:bCs/>
          <w:sz w:val="22"/>
        </w:rPr>
        <w:t xml:space="preserve"> </w:t>
      </w:r>
      <w:r w:rsidRPr="0040290A">
        <w:rPr>
          <w:rFonts w:ascii="Arial" w:hAnsi="Arial" w:cs="Arial"/>
          <w:sz w:val="22"/>
          <w:szCs w:val="22"/>
        </w:rPr>
        <w:t xml:space="preserve">nicméně pozvání proběhlo, neboť </w:t>
      </w:r>
      <w:r w:rsidR="004B0BC5">
        <w:rPr>
          <w:rFonts w:ascii="Arial" w:hAnsi="Arial" w:cs="Arial"/>
          <w:sz w:val="22"/>
          <w:szCs w:val="22"/>
        </w:rPr>
        <w:t xml:space="preserve">podle protokolu o vytyčení hranice pozemku </w:t>
      </w:r>
      <w:r w:rsidRPr="0040290A">
        <w:rPr>
          <w:rFonts w:ascii="Arial" w:hAnsi="Arial" w:cs="Arial"/>
          <w:sz w:val="22"/>
          <w:szCs w:val="22"/>
        </w:rPr>
        <w:t>se t</w:t>
      </w:r>
      <w:r w:rsidR="0040290A" w:rsidRPr="0040290A">
        <w:rPr>
          <w:rFonts w:ascii="Arial" w:hAnsi="Arial" w:cs="Arial"/>
          <w:sz w:val="22"/>
          <w:szCs w:val="22"/>
        </w:rPr>
        <w:t>en</w:t>
      </w:r>
      <w:r w:rsidRPr="0040290A">
        <w:rPr>
          <w:rFonts w:ascii="Arial" w:hAnsi="Arial" w:cs="Arial"/>
          <w:sz w:val="22"/>
          <w:szCs w:val="22"/>
        </w:rPr>
        <w:t>to vlastní</w:t>
      </w:r>
      <w:r w:rsidR="0040290A" w:rsidRPr="0040290A">
        <w:rPr>
          <w:rFonts w:ascii="Arial" w:hAnsi="Arial" w:cs="Arial"/>
          <w:sz w:val="22"/>
          <w:szCs w:val="22"/>
        </w:rPr>
        <w:t>k</w:t>
      </w:r>
      <w:r w:rsidRPr="0040290A">
        <w:rPr>
          <w:rFonts w:ascii="Arial" w:hAnsi="Arial" w:cs="Arial"/>
          <w:sz w:val="22"/>
          <w:szCs w:val="22"/>
        </w:rPr>
        <w:t xml:space="preserve"> předání hranic zúčastnil. </w:t>
      </w:r>
    </w:p>
    <w:p w:rsidR="004819D1" w:rsidRPr="004819D1" w:rsidRDefault="004819D1" w:rsidP="004819D1">
      <w:pPr>
        <w:spacing w:line="276" w:lineRule="auto"/>
        <w:ind w:left="705"/>
        <w:jc w:val="both"/>
        <w:rPr>
          <w:rFonts w:ascii="Arial" w:hAnsi="Arial"/>
          <w:bCs/>
          <w:sz w:val="22"/>
        </w:rPr>
      </w:pPr>
    </w:p>
    <w:p w:rsidR="003C0810" w:rsidRPr="0041311A" w:rsidRDefault="003C0810" w:rsidP="003C0810">
      <w:pPr>
        <w:spacing w:line="276" w:lineRule="auto"/>
        <w:jc w:val="both"/>
        <w:rPr>
          <w:rFonts w:ascii="Arial" w:hAnsi="Arial"/>
          <w:sz w:val="22"/>
          <w:szCs w:val="22"/>
          <w:u w:val="single"/>
        </w:rPr>
      </w:pPr>
      <w:r w:rsidRPr="0041311A">
        <w:rPr>
          <w:rFonts w:ascii="Arial" w:hAnsi="Arial"/>
          <w:sz w:val="22"/>
          <w:szCs w:val="22"/>
          <w:u w:val="single"/>
        </w:rPr>
        <w:t xml:space="preserve">GP </w:t>
      </w:r>
      <w:proofErr w:type="spellStart"/>
      <w:r w:rsidR="00AF1ED7">
        <w:rPr>
          <w:rFonts w:ascii="Arial" w:hAnsi="Arial"/>
          <w:sz w:val="22"/>
          <w:szCs w:val="22"/>
          <w:u w:val="single"/>
        </w:rPr>
        <w:t>bbbb</w:t>
      </w:r>
      <w:proofErr w:type="spellEnd"/>
      <w:r w:rsidRPr="0041311A">
        <w:rPr>
          <w:rFonts w:ascii="Arial" w:hAnsi="Arial"/>
          <w:sz w:val="22"/>
          <w:szCs w:val="22"/>
          <w:u w:val="single"/>
        </w:rPr>
        <w:t>-</w:t>
      </w:r>
      <w:proofErr w:type="spellStart"/>
      <w:r w:rsidR="00AF1ED7">
        <w:rPr>
          <w:rFonts w:ascii="Arial" w:hAnsi="Arial"/>
          <w:sz w:val="22"/>
          <w:szCs w:val="22"/>
          <w:u w:val="single"/>
        </w:rPr>
        <w:t>bb</w:t>
      </w:r>
      <w:proofErr w:type="spellEnd"/>
      <w:r w:rsidRPr="0041311A">
        <w:rPr>
          <w:rFonts w:ascii="Arial" w:hAnsi="Arial"/>
          <w:sz w:val="22"/>
          <w:szCs w:val="22"/>
          <w:u w:val="single"/>
        </w:rPr>
        <w:t xml:space="preserve">/2011 k. ú. </w:t>
      </w:r>
      <w:proofErr w:type="spellStart"/>
      <w:r w:rsidR="00AF1ED7">
        <w:rPr>
          <w:rFonts w:ascii="Arial" w:hAnsi="Arial"/>
          <w:sz w:val="22"/>
          <w:szCs w:val="22"/>
          <w:u w:val="single"/>
        </w:rPr>
        <w:t>Bbb</w:t>
      </w:r>
      <w:proofErr w:type="spellEnd"/>
      <w:r w:rsidR="0069662C">
        <w:rPr>
          <w:rFonts w:ascii="Arial" w:hAnsi="Arial"/>
          <w:sz w:val="22"/>
          <w:szCs w:val="22"/>
          <w:u w:val="single"/>
        </w:rPr>
        <w:t xml:space="preserve"> - DKM</w:t>
      </w:r>
    </w:p>
    <w:p w:rsidR="003C0810" w:rsidRDefault="003C0810" w:rsidP="003C08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5E48">
        <w:rPr>
          <w:rFonts w:ascii="Arial" w:hAnsi="Arial" w:cs="Arial"/>
          <w:sz w:val="22"/>
          <w:szCs w:val="22"/>
        </w:rPr>
        <w:t xml:space="preserve">-pro </w:t>
      </w:r>
      <w:r>
        <w:rPr>
          <w:rFonts w:ascii="Arial" w:hAnsi="Arial" w:cs="Arial"/>
          <w:sz w:val="22"/>
          <w:szCs w:val="22"/>
        </w:rPr>
        <w:t xml:space="preserve">výpočet byly použity neplatné souřadnice bodu </w:t>
      </w:r>
      <w:r w:rsidR="00CB0AA0">
        <w:rPr>
          <w:rFonts w:ascii="Arial" w:hAnsi="Arial" w:cs="Arial"/>
          <w:sz w:val="22"/>
          <w:szCs w:val="22"/>
        </w:rPr>
        <w:t>000</w:t>
      </w:r>
      <w:r>
        <w:rPr>
          <w:rFonts w:ascii="Arial" w:hAnsi="Arial" w:cs="Arial"/>
          <w:sz w:val="22"/>
          <w:szCs w:val="22"/>
        </w:rPr>
        <w:t>9</w:t>
      </w:r>
      <w:r w:rsidR="00CB0AA0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>813</w:t>
      </w:r>
      <w:r w:rsidR="00CB0AA0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>21</w:t>
      </w:r>
      <w:r w:rsidR="00CB0AA0">
        <w:rPr>
          <w:rFonts w:ascii="Arial" w:hAnsi="Arial" w:cs="Arial"/>
          <w:sz w:val="22"/>
          <w:szCs w:val="22"/>
        </w:rPr>
        <w:t>0</w:t>
      </w:r>
    </w:p>
    <w:p w:rsidR="00CB0AA0" w:rsidRDefault="00CB0AA0" w:rsidP="00BC1F04">
      <w:pPr>
        <w:spacing w:line="276" w:lineRule="auto"/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-byly použity souřadnice y – 675 713,31  x – 979 774,92, přitom na stránkách </w:t>
      </w:r>
      <w:r w:rsidR="00BC1F04">
        <w:rPr>
          <w:rFonts w:ascii="Arial" w:hAnsi="Arial" w:cs="Arial"/>
          <w:sz w:val="22"/>
          <w:szCs w:val="22"/>
        </w:rPr>
        <w:t xml:space="preserve">Databáze bodových polí </w:t>
      </w:r>
      <w:r w:rsidR="00660263">
        <w:rPr>
          <w:rFonts w:ascii="Arial" w:hAnsi="Arial" w:cs="Arial"/>
          <w:sz w:val="22"/>
          <w:szCs w:val="22"/>
        </w:rPr>
        <w:t xml:space="preserve">Zeměměřického úřadu </w:t>
      </w:r>
      <w:r w:rsidR="00BC1F04">
        <w:rPr>
          <w:rFonts w:ascii="Arial" w:hAnsi="Arial" w:cs="Arial"/>
          <w:sz w:val="22"/>
          <w:szCs w:val="22"/>
        </w:rPr>
        <w:t xml:space="preserve">jsou uvedeny souřadnice y – 675 713,19 a x – 979 774,85. Protože na těchto internetových stránkách jsou uvedeny pouze aktuálně platné souřadnice, inspektorát </w:t>
      </w:r>
      <w:r w:rsidR="004B0BC5">
        <w:rPr>
          <w:rFonts w:ascii="Arial" w:hAnsi="Arial" w:cs="Arial"/>
          <w:sz w:val="22"/>
          <w:szCs w:val="22"/>
        </w:rPr>
        <w:t xml:space="preserve">si </w:t>
      </w:r>
      <w:r w:rsidR="00660263">
        <w:rPr>
          <w:rFonts w:ascii="Arial" w:hAnsi="Arial" w:cs="Arial"/>
          <w:sz w:val="22"/>
          <w:szCs w:val="22"/>
        </w:rPr>
        <w:t xml:space="preserve">eMailovým </w:t>
      </w:r>
      <w:r w:rsidR="00BC1F04">
        <w:rPr>
          <w:rFonts w:ascii="Arial" w:hAnsi="Arial" w:cs="Arial"/>
          <w:sz w:val="22"/>
          <w:szCs w:val="22"/>
        </w:rPr>
        <w:t>dotaz</w:t>
      </w:r>
      <w:r w:rsidR="004B0BC5">
        <w:rPr>
          <w:rFonts w:ascii="Arial" w:hAnsi="Arial" w:cs="Arial"/>
          <w:sz w:val="22"/>
          <w:szCs w:val="22"/>
        </w:rPr>
        <w:t>em</w:t>
      </w:r>
      <w:r w:rsidR="00BC1F04">
        <w:rPr>
          <w:rFonts w:ascii="Arial" w:hAnsi="Arial" w:cs="Arial"/>
          <w:sz w:val="22"/>
          <w:szCs w:val="22"/>
        </w:rPr>
        <w:t xml:space="preserve"> na Zeměměřický úřad</w:t>
      </w:r>
      <w:r w:rsidR="00802197">
        <w:rPr>
          <w:rFonts w:ascii="Arial" w:hAnsi="Arial" w:cs="Arial"/>
          <w:sz w:val="22"/>
          <w:szCs w:val="22"/>
        </w:rPr>
        <w:t xml:space="preserve"> </w:t>
      </w:r>
      <w:r w:rsidR="004B0BC5">
        <w:rPr>
          <w:rFonts w:ascii="Arial" w:hAnsi="Arial" w:cs="Arial"/>
          <w:sz w:val="22"/>
          <w:szCs w:val="22"/>
        </w:rPr>
        <w:t xml:space="preserve">potvrdil, </w:t>
      </w:r>
      <w:r w:rsidR="00802197">
        <w:rPr>
          <w:rFonts w:ascii="Arial" w:hAnsi="Arial" w:cs="Arial"/>
          <w:sz w:val="22"/>
          <w:szCs w:val="22"/>
        </w:rPr>
        <w:t xml:space="preserve">že souřadnice bodu, uvedené v databázi, byly určeny v roce 1954 a nebyly měněny </w:t>
      </w:r>
    </w:p>
    <w:p w:rsidR="00802197" w:rsidRDefault="00802197" w:rsidP="00BC1F04">
      <w:pPr>
        <w:spacing w:line="276" w:lineRule="auto"/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-porušen § 69 odst. 1</w:t>
      </w:r>
      <w:r w:rsidR="00012351">
        <w:rPr>
          <w:rFonts w:ascii="Arial" w:hAnsi="Arial" w:cs="Arial"/>
          <w:sz w:val="22"/>
          <w:szCs w:val="22"/>
        </w:rPr>
        <w:t>, § 74 odst. 3 písmeno b)</w:t>
      </w:r>
    </w:p>
    <w:p w:rsidR="00BF040B" w:rsidRPr="00647418" w:rsidRDefault="00BF040B" w:rsidP="00BF040B">
      <w:pPr>
        <w:spacing w:line="276" w:lineRule="auto"/>
        <w:ind w:left="708"/>
        <w:jc w:val="both"/>
        <w:rPr>
          <w:rFonts w:ascii="Arial" w:hAnsi="Arial" w:cs="Arial"/>
          <w:i/>
          <w:sz w:val="22"/>
          <w:szCs w:val="22"/>
        </w:rPr>
      </w:pPr>
      <w:r w:rsidRPr="00647418">
        <w:rPr>
          <w:rFonts w:ascii="Arial" w:hAnsi="Arial" w:cs="Arial"/>
          <w:bCs/>
          <w:i/>
          <w:sz w:val="22"/>
          <w:szCs w:val="22"/>
        </w:rPr>
        <w:t xml:space="preserve">-účastník řízení </w:t>
      </w:r>
      <w:r>
        <w:rPr>
          <w:rFonts w:ascii="Arial" w:hAnsi="Arial" w:cs="Arial"/>
          <w:bCs/>
          <w:i/>
          <w:sz w:val="22"/>
          <w:szCs w:val="22"/>
        </w:rPr>
        <w:t>neměl připomínky</w:t>
      </w:r>
    </w:p>
    <w:p w:rsidR="003C0810" w:rsidRDefault="003C0810" w:rsidP="003C08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51F2">
        <w:rPr>
          <w:rFonts w:ascii="Arial" w:hAnsi="Arial" w:cs="Arial"/>
          <w:sz w:val="22"/>
          <w:szCs w:val="22"/>
        </w:rPr>
        <w:t xml:space="preserve">-při výpočtu volného stanoviska 4001 byly překročeny hodnoty jednotlivých orientačních posunů ve 4 případech z 12, </w:t>
      </w:r>
      <w:r>
        <w:rPr>
          <w:rFonts w:ascii="Arial" w:hAnsi="Arial" w:cs="Arial"/>
          <w:sz w:val="22"/>
          <w:szCs w:val="22"/>
        </w:rPr>
        <w:t xml:space="preserve">z toho </w:t>
      </w:r>
      <w:r w:rsidRPr="009251F2">
        <w:rPr>
          <w:rFonts w:ascii="Arial" w:hAnsi="Arial" w:cs="Arial"/>
          <w:sz w:val="22"/>
          <w:szCs w:val="22"/>
        </w:rPr>
        <w:t>u 2 bodů téměř 4-násobně</w:t>
      </w:r>
    </w:p>
    <w:p w:rsidR="003C0810" w:rsidRDefault="00660402" w:rsidP="00660402">
      <w:pPr>
        <w:spacing w:line="276" w:lineRule="auto"/>
        <w:ind w:left="70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-účastník řízení </w:t>
      </w:r>
      <w:r w:rsidR="003C0810">
        <w:rPr>
          <w:rFonts w:ascii="Arial" w:hAnsi="Arial" w:cs="Arial"/>
          <w:i/>
          <w:sz w:val="22"/>
          <w:szCs w:val="22"/>
        </w:rPr>
        <w:t>v protokolu z výpočtu polární metody posoudil hodnotu výsledné střední chyby orientačního posunu, která byla v patřičných mezích, proto ve výpočtu pokračoval. Vzhledem ke krátké vzdálenosti příslušných podrobných bodů od stanoviska, ani jejich velké orientační posuny nezpůsobily zhoršení přesnosti bodů, které odpovídají m</w:t>
      </w:r>
      <w:r w:rsidR="003C0810">
        <w:rPr>
          <w:rFonts w:ascii="Arial" w:hAnsi="Arial" w:cs="Arial"/>
          <w:i/>
          <w:sz w:val="22"/>
          <w:szCs w:val="22"/>
          <w:vertAlign w:val="subscript"/>
        </w:rPr>
        <w:t>xy</w:t>
      </w:r>
      <w:r w:rsidR="003C0810">
        <w:rPr>
          <w:rFonts w:ascii="Arial" w:hAnsi="Arial" w:cs="Arial"/>
          <w:i/>
          <w:sz w:val="22"/>
          <w:szCs w:val="22"/>
        </w:rPr>
        <w:t>=0,14m</w:t>
      </w:r>
    </w:p>
    <w:p w:rsidR="00012351" w:rsidRPr="00773224" w:rsidRDefault="00012351" w:rsidP="00660402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773224">
        <w:rPr>
          <w:rFonts w:ascii="Arial" w:hAnsi="Arial" w:cs="Arial"/>
          <w:sz w:val="22"/>
          <w:szCs w:val="22"/>
        </w:rPr>
        <w:t>jednotlivé opravy orientačního posunu jsou uvedeny přímo v záznamu výpočtu volného stanoviska a hodnoty 0,2889</w:t>
      </w:r>
      <w:r w:rsidR="00773224">
        <w:rPr>
          <w:rFonts w:ascii="Arial" w:hAnsi="Arial" w:cs="Arial"/>
          <w:sz w:val="22"/>
          <w:szCs w:val="22"/>
          <w:vertAlign w:val="superscript"/>
        </w:rPr>
        <w:t>g</w:t>
      </w:r>
      <w:r w:rsidR="00773224">
        <w:rPr>
          <w:rFonts w:ascii="Arial" w:hAnsi="Arial" w:cs="Arial"/>
          <w:sz w:val="22"/>
          <w:szCs w:val="22"/>
        </w:rPr>
        <w:t xml:space="preserve"> a -0,2834</w:t>
      </w:r>
      <w:r w:rsidR="00773224">
        <w:rPr>
          <w:rFonts w:ascii="Arial" w:hAnsi="Arial" w:cs="Arial"/>
          <w:sz w:val="22"/>
          <w:szCs w:val="22"/>
          <w:vertAlign w:val="superscript"/>
        </w:rPr>
        <w:t>g</w:t>
      </w:r>
      <w:r w:rsidR="00773224">
        <w:rPr>
          <w:rFonts w:ascii="Arial" w:hAnsi="Arial" w:cs="Arial"/>
          <w:sz w:val="22"/>
          <w:szCs w:val="22"/>
        </w:rPr>
        <w:t xml:space="preserve"> (</w:t>
      </w:r>
      <w:r w:rsidR="00660263">
        <w:rPr>
          <w:rFonts w:ascii="Arial" w:hAnsi="Arial" w:cs="Arial"/>
          <w:sz w:val="22"/>
          <w:szCs w:val="22"/>
        </w:rPr>
        <w:t>=</w:t>
      </w:r>
      <w:r w:rsidR="00773224">
        <w:rPr>
          <w:rFonts w:ascii="Arial" w:hAnsi="Arial" w:cs="Arial"/>
          <w:sz w:val="22"/>
          <w:szCs w:val="22"/>
        </w:rPr>
        <w:t>399,7166</w:t>
      </w:r>
      <w:r w:rsidR="00773224">
        <w:rPr>
          <w:rFonts w:ascii="Arial" w:hAnsi="Arial" w:cs="Arial"/>
          <w:sz w:val="22"/>
          <w:szCs w:val="22"/>
          <w:vertAlign w:val="superscript"/>
        </w:rPr>
        <w:t>g</w:t>
      </w:r>
      <w:r w:rsidR="00773224">
        <w:rPr>
          <w:rFonts w:ascii="Arial" w:hAnsi="Arial" w:cs="Arial"/>
          <w:sz w:val="22"/>
          <w:szCs w:val="22"/>
        </w:rPr>
        <w:t xml:space="preserve">) jsou nepřehlédnutelné, body </w:t>
      </w:r>
      <w:r w:rsidR="00BF5F8A">
        <w:rPr>
          <w:rFonts w:ascii="Arial" w:hAnsi="Arial" w:cs="Arial"/>
          <w:sz w:val="22"/>
          <w:szCs w:val="22"/>
        </w:rPr>
        <w:t xml:space="preserve">s takovými hodnotami </w:t>
      </w:r>
      <w:r w:rsidR="00773224">
        <w:rPr>
          <w:rFonts w:ascii="Arial" w:hAnsi="Arial" w:cs="Arial"/>
          <w:sz w:val="22"/>
          <w:szCs w:val="22"/>
        </w:rPr>
        <w:t>měly být z výpočtu souřadnic stanoviska vyloučeny</w:t>
      </w:r>
      <w:r w:rsidR="00BF5F8A">
        <w:rPr>
          <w:rFonts w:ascii="Arial" w:hAnsi="Arial" w:cs="Arial"/>
          <w:sz w:val="22"/>
          <w:szCs w:val="22"/>
        </w:rPr>
        <w:t xml:space="preserve">, poté by již parametry </w:t>
      </w:r>
      <w:r w:rsidR="00D06E59">
        <w:rPr>
          <w:rFonts w:ascii="Arial" w:hAnsi="Arial" w:cs="Arial"/>
          <w:sz w:val="22"/>
          <w:szCs w:val="22"/>
        </w:rPr>
        <w:t xml:space="preserve">úlohy </w:t>
      </w:r>
      <w:r w:rsidR="00BF5F8A">
        <w:rPr>
          <w:rFonts w:ascii="Arial" w:hAnsi="Arial" w:cs="Arial"/>
          <w:sz w:val="22"/>
          <w:szCs w:val="22"/>
        </w:rPr>
        <w:t xml:space="preserve">vyhovovaly požadavkům </w:t>
      </w:r>
      <w:r w:rsidR="00D06E59">
        <w:rPr>
          <w:rFonts w:ascii="Arial" w:hAnsi="Arial" w:cs="Arial"/>
          <w:sz w:val="22"/>
          <w:szCs w:val="22"/>
        </w:rPr>
        <w:t>přesnosti</w:t>
      </w:r>
    </w:p>
    <w:p w:rsidR="003C0810" w:rsidRDefault="003C0810" w:rsidP="008F6E8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-ve výpočtu výměry parcely byl použit bod věcného břemene</w:t>
      </w:r>
    </w:p>
    <w:p w:rsidR="008F6E88" w:rsidRPr="008F6E88" w:rsidRDefault="008F6E88" w:rsidP="00E24502">
      <w:pPr>
        <w:pStyle w:val="Textkomente"/>
        <w:spacing w:line="276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8F6E88">
        <w:rPr>
          <w:rFonts w:ascii="Arial" w:hAnsi="Arial" w:cs="Arial"/>
          <w:sz w:val="22"/>
          <w:szCs w:val="22"/>
        </w:rPr>
        <w:lastRenderedPageBreak/>
        <w:t>-</w:t>
      </w:r>
      <w:r>
        <w:rPr>
          <w:rFonts w:ascii="Arial" w:hAnsi="Arial" w:cs="Arial"/>
          <w:sz w:val="22"/>
          <w:szCs w:val="22"/>
        </w:rPr>
        <w:t xml:space="preserve">podle </w:t>
      </w:r>
      <w:r w:rsidRPr="008F6E88">
        <w:rPr>
          <w:rFonts w:ascii="Arial" w:hAnsi="Arial" w:cs="Arial"/>
          <w:sz w:val="22"/>
          <w:szCs w:val="22"/>
        </w:rPr>
        <w:t>příl. 17.12</w:t>
      </w:r>
      <w:r>
        <w:rPr>
          <w:rFonts w:ascii="Arial" w:hAnsi="Arial" w:cs="Arial"/>
          <w:sz w:val="22"/>
          <w:szCs w:val="22"/>
        </w:rPr>
        <w:t xml:space="preserve"> KatV</w:t>
      </w:r>
      <w:r w:rsidRPr="008F6E88">
        <w:rPr>
          <w:rFonts w:ascii="Arial" w:hAnsi="Arial" w:cs="Arial"/>
          <w:sz w:val="22"/>
          <w:szCs w:val="22"/>
        </w:rPr>
        <w:t xml:space="preserve">  hranice rozsahu </w:t>
      </w:r>
      <w:r>
        <w:rPr>
          <w:rFonts w:ascii="Arial" w:hAnsi="Arial" w:cs="Arial"/>
          <w:sz w:val="22"/>
          <w:szCs w:val="22"/>
        </w:rPr>
        <w:t>věcného břemene</w:t>
      </w:r>
      <w:r w:rsidRPr="008F6E88">
        <w:rPr>
          <w:rFonts w:ascii="Arial" w:hAnsi="Arial" w:cs="Arial"/>
          <w:sz w:val="22"/>
          <w:szCs w:val="22"/>
        </w:rPr>
        <w:t xml:space="preserve"> nedělí hranici parcely</w:t>
      </w:r>
      <w:r>
        <w:rPr>
          <w:rFonts w:ascii="Arial" w:hAnsi="Arial" w:cs="Arial"/>
          <w:sz w:val="22"/>
          <w:szCs w:val="22"/>
        </w:rPr>
        <w:t xml:space="preserve">, </w:t>
      </w:r>
      <w:r w:rsidR="00E24502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roto bod břemene na hranici pozemku nelze do výpočtu výměr zahrnout</w:t>
      </w:r>
    </w:p>
    <w:p w:rsidR="00BF040B" w:rsidRPr="00647418" w:rsidRDefault="00BF040B" w:rsidP="00E24502">
      <w:pPr>
        <w:spacing w:line="276" w:lineRule="auto"/>
        <w:ind w:left="708"/>
        <w:jc w:val="both"/>
        <w:rPr>
          <w:rFonts w:ascii="Arial" w:hAnsi="Arial" w:cs="Arial"/>
          <w:i/>
          <w:sz w:val="22"/>
          <w:szCs w:val="22"/>
        </w:rPr>
      </w:pPr>
      <w:r w:rsidRPr="00647418">
        <w:rPr>
          <w:rFonts w:ascii="Arial" w:hAnsi="Arial" w:cs="Arial"/>
          <w:bCs/>
          <w:i/>
          <w:sz w:val="22"/>
          <w:szCs w:val="22"/>
        </w:rPr>
        <w:t xml:space="preserve">-účastník řízení </w:t>
      </w:r>
      <w:r>
        <w:rPr>
          <w:rFonts w:ascii="Arial" w:hAnsi="Arial" w:cs="Arial"/>
          <w:bCs/>
          <w:i/>
          <w:sz w:val="22"/>
          <w:szCs w:val="22"/>
        </w:rPr>
        <w:t>neměl připomínky</w:t>
      </w:r>
    </w:p>
    <w:p w:rsidR="003C0810" w:rsidRDefault="003C0810" w:rsidP="00E2450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-chybí dokumentace o vytyčení nových lomových bodů na neznatelné hranici</w:t>
      </w:r>
    </w:p>
    <w:p w:rsidR="003C0810" w:rsidRDefault="0069662C" w:rsidP="00E24502">
      <w:pPr>
        <w:spacing w:line="276" w:lineRule="auto"/>
        <w:ind w:left="70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-účastník řízení: n</w:t>
      </w:r>
      <w:r w:rsidR="003C0810" w:rsidRPr="00FE4217">
        <w:rPr>
          <w:rFonts w:ascii="Arial" w:hAnsi="Arial" w:cs="Arial"/>
          <w:i/>
          <w:sz w:val="22"/>
          <w:szCs w:val="22"/>
        </w:rPr>
        <w:t>eznatelná hranice je hranice</w:t>
      </w:r>
      <w:r w:rsidR="003C0810">
        <w:rPr>
          <w:rFonts w:ascii="Arial" w:hAnsi="Arial" w:cs="Arial"/>
          <w:i/>
          <w:sz w:val="22"/>
          <w:szCs w:val="22"/>
        </w:rPr>
        <w:t>,</w:t>
      </w:r>
      <w:r w:rsidR="003C0810" w:rsidRPr="00FE4217">
        <w:rPr>
          <w:rFonts w:ascii="Arial" w:hAnsi="Arial" w:cs="Arial"/>
          <w:i/>
          <w:sz w:val="22"/>
          <w:szCs w:val="22"/>
        </w:rPr>
        <w:t xml:space="preserve"> kterou nelze zaměřit při prvotním zaměření</w:t>
      </w:r>
      <w:r w:rsidR="003C0810">
        <w:rPr>
          <w:rFonts w:ascii="Arial" w:hAnsi="Arial" w:cs="Arial"/>
          <w:i/>
          <w:sz w:val="22"/>
          <w:szCs w:val="22"/>
        </w:rPr>
        <w:t>, tzn. i hranice stávající mapy nemusí být znatelná, pokud není v terénu stabilizovaná</w:t>
      </w:r>
      <w:r w:rsidR="003C0810" w:rsidRPr="00FE4217">
        <w:rPr>
          <w:rFonts w:ascii="Arial" w:hAnsi="Arial" w:cs="Arial"/>
          <w:i/>
          <w:sz w:val="22"/>
          <w:szCs w:val="22"/>
        </w:rPr>
        <w:t xml:space="preserve"> </w:t>
      </w:r>
    </w:p>
    <w:p w:rsidR="0069662C" w:rsidRPr="0069662C" w:rsidRDefault="0069662C" w:rsidP="00E24502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-ano, s tímto názorem inspektorát souhlasí. V tomto ZPMZ byly vloženy dva nově určené body do hranic, které </w:t>
      </w:r>
      <w:r w:rsidR="00E24502">
        <w:rPr>
          <w:rFonts w:ascii="Arial" w:hAnsi="Arial" w:cs="Arial"/>
          <w:sz w:val="22"/>
          <w:szCs w:val="22"/>
        </w:rPr>
        <w:t>mě</w:t>
      </w:r>
      <w:r>
        <w:rPr>
          <w:rFonts w:ascii="Arial" w:hAnsi="Arial" w:cs="Arial"/>
          <w:sz w:val="22"/>
          <w:szCs w:val="22"/>
        </w:rPr>
        <w:t>ly zaměřen každá pouze jed</w:t>
      </w:r>
      <w:r w:rsidR="00E24502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 kon</w:t>
      </w:r>
      <w:r w:rsidR="00E24502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c, druh</w:t>
      </w:r>
      <w:r w:rsidR="00E24502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konc</w:t>
      </w:r>
      <w:r w:rsidR="00E24502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hranic nebyl</w:t>
      </w:r>
      <w:r w:rsidR="00E2450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znateln</w:t>
      </w:r>
      <w:r w:rsidR="00E24502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>, nemohl</w:t>
      </w:r>
      <w:r w:rsidR="00E2450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být zaměřen</w:t>
      </w:r>
      <w:r w:rsidR="00E2450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. Při vkládání bodu do takové hranice je nutno seznámit vlastníka s umístěním bodu v terénu, proto </w:t>
      </w:r>
      <w:r w:rsidR="00BF040B">
        <w:rPr>
          <w:rFonts w:ascii="Arial" w:hAnsi="Arial" w:cs="Arial"/>
          <w:sz w:val="22"/>
          <w:szCs w:val="22"/>
        </w:rPr>
        <w:t>je nutno, podle § 71 odst. 2, postupovat obdobně podle § 85 – 87 KatV, což se zde nestalo</w:t>
      </w:r>
    </w:p>
    <w:p w:rsidR="003C0810" w:rsidRDefault="003C0810" w:rsidP="00E2450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-chybí výpočet kontrolních oměrných </w:t>
      </w:r>
    </w:p>
    <w:p w:rsidR="00333136" w:rsidRDefault="00BF040B" w:rsidP="00E24502">
      <w:pPr>
        <w:spacing w:line="276" w:lineRule="auto"/>
        <w:ind w:left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-správnost měření a výpočtů je </w:t>
      </w:r>
      <w:r w:rsidR="00B83739">
        <w:rPr>
          <w:rFonts w:ascii="Arial" w:hAnsi="Arial" w:cs="Arial"/>
          <w:bCs/>
          <w:sz w:val="22"/>
          <w:szCs w:val="22"/>
        </w:rPr>
        <w:t>nut</w:t>
      </w:r>
      <w:r>
        <w:rPr>
          <w:rFonts w:ascii="Arial" w:hAnsi="Arial" w:cs="Arial"/>
          <w:bCs/>
          <w:sz w:val="22"/>
          <w:szCs w:val="22"/>
        </w:rPr>
        <w:t xml:space="preserve">no ověřit </w:t>
      </w:r>
      <w:r w:rsidR="00333136">
        <w:rPr>
          <w:rFonts w:ascii="Arial" w:hAnsi="Arial" w:cs="Arial"/>
          <w:bCs/>
          <w:sz w:val="22"/>
          <w:szCs w:val="22"/>
        </w:rPr>
        <w:t>změřením oměrných nebo kontrolních měr nebo</w:t>
      </w:r>
      <w:r>
        <w:rPr>
          <w:rFonts w:ascii="Arial" w:hAnsi="Arial" w:cs="Arial"/>
          <w:bCs/>
          <w:sz w:val="22"/>
          <w:szCs w:val="22"/>
        </w:rPr>
        <w:t xml:space="preserve"> kontrolním určením souřadnic </w:t>
      </w:r>
      <w:r w:rsidR="00333136">
        <w:rPr>
          <w:rFonts w:ascii="Arial" w:hAnsi="Arial" w:cs="Arial"/>
          <w:bCs/>
          <w:sz w:val="22"/>
          <w:szCs w:val="22"/>
        </w:rPr>
        <w:t xml:space="preserve">nezávislým na prvém měření, žádné </w:t>
      </w:r>
      <w:r w:rsidR="00B83739">
        <w:rPr>
          <w:rFonts w:ascii="Arial" w:hAnsi="Arial" w:cs="Arial"/>
          <w:bCs/>
          <w:sz w:val="22"/>
          <w:szCs w:val="22"/>
        </w:rPr>
        <w:t xml:space="preserve">ověření </w:t>
      </w:r>
      <w:r w:rsidR="00333136">
        <w:rPr>
          <w:rFonts w:ascii="Arial" w:hAnsi="Arial" w:cs="Arial"/>
          <w:bCs/>
          <w:sz w:val="22"/>
          <w:szCs w:val="22"/>
        </w:rPr>
        <w:t>se neuskutečnilo, což znehodnocuje původní měření a výpočty</w:t>
      </w:r>
    </w:p>
    <w:p w:rsidR="00BF040B" w:rsidRPr="00BF040B" w:rsidRDefault="00333136" w:rsidP="00E24502">
      <w:pPr>
        <w:spacing w:line="276" w:lineRule="auto"/>
        <w:ind w:left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-rozpor s § 71 odst. 7 </w:t>
      </w:r>
    </w:p>
    <w:p w:rsidR="00BF040B" w:rsidRPr="00647418" w:rsidRDefault="00BF040B" w:rsidP="00E24502">
      <w:pPr>
        <w:spacing w:line="276" w:lineRule="auto"/>
        <w:ind w:left="708"/>
        <w:jc w:val="both"/>
        <w:rPr>
          <w:rFonts w:ascii="Arial" w:hAnsi="Arial" w:cs="Arial"/>
          <w:i/>
          <w:sz w:val="22"/>
          <w:szCs w:val="22"/>
        </w:rPr>
      </w:pPr>
      <w:r w:rsidRPr="00647418">
        <w:rPr>
          <w:rFonts w:ascii="Arial" w:hAnsi="Arial" w:cs="Arial"/>
          <w:bCs/>
          <w:i/>
          <w:sz w:val="22"/>
          <w:szCs w:val="22"/>
        </w:rPr>
        <w:t xml:space="preserve">-účastník řízení </w:t>
      </w:r>
      <w:r>
        <w:rPr>
          <w:rFonts w:ascii="Arial" w:hAnsi="Arial" w:cs="Arial"/>
          <w:bCs/>
          <w:i/>
          <w:sz w:val="22"/>
          <w:szCs w:val="22"/>
        </w:rPr>
        <w:t>neměl připomínky</w:t>
      </w:r>
    </w:p>
    <w:p w:rsidR="00BF040B" w:rsidRPr="002B40DA" w:rsidRDefault="00BF040B" w:rsidP="00E2450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2643E" w:rsidRPr="00062B22" w:rsidRDefault="0092643E" w:rsidP="00E24502">
      <w:pPr>
        <w:pStyle w:val="Zkladntext"/>
        <w:spacing w:line="276" w:lineRule="auto"/>
        <w:rPr>
          <w:sz w:val="22"/>
        </w:rPr>
      </w:pPr>
      <w:r>
        <w:rPr>
          <w:sz w:val="22"/>
        </w:rPr>
        <w:t>Během jednání i</w:t>
      </w:r>
      <w:r w:rsidRPr="00062B22">
        <w:rPr>
          <w:sz w:val="22"/>
        </w:rPr>
        <w:t xml:space="preserve">ng. </w:t>
      </w:r>
      <w:r w:rsidR="00AF1ED7">
        <w:rPr>
          <w:sz w:val="22"/>
        </w:rPr>
        <w:t>XX</w:t>
      </w:r>
      <w:r w:rsidRPr="00062B22">
        <w:rPr>
          <w:sz w:val="22"/>
        </w:rPr>
        <w:t xml:space="preserve"> předložil</w:t>
      </w:r>
      <w:r>
        <w:rPr>
          <w:sz w:val="22"/>
        </w:rPr>
        <w:t xml:space="preserve"> inspektorátu</w:t>
      </w:r>
      <w:r w:rsidRPr="00062B22">
        <w:rPr>
          <w:sz w:val="22"/>
        </w:rPr>
        <w:t xml:space="preserve"> </w:t>
      </w:r>
      <w:r w:rsidRPr="0092643E">
        <w:rPr>
          <w:rFonts w:cs="Arial"/>
          <w:sz w:val="22"/>
          <w:szCs w:val="22"/>
        </w:rPr>
        <w:t>tisk z</w:t>
      </w:r>
      <w:r w:rsidR="002B40DA">
        <w:rPr>
          <w:rFonts w:cs="Arial"/>
          <w:sz w:val="22"/>
          <w:szCs w:val="22"/>
        </w:rPr>
        <w:t> </w:t>
      </w:r>
      <w:r w:rsidRPr="0092643E">
        <w:rPr>
          <w:rFonts w:cs="Arial"/>
          <w:sz w:val="22"/>
          <w:szCs w:val="22"/>
        </w:rPr>
        <w:t xml:space="preserve">elektronicky vedené </w:t>
      </w:r>
      <w:r w:rsidRPr="00062B22">
        <w:rPr>
          <w:sz w:val="22"/>
        </w:rPr>
        <w:t>evidenc</w:t>
      </w:r>
      <w:r>
        <w:rPr>
          <w:sz w:val="22"/>
        </w:rPr>
        <w:t>e</w:t>
      </w:r>
      <w:r w:rsidRPr="00062B22">
        <w:rPr>
          <w:sz w:val="22"/>
        </w:rPr>
        <w:t xml:space="preserve"> výsledků zeměměřických činností, které jako úředně oprávněný zeměměřický inženýr ověřil, a kterou vede podle § 16 odst. 1 e) zákona o zeměměřictví. Na základě této evidence bylo zjištěno, že v roce 2013 ke dni 7. 3. 2013 ověřil 14 výsledků, v roce 2012 ověřil 95 výsledků, v roce 2011 117 výsledků, v roce 2010 133 výsledků zeměměřických činností a to pro činnost</w:t>
      </w:r>
      <w:r w:rsidR="00B83739">
        <w:rPr>
          <w:sz w:val="22"/>
        </w:rPr>
        <w:t xml:space="preserve">i podle § 13 odstavec 1 písmeno a) i c) </w:t>
      </w:r>
      <w:r w:rsidR="00CF024F">
        <w:rPr>
          <w:sz w:val="22"/>
        </w:rPr>
        <w:t>zákona o zeměměřictví dohromady, jeho činnost je tedy soustavná.</w:t>
      </w:r>
      <w:r w:rsidR="00B83739">
        <w:rPr>
          <w:sz w:val="22"/>
        </w:rPr>
        <w:t xml:space="preserve"> Podle § 16 odstavec 1 písmeno e) zákona o zeměměřictví je nutno tuto evidenci vést odděleně, na což byl ověřovatel upozorněn. </w:t>
      </w:r>
      <w:r>
        <w:rPr>
          <w:sz w:val="22"/>
        </w:rPr>
        <w:t xml:space="preserve"> </w:t>
      </w:r>
    </w:p>
    <w:p w:rsidR="0092643E" w:rsidRDefault="0092643E" w:rsidP="00B93BF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17B5A" w:rsidRDefault="00445A4B" w:rsidP="00B93B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B7D7A" w:rsidRPr="00062B22">
        <w:rPr>
          <w:rFonts w:ascii="Arial" w:hAnsi="Arial" w:cs="Arial"/>
          <w:sz w:val="22"/>
          <w:szCs w:val="22"/>
        </w:rPr>
        <w:t>odle dokladu totožnosti</w:t>
      </w:r>
      <w:r w:rsidR="006B7D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byla b</w:t>
      </w:r>
      <w:r w:rsidRPr="002B40DA">
        <w:rPr>
          <w:rFonts w:ascii="Arial" w:hAnsi="Arial" w:cs="Arial"/>
          <w:sz w:val="22"/>
          <w:szCs w:val="22"/>
        </w:rPr>
        <w:t xml:space="preserve">ěhem ústního jednání </w:t>
      </w:r>
      <w:r w:rsidR="006B7D7A" w:rsidRPr="00062B22">
        <w:rPr>
          <w:rFonts w:ascii="Arial" w:hAnsi="Arial" w:cs="Arial"/>
          <w:sz w:val="22"/>
          <w:szCs w:val="22"/>
        </w:rPr>
        <w:t xml:space="preserve">ověřena adresa trvalého bydliště účastníka, kterou je od 31. 3. 2010 </w:t>
      </w:r>
      <w:proofErr w:type="spellStart"/>
      <w:r w:rsidR="00AF1ED7">
        <w:rPr>
          <w:rFonts w:ascii="Arial" w:hAnsi="Arial" w:cs="Arial"/>
          <w:sz w:val="22"/>
          <w:szCs w:val="22"/>
        </w:rPr>
        <w:t>Xxx</w:t>
      </w:r>
      <w:proofErr w:type="spellEnd"/>
      <w:r w:rsidR="006B7D7A">
        <w:rPr>
          <w:rFonts w:ascii="Arial" w:hAnsi="Arial" w:cs="Arial"/>
          <w:sz w:val="22"/>
          <w:szCs w:val="22"/>
        </w:rPr>
        <w:t>. Tedy adresa shodná s tou, na kterou byl doručován dohled, který nebyl ověřovatelem převzat. I</w:t>
      </w:r>
      <w:r w:rsidR="003C0810" w:rsidRPr="002B40DA">
        <w:rPr>
          <w:rFonts w:ascii="Arial" w:hAnsi="Arial" w:cs="Arial"/>
          <w:sz w:val="22"/>
          <w:szCs w:val="22"/>
        </w:rPr>
        <w:t xml:space="preserve">ng. </w:t>
      </w:r>
      <w:r w:rsidR="00AF1ED7">
        <w:rPr>
          <w:rFonts w:ascii="Arial" w:hAnsi="Arial" w:cs="Arial"/>
          <w:sz w:val="22"/>
          <w:szCs w:val="22"/>
        </w:rPr>
        <w:t>XX</w:t>
      </w:r>
      <w:r w:rsidR="003C0810" w:rsidRPr="002B40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nepřevzetí</w:t>
      </w:r>
      <w:r w:rsidR="006B7D7A">
        <w:rPr>
          <w:rFonts w:ascii="Arial" w:hAnsi="Arial" w:cs="Arial"/>
          <w:sz w:val="22"/>
          <w:szCs w:val="22"/>
        </w:rPr>
        <w:t xml:space="preserve"> vysvětlil svým častým pobytem mimo tuto adresu a </w:t>
      </w:r>
      <w:r w:rsidR="00421017">
        <w:rPr>
          <w:rFonts w:ascii="Arial" w:hAnsi="Arial" w:cs="Arial"/>
          <w:sz w:val="22"/>
          <w:szCs w:val="22"/>
        </w:rPr>
        <w:t xml:space="preserve">pro snadnější doručování písemností, v souladu s § 19 odst. 3 zákona č. 500/2004 Sb. správní řád, </w:t>
      </w:r>
      <w:r w:rsidR="00421017" w:rsidRPr="002B40DA">
        <w:rPr>
          <w:rFonts w:ascii="Arial" w:hAnsi="Arial" w:cs="Arial"/>
          <w:sz w:val="22"/>
          <w:szCs w:val="22"/>
        </w:rPr>
        <w:t>nahlásil inspektorátu doručovací adresu odlišnou</w:t>
      </w:r>
      <w:r w:rsidR="00C24287">
        <w:rPr>
          <w:rFonts w:ascii="Arial" w:hAnsi="Arial" w:cs="Arial"/>
          <w:sz w:val="22"/>
          <w:szCs w:val="22"/>
        </w:rPr>
        <w:t xml:space="preserve">, a to </w:t>
      </w:r>
      <w:proofErr w:type="spellStart"/>
      <w:r w:rsidR="00AF1ED7">
        <w:rPr>
          <w:rFonts w:ascii="Arial" w:hAnsi="Arial" w:cs="Arial"/>
          <w:sz w:val="22"/>
          <w:szCs w:val="22"/>
        </w:rPr>
        <w:t>Yyy</w:t>
      </w:r>
      <w:proofErr w:type="spellEnd"/>
      <w:r w:rsidR="00B93BFC">
        <w:rPr>
          <w:rFonts w:ascii="Arial" w:hAnsi="Arial" w:cs="Arial"/>
          <w:sz w:val="22"/>
          <w:szCs w:val="22"/>
        </w:rPr>
        <w:t xml:space="preserve">. </w:t>
      </w:r>
      <w:r w:rsidR="006B7D7A">
        <w:rPr>
          <w:rFonts w:ascii="Arial" w:hAnsi="Arial" w:cs="Arial"/>
          <w:sz w:val="22"/>
          <w:szCs w:val="22"/>
        </w:rPr>
        <w:t>Z</w:t>
      </w:r>
      <w:r w:rsidR="00B93BFC">
        <w:rPr>
          <w:rFonts w:ascii="Arial" w:hAnsi="Arial" w:cs="Arial"/>
          <w:sz w:val="22"/>
          <w:szCs w:val="22"/>
        </w:rPr>
        <w:t>ároveň</w:t>
      </w:r>
      <w:r w:rsidR="00421017">
        <w:rPr>
          <w:rFonts w:ascii="Arial" w:hAnsi="Arial" w:cs="Arial"/>
          <w:sz w:val="22"/>
          <w:szCs w:val="22"/>
        </w:rPr>
        <w:t xml:space="preserve"> </w:t>
      </w:r>
      <w:r w:rsidR="003C0810" w:rsidRPr="002B40DA">
        <w:rPr>
          <w:rFonts w:ascii="Arial" w:hAnsi="Arial" w:cs="Arial"/>
          <w:sz w:val="22"/>
          <w:szCs w:val="22"/>
        </w:rPr>
        <w:t>před</w:t>
      </w:r>
      <w:r w:rsidR="00B93BFC">
        <w:rPr>
          <w:rFonts w:ascii="Arial" w:hAnsi="Arial" w:cs="Arial"/>
          <w:sz w:val="22"/>
          <w:szCs w:val="22"/>
        </w:rPr>
        <w:t>a</w:t>
      </w:r>
      <w:r w:rsidR="003C0810" w:rsidRPr="002B40DA">
        <w:rPr>
          <w:rFonts w:ascii="Arial" w:hAnsi="Arial" w:cs="Arial"/>
          <w:sz w:val="22"/>
          <w:szCs w:val="22"/>
        </w:rPr>
        <w:t xml:space="preserve">l inspektorátu žádost o změnu adresy v seznamu </w:t>
      </w:r>
      <w:r w:rsidR="00B93BFC">
        <w:rPr>
          <w:rFonts w:ascii="Arial" w:hAnsi="Arial" w:cs="Arial"/>
          <w:sz w:val="22"/>
          <w:szCs w:val="22"/>
        </w:rPr>
        <w:t>úředně oprávněných zeměměřických inženýrů</w:t>
      </w:r>
      <w:r w:rsidR="00C24287">
        <w:rPr>
          <w:rFonts w:ascii="Arial" w:hAnsi="Arial" w:cs="Arial"/>
          <w:sz w:val="22"/>
          <w:szCs w:val="22"/>
        </w:rPr>
        <w:t xml:space="preserve"> na adresu </w:t>
      </w:r>
      <w:proofErr w:type="spellStart"/>
      <w:r w:rsidR="00AF1ED7">
        <w:rPr>
          <w:rFonts w:ascii="Arial" w:hAnsi="Arial" w:cs="Arial"/>
          <w:sz w:val="22"/>
          <w:szCs w:val="22"/>
        </w:rPr>
        <w:t>Xxx</w:t>
      </w:r>
      <w:proofErr w:type="spellEnd"/>
      <w:r w:rsidR="003D6AED">
        <w:rPr>
          <w:rFonts w:ascii="Arial" w:hAnsi="Arial" w:cs="Arial"/>
          <w:sz w:val="22"/>
          <w:szCs w:val="22"/>
        </w:rPr>
        <w:t>.</w:t>
      </w:r>
      <w:r w:rsidR="00421017">
        <w:rPr>
          <w:rFonts w:ascii="Arial" w:hAnsi="Arial" w:cs="Arial"/>
          <w:sz w:val="22"/>
          <w:szCs w:val="22"/>
        </w:rPr>
        <w:t xml:space="preserve"> </w:t>
      </w:r>
      <w:r w:rsidR="003D6AED">
        <w:rPr>
          <w:rFonts w:ascii="Arial" w:hAnsi="Arial" w:cs="Arial"/>
          <w:sz w:val="22"/>
          <w:szCs w:val="22"/>
        </w:rPr>
        <w:t xml:space="preserve">Změna </w:t>
      </w:r>
      <w:r w:rsidR="00421017">
        <w:rPr>
          <w:rFonts w:ascii="Arial" w:hAnsi="Arial" w:cs="Arial"/>
          <w:sz w:val="22"/>
          <w:szCs w:val="22"/>
        </w:rPr>
        <w:t xml:space="preserve">byla provedena během března 2013, takže v seznamu ÚOZI z 26. 3. 2013 má ověřovatel adresu trvalého bydliště shodnou s výpisem </w:t>
      </w:r>
      <w:r w:rsidR="00C24287">
        <w:rPr>
          <w:rFonts w:ascii="Arial" w:hAnsi="Arial" w:cs="Arial"/>
          <w:sz w:val="22"/>
          <w:szCs w:val="22"/>
        </w:rPr>
        <w:t>informačního systému evidence obyvatel</w:t>
      </w:r>
      <w:r w:rsidR="00421017">
        <w:rPr>
          <w:rFonts w:ascii="Arial" w:hAnsi="Arial" w:cs="Arial"/>
          <w:sz w:val="22"/>
          <w:szCs w:val="22"/>
        </w:rPr>
        <w:t xml:space="preserve"> MV ČR.</w:t>
      </w:r>
      <w:r w:rsidR="00C24287">
        <w:rPr>
          <w:rFonts w:ascii="Arial" w:hAnsi="Arial" w:cs="Arial"/>
          <w:sz w:val="22"/>
          <w:szCs w:val="22"/>
        </w:rPr>
        <w:t xml:space="preserve"> </w:t>
      </w:r>
    </w:p>
    <w:p w:rsidR="00C24287" w:rsidRPr="002B40DA" w:rsidRDefault="00C24287" w:rsidP="00B93B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veřejné části Živnostenského rejstříku bylo zjištěno, že </w:t>
      </w:r>
      <w:r w:rsidR="008A7E36">
        <w:rPr>
          <w:rFonts w:ascii="Arial" w:hAnsi="Arial" w:cs="Arial"/>
          <w:sz w:val="22"/>
          <w:szCs w:val="22"/>
        </w:rPr>
        <w:t xml:space="preserve">ing. </w:t>
      </w:r>
      <w:r w:rsidR="00AF1ED7">
        <w:rPr>
          <w:rFonts w:ascii="Arial" w:hAnsi="Arial" w:cs="Arial"/>
          <w:sz w:val="22"/>
          <w:szCs w:val="22"/>
        </w:rPr>
        <w:t>XX</w:t>
      </w:r>
      <w:r w:rsidR="008A7E36">
        <w:rPr>
          <w:rFonts w:ascii="Arial" w:hAnsi="Arial" w:cs="Arial"/>
          <w:sz w:val="22"/>
          <w:szCs w:val="22"/>
        </w:rPr>
        <w:t xml:space="preserve"> je držitelem dvou živnostenských oprávnění k výkonu zeměměřické činnosti, vydaných Magistrátem města Jablonec nad Nisou, jednoho coby fyzická osoba, druhého v obchodní firmě </w:t>
      </w:r>
      <w:proofErr w:type="spellStart"/>
      <w:r w:rsidR="00AF1ED7">
        <w:rPr>
          <w:rFonts w:ascii="Arial" w:hAnsi="Arial" w:cs="Arial"/>
          <w:sz w:val="22"/>
          <w:szCs w:val="22"/>
        </w:rPr>
        <w:t>XxXx</w:t>
      </w:r>
      <w:proofErr w:type="spellEnd"/>
      <w:r w:rsidR="008A7E36">
        <w:rPr>
          <w:rFonts w:ascii="Arial" w:hAnsi="Arial" w:cs="Arial"/>
          <w:sz w:val="22"/>
          <w:szCs w:val="22"/>
        </w:rPr>
        <w:t xml:space="preserve"> V rozhodnutí uvedené výsledky zeměměřických činností</w:t>
      </w:r>
      <w:r w:rsidR="00CF024F">
        <w:rPr>
          <w:rFonts w:ascii="Arial" w:hAnsi="Arial" w:cs="Arial"/>
          <w:sz w:val="22"/>
          <w:szCs w:val="22"/>
        </w:rPr>
        <w:t xml:space="preserve">, vyhotovené firmou </w:t>
      </w:r>
      <w:proofErr w:type="spellStart"/>
      <w:r w:rsidR="00AF1ED7">
        <w:rPr>
          <w:rFonts w:ascii="Arial" w:hAnsi="Arial" w:cs="Arial"/>
          <w:sz w:val="22"/>
          <w:szCs w:val="22"/>
        </w:rPr>
        <w:t>XxXx</w:t>
      </w:r>
      <w:proofErr w:type="spellEnd"/>
      <w:r w:rsidR="00CF024F">
        <w:rPr>
          <w:rFonts w:ascii="Arial" w:hAnsi="Arial" w:cs="Arial"/>
          <w:sz w:val="22"/>
          <w:szCs w:val="22"/>
        </w:rPr>
        <w:t xml:space="preserve">, </w:t>
      </w:r>
      <w:r w:rsidR="008A7E36">
        <w:rPr>
          <w:rFonts w:ascii="Arial" w:hAnsi="Arial" w:cs="Arial"/>
          <w:sz w:val="22"/>
          <w:szCs w:val="22"/>
        </w:rPr>
        <w:t>nejen ověřil, ale i zaměřil</w:t>
      </w:r>
      <w:r w:rsidR="00CF024F">
        <w:rPr>
          <w:rFonts w:ascii="Arial" w:hAnsi="Arial" w:cs="Arial"/>
          <w:sz w:val="22"/>
          <w:szCs w:val="22"/>
        </w:rPr>
        <w:t>, vypočetl</w:t>
      </w:r>
      <w:r w:rsidR="008A7E36">
        <w:rPr>
          <w:rFonts w:ascii="Arial" w:hAnsi="Arial" w:cs="Arial"/>
          <w:sz w:val="22"/>
          <w:szCs w:val="22"/>
        </w:rPr>
        <w:t xml:space="preserve"> a </w:t>
      </w:r>
      <w:r w:rsidR="004B74FB">
        <w:rPr>
          <w:rFonts w:ascii="Arial" w:hAnsi="Arial" w:cs="Arial"/>
          <w:sz w:val="22"/>
          <w:szCs w:val="22"/>
        </w:rPr>
        <w:t>vyhotovil</w:t>
      </w:r>
      <w:r w:rsidR="008A7E36">
        <w:rPr>
          <w:rFonts w:ascii="Arial" w:hAnsi="Arial" w:cs="Arial"/>
          <w:sz w:val="22"/>
          <w:szCs w:val="22"/>
        </w:rPr>
        <w:t xml:space="preserve">.  </w:t>
      </w:r>
    </w:p>
    <w:p w:rsidR="00D17B5A" w:rsidRDefault="00D17B5A" w:rsidP="00D17B5A">
      <w:pPr>
        <w:jc w:val="both"/>
        <w:rPr>
          <w:rFonts w:ascii="Arial" w:hAnsi="Arial" w:cs="Arial"/>
          <w:sz w:val="22"/>
          <w:szCs w:val="22"/>
        </w:rPr>
      </w:pPr>
      <w:r w:rsidRPr="00456475">
        <w:rPr>
          <w:rFonts w:ascii="Arial" w:hAnsi="Arial" w:cs="Arial"/>
          <w:sz w:val="22"/>
          <w:szCs w:val="22"/>
        </w:rPr>
        <w:t xml:space="preserve"> </w:t>
      </w:r>
    </w:p>
    <w:p w:rsidR="00D17B5A" w:rsidRPr="003C0810" w:rsidRDefault="00D17B5A" w:rsidP="00B93BFC">
      <w:pPr>
        <w:spacing w:line="276" w:lineRule="auto"/>
        <w:jc w:val="both"/>
        <w:rPr>
          <w:rFonts w:ascii="Arial" w:hAnsi="Arial" w:cs="Arial"/>
          <w:color w:val="C00000"/>
          <w:sz w:val="22"/>
          <w:szCs w:val="22"/>
        </w:rPr>
      </w:pPr>
      <w:r w:rsidRPr="003C0810">
        <w:rPr>
          <w:rFonts w:ascii="Arial" w:hAnsi="Arial" w:cs="Arial"/>
          <w:sz w:val="22"/>
          <w:szCs w:val="22"/>
        </w:rPr>
        <w:t xml:space="preserve">Na závěr ústního jednání bylo účastníkovi řízení </w:t>
      </w:r>
      <w:r w:rsidRPr="003C0810">
        <w:rPr>
          <w:rFonts w:ascii="Arial" w:hAnsi="Arial" w:cs="Arial"/>
          <w:sz w:val="22"/>
        </w:rPr>
        <w:t xml:space="preserve">oznámeno, že </w:t>
      </w:r>
      <w:r w:rsidR="006B7D7A" w:rsidRPr="003C0810">
        <w:rPr>
          <w:rFonts w:ascii="Arial" w:hAnsi="Arial" w:cs="Arial"/>
          <w:sz w:val="22"/>
          <w:szCs w:val="22"/>
        </w:rPr>
        <w:t xml:space="preserve">do patnácti dnů ode dne jednání </w:t>
      </w:r>
      <w:r w:rsidR="006B7D7A">
        <w:rPr>
          <w:rFonts w:ascii="Arial" w:hAnsi="Arial" w:cs="Arial"/>
          <w:sz w:val="22"/>
          <w:szCs w:val="22"/>
        </w:rPr>
        <w:t xml:space="preserve">může </w:t>
      </w:r>
      <w:r w:rsidRPr="003C0810">
        <w:rPr>
          <w:rFonts w:ascii="Arial" w:hAnsi="Arial" w:cs="Arial"/>
          <w:sz w:val="22"/>
          <w:szCs w:val="22"/>
        </w:rPr>
        <w:t>navrhovat důkazy, podávat jiné návrhy nebo vyjádřit své stanovisko</w:t>
      </w:r>
      <w:r>
        <w:rPr>
          <w:rFonts w:ascii="Arial" w:hAnsi="Arial" w:cs="Arial"/>
          <w:sz w:val="22"/>
          <w:szCs w:val="22"/>
        </w:rPr>
        <w:t>, tohoto práva nevyužil.</w:t>
      </w:r>
    </w:p>
    <w:p w:rsidR="00D17B5A" w:rsidRDefault="00D17B5A" w:rsidP="00B93BFC">
      <w:pPr>
        <w:pStyle w:val="Zkladntext2"/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S doklady získanými při ústním jednání </w:t>
      </w:r>
      <w:r w:rsidRPr="00416C36">
        <w:rPr>
          <w:rFonts w:cs="Arial"/>
          <w:szCs w:val="22"/>
        </w:rPr>
        <w:t>měl inspektorát k dispozici veškeré podklady potřebné pro vydání rozhodnutí.</w:t>
      </w:r>
    </w:p>
    <w:p w:rsidR="00AF1ED7" w:rsidRDefault="00AF1ED7" w:rsidP="00B93BFC">
      <w:pPr>
        <w:pStyle w:val="Zkladntext2"/>
        <w:spacing w:line="276" w:lineRule="auto"/>
        <w:rPr>
          <w:rFonts w:cs="Arial"/>
          <w:szCs w:val="22"/>
        </w:rPr>
      </w:pPr>
    </w:p>
    <w:p w:rsidR="006B7D7A" w:rsidRPr="00A359AE" w:rsidRDefault="006B7D7A" w:rsidP="006B7D7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A359AE">
        <w:rPr>
          <w:rFonts w:ascii="Arial" w:hAnsi="Arial" w:cs="Arial"/>
          <w:sz w:val="22"/>
          <w:szCs w:val="22"/>
          <w:u w:val="single"/>
        </w:rPr>
        <w:lastRenderedPageBreak/>
        <w:t xml:space="preserve">Shrnutí </w:t>
      </w:r>
    </w:p>
    <w:p w:rsidR="006B7D7A" w:rsidRDefault="006B7D7A" w:rsidP="00516BC7">
      <w:pPr>
        <w:pStyle w:val="Zkladntext"/>
        <w:spacing w:line="276" w:lineRule="auto"/>
        <w:rPr>
          <w:rFonts w:cs="Arial"/>
          <w:sz w:val="22"/>
          <w:szCs w:val="22"/>
        </w:rPr>
      </w:pPr>
      <w:r w:rsidRPr="00C61C95">
        <w:rPr>
          <w:rFonts w:cs="Arial"/>
          <w:sz w:val="22"/>
          <w:szCs w:val="22"/>
        </w:rPr>
        <w:t xml:space="preserve">Po zhodnocení </w:t>
      </w:r>
      <w:r>
        <w:rPr>
          <w:rFonts w:cs="Arial"/>
          <w:sz w:val="22"/>
          <w:szCs w:val="22"/>
        </w:rPr>
        <w:t>obou</w:t>
      </w:r>
      <w:r w:rsidRPr="00C61C95">
        <w:rPr>
          <w:rFonts w:cs="Arial"/>
          <w:sz w:val="22"/>
          <w:szCs w:val="22"/>
        </w:rPr>
        <w:t xml:space="preserve"> elaborátů dospěl inspektorát k závěru, že značné množství nedostatků nelze pominout.</w:t>
      </w:r>
      <w:r>
        <w:rPr>
          <w:rFonts w:cs="Arial"/>
          <w:sz w:val="22"/>
          <w:szCs w:val="22"/>
        </w:rPr>
        <w:t xml:space="preserve"> </w:t>
      </w:r>
      <w:r w:rsidR="00516BC7">
        <w:rPr>
          <w:rFonts w:cs="Arial"/>
          <w:sz w:val="22"/>
          <w:szCs w:val="22"/>
        </w:rPr>
        <w:t>K</w:t>
      </w:r>
      <w:r w:rsidRPr="00A618E5">
        <w:rPr>
          <w:rFonts w:cs="Arial"/>
          <w:sz w:val="22"/>
          <w:szCs w:val="22"/>
        </w:rPr>
        <w:t xml:space="preserve">ontrola </w:t>
      </w:r>
      <w:r w:rsidR="006726B6">
        <w:rPr>
          <w:rFonts w:cs="Arial"/>
          <w:sz w:val="22"/>
          <w:szCs w:val="22"/>
        </w:rPr>
        <w:t>posuzovaných GP a ZPMZ</w:t>
      </w:r>
      <w:r w:rsidRPr="00A618E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se </w:t>
      </w:r>
      <w:r w:rsidR="00516BC7">
        <w:rPr>
          <w:rFonts w:cs="Arial"/>
          <w:sz w:val="22"/>
          <w:szCs w:val="22"/>
        </w:rPr>
        <w:t xml:space="preserve">sice </w:t>
      </w:r>
      <w:r w:rsidRPr="00A618E5">
        <w:rPr>
          <w:rFonts w:cs="Arial"/>
          <w:sz w:val="22"/>
          <w:szCs w:val="22"/>
        </w:rPr>
        <w:t>uskutečnila před jejich po</w:t>
      </w:r>
      <w:r>
        <w:rPr>
          <w:rFonts w:cs="Arial"/>
          <w:sz w:val="22"/>
          <w:szCs w:val="22"/>
        </w:rPr>
        <w:t>tvrzením katastrálním pracovištěm</w:t>
      </w:r>
      <w:r w:rsidR="00516BC7">
        <w:rPr>
          <w:rFonts w:cs="Arial"/>
          <w:sz w:val="22"/>
          <w:szCs w:val="22"/>
        </w:rPr>
        <w:t>,</w:t>
      </w:r>
      <w:r w:rsidRPr="00892175">
        <w:rPr>
          <w:rFonts w:cs="Arial"/>
          <w:sz w:val="22"/>
          <w:szCs w:val="22"/>
        </w:rPr>
        <w:t xml:space="preserve"> </w:t>
      </w:r>
      <w:r w:rsidR="00516BC7">
        <w:rPr>
          <w:rFonts w:cs="Arial"/>
          <w:sz w:val="22"/>
          <w:szCs w:val="22"/>
        </w:rPr>
        <w:t>n</w:t>
      </w:r>
      <w:r w:rsidRPr="00892175">
        <w:rPr>
          <w:rFonts w:cs="Arial"/>
          <w:sz w:val="22"/>
          <w:szCs w:val="22"/>
        </w:rPr>
        <w:t xml:space="preserve">icméně elaboráty </w:t>
      </w:r>
      <w:r>
        <w:rPr>
          <w:rFonts w:cs="Arial"/>
          <w:sz w:val="22"/>
          <w:szCs w:val="22"/>
        </w:rPr>
        <w:t xml:space="preserve">zjištěné </w:t>
      </w:r>
      <w:r w:rsidRPr="00892175">
        <w:rPr>
          <w:rFonts w:cs="Arial"/>
          <w:sz w:val="22"/>
          <w:szCs w:val="22"/>
        </w:rPr>
        <w:t xml:space="preserve">nedostatky </w:t>
      </w:r>
      <w:r>
        <w:rPr>
          <w:rFonts w:cs="Arial"/>
          <w:sz w:val="22"/>
          <w:szCs w:val="22"/>
        </w:rPr>
        <w:t xml:space="preserve">při podání na katastrální pracoviště </w:t>
      </w:r>
      <w:r w:rsidRPr="00892175">
        <w:rPr>
          <w:rFonts w:cs="Arial"/>
          <w:sz w:val="22"/>
          <w:szCs w:val="22"/>
        </w:rPr>
        <w:t>obsahovaly</w:t>
      </w:r>
      <w:r>
        <w:rPr>
          <w:rFonts w:cs="Arial"/>
          <w:sz w:val="22"/>
          <w:szCs w:val="22"/>
        </w:rPr>
        <w:t xml:space="preserve"> </w:t>
      </w:r>
      <w:r w:rsidRPr="00892175">
        <w:rPr>
          <w:rFonts w:cs="Arial"/>
          <w:sz w:val="22"/>
          <w:szCs w:val="22"/>
        </w:rPr>
        <w:t xml:space="preserve">a přesto byly ověřeny, že „náležitostmi a </w:t>
      </w:r>
      <w:r w:rsidRPr="0023791E">
        <w:rPr>
          <w:rFonts w:cs="Arial"/>
          <w:sz w:val="22"/>
          <w:szCs w:val="22"/>
        </w:rPr>
        <w:t xml:space="preserve">přesností odpovídají právním předpisům“. </w:t>
      </w:r>
      <w:r w:rsidR="00AD54D4">
        <w:rPr>
          <w:rFonts w:cs="Arial"/>
          <w:sz w:val="22"/>
          <w:szCs w:val="22"/>
        </w:rPr>
        <w:t>Ú</w:t>
      </w:r>
      <w:r w:rsidR="00AD54D4" w:rsidRPr="004208BB">
        <w:rPr>
          <w:rFonts w:cs="Arial"/>
          <w:sz w:val="22"/>
          <w:szCs w:val="22"/>
        </w:rPr>
        <w:t>ředně oprávněný zeměměřický inženýr</w:t>
      </w:r>
      <w:r w:rsidR="00AD54D4">
        <w:rPr>
          <w:rFonts w:cs="Arial"/>
          <w:sz w:val="22"/>
          <w:szCs w:val="22"/>
        </w:rPr>
        <w:t>,</w:t>
      </w:r>
      <w:r w:rsidR="00AD54D4" w:rsidRPr="00AD54D4">
        <w:rPr>
          <w:rFonts w:cs="Arial"/>
          <w:sz w:val="22"/>
          <w:szCs w:val="22"/>
        </w:rPr>
        <w:t xml:space="preserve"> </w:t>
      </w:r>
      <w:r w:rsidR="00AD54D4" w:rsidRPr="008A7DE9">
        <w:rPr>
          <w:rFonts w:cs="Arial"/>
          <w:sz w:val="22"/>
          <w:szCs w:val="22"/>
        </w:rPr>
        <w:t>kter</w:t>
      </w:r>
      <w:r w:rsidR="00AD54D4">
        <w:rPr>
          <w:rFonts w:cs="Arial"/>
          <w:sz w:val="22"/>
          <w:szCs w:val="22"/>
        </w:rPr>
        <w:t>ý</w:t>
      </w:r>
      <w:r w:rsidR="00AD54D4" w:rsidRPr="008A7DE9">
        <w:rPr>
          <w:rFonts w:cs="Arial"/>
          <w:sz w:val="22"/>
          <w:szCs w:val="22"/>
        </w:rPr>
        <w:t xml:space="preserve"> ověří odbornou správnost výsledku zeměměřické činnosti způsobem </w:t>
      </w:r>
      <w:r w:rsidR="00AD54D4">
        <w:rPr>
          <w:rFonts w:cs="Arial"/>
          <w:sz w:val="22"/>
          <w:szCs w:val="22"/>
        </w:rPr>
        <w:t>po</w:t>
      </w:r>
      <w:r w:rsidR="00AD54D4" w:rsidRPr="008A7DE9">
        <w:rPr>
          <w:rFonts w:cs="Arial"/>
          <w:sz w:val="22"/>
          <w:szCs w:val="22"/>
        </w:rPr>
        <w:t>dle §</w:t>
      </w:r>
      <w:r w:rsidR="00AD54D4">
        <w:rPr>
          <w:rFonts w:cs="Arial"/>
          <w:sz w:val="22"/>
          <w:szCs w:val="22"/>
        </w:rPr>
        <w:t> </w:t>
      </w:r>
      <w:r w:rsidR="00AD54D4" w:rsidRPr="008A7DE9">
        <w:rPr>
          <w:rFonts w:cs="Arial"/>
          <w:sz w:val="22"/>
          <w:szCs w:val="22"/>
        </w:rPr>
        <w:t xml:space="preserve">16 </w:t>
      </w:r>
      <w:r w:rsidR="00AD54D4">
        <w:rPr>
          <w:rFonts w:cs="Arial"/>
          <w:sz w:val="22"/>
          <w:szCs w:val="22"/>
        </w:rPr>
        <w:t>odstavec 4 zákona,</w:t>
      </w:r>
      <w:r w:rsidR="00AD54D4" w:rsidRPr="00AD54D4">
        <w:rPr>
          <w:rFonts w:cs="Arial"/>
          <w:sz w:val="22"/>
          <w:szCs w:val="22"/>
        </w:rPr>
        <w:t xml:space="preserve"> </w:t>
      </w:r>
      <w:r w:rsidR="00AD54D4" w:rsidRPr="004208BB">
        <w:rPr>
          <w:rFonts w:cs="Arial"/>
          <w:sz w:val="22"/>
          <w:szCs w:val="22"/>
        </w:rPr>
        <w:t>nese odpovědnost</w:t>
      </w:r>
      <w:r w:rsidR="00AD54D4">
        <w:rPr>
          <w:rFonts w:cs="Arial"/>
          <w:sz w:val="22"/>
          <w:szCs w:val="22"/>
        </w:rPr>
        <w:t xml:space="preserve"> z</w:t>
      </w:r>
      <w:r w:rsidRPr="000761D1">
        <w:rPr>
          <w:rFonts w:cs="Arial"/>
          <w:sz w:val="22"/>
          <w:szCs w:val="22"/>
        </w:rPr>
        <w:t>a odbornou úroveň předmětných elaborátů, za dosažení předepsané přesnosti a</w:t>
      </w:r>
      <w:r w:rsidRPr="000761D1">
        <w:rPr>
          <w:rFonts w:cs="Arial"/>
          <w:i/>
          <w:sz w:val="22"/>
          <w:szCs w:val="22"/>
        </w:rPr>
        <w:t xml:space="preserve"> </w:t>
      </w:r>
      <w:r w:rsidRPr="000761D1">
        <w:rPr>
          <w:rFonts w:cs="Arial"/>
          <w:sz w:val="22"/>
          <w:szCs w:val="22"/>
        </w:rPr>
        <w:t>za</w:t>
      </w:r>
      <w:r w:rsidRPr="004208BB">
        <w:rPr>
          <w:rFonts w:cs="Arial"/>
          <w:sz w:val="22"/>
          <w:szCs w:val="22"/>
        </w:rPr>
        <w:t xml:space="preserve"> správnost a úplnost náležitostí podle právních předpisů</w:t>
      </w:r>
      <w:r w:rsidR="00AD54D4">
        <w:rPr>
          <w:rFonts w:cs="Arial"/>
          <w:sz w:val="22"/>
          <w:szCs w:val="22"/>
        </w:rPr>
        <w:t>.</w:t>
      </w:r>
      <w:r w:rsidRPr="008A7DE9">
        <w:rPr>
          <w:rFonts w:cs="Arial"/>
          <w:sz w:val="22"/>
          <w:szCs w:val="22"/>
        </w:rPr>
        <w:t xml:space="preserve"> </w:t>
      </w:r>
      <w:r w:rsidRPr="00892175">
        <w:rPr>
          <w:rFonts w:cs="Arial"/>
          <w:sz w:val="22"/>
          <w:szCs w:val="22"/>
        </w:rPr>
        <w:t xml:space="preserve">Ověření nespočívá pouze v připojení ověřovací doložky, ale v podrobném prostudování podkladů a posouzení, zda svým rozsahem, technickou kvalitou i formálními náležitostmi obsahu </w:t>
      </w:r>
      <w:r>
        <w:rPr>
          <w:rFonts w:cs="Arial"/>
          <w:sz w:val="22"/>
          <w:szCs w:val="22"/>
        </w:rPr>
        <w:t xml:space="preserve">skutečně </w:t>
      </w:r>
      <w:r w:rsidRPr="00892175">
        <w:rPr>
          <w:rFonts w:cs="Arial"/>
          <w:sz w:val="22"/>
          <w:szCs w:val="22"/>
        </w:rPr>
        <w:t xml:space="preserve">odpovídají právním předpisům. </w:t>
      </w:r>
      <w:r w:rsidR="00621554">
        <w:rPr>
          <w:rFonts w:cs="Arial"/>
          <w:sz w:val="22"/>
          <w:szCs w:val="22"/>
        </w:rPr>
        <w:t>Tím, že ú</w:t>
      </w:r>
      <w:r>
        <w:rPr>
          <w:rFonts w:cs="Arial"/>
          <w:sz w:val="22"/>
          <w:szCs w:val="22"/>
        </w:rPr>
        <w:t>častník řízení</w:t>
      </w:r>
      <w:r w:rsidRPr="008A7DE9">
        <w:rPr>
          <w:rFonts w:cs="Arial"/>
          <w:sz w:val="22"/>
          <w:szCs w:val="22"/>
        </w:rPr>
        <w:t xml:space="preserve"> ověřil výše uveden</w:t>
      </w:r>
      <w:r>
        <w:rPr>
          <w:rFonts w:cs="Arial"/>
          <w:sz w:val="22"/>
          <w:szCs w:val="22"/>
        </w:rPr>
        <w:t>é</w:t>
      </w:r>
      <w:r w:rsidRPr="008A7DE9">
        <w:rPr>
          <w:rFonts w:cs="Arial"/>
          <w:sz w:val="22"/>
          <w:szCs w:val="22"/>
        </w:rPr>
        <w:t xml:space="preserve"> geometrick</w:t>
      </w:r>
      <w:r>
        <w:rPr>
          <w:rFonts w:cs="Arial"/>
          <w:sz w:val="22"/>
          <w:szCs w:val="22"/>
        </w:rPr>
        <w:t>é</w:t>
      </w:r>
      <w:r w:rsidRPr="008A7DE9">
        <w:rPr>
          <w:rFonts w:cs="Arial"/>
          <w:sz w:val="22"/>
          <w:szCs w:val="22"/>
        </w:rPr>
        <w:t xml:space="preserve"> plán</w:t>
      </w:r>
      <w:r>
        <w:rPr>
          <w:rFonts w:cs="Arial"/>
          <w:sz w:val="22"/>
          <w:szCs w:val="22"/>
        </w:rPr>
        <w:t>y</w:t>
      </w:r>
      <w:r w:rsidRPr="008A7DE9">
        <w:rPr>
          <w:rFonts w:cs="Arial"/>
          <w:sz w:val="22"/>
          <w:szCs w:val="22"/>
        </w:rPr>
        <w:t>, kter</w:t>
      </w:r>
      <w:r>
        <w:rPr>
          <w:rFonts w:cs="Arial"/>
          <w:sz w:val="22"/>
          <w:szCs w:val="22"/>
        </w:rPr>
        <w:t>é</w:t>
      </w:r>
      <w:r w:rsidRPr="008A7DE9">
        <w:rPr>
          <w:rFonts w:cs="Arial"/>
          <w:sz w:val="22"/>
          <w:szCs w:val="22"/>
        </w:rPr>
        <w:t xml:space="preserve"> vykazuj</w:t>
      </w:r>
      <w:r>
        <w:rPr>
          <w:rFonts w:cs="Arial"/>
          <w:sz w:val="22"/>
          <w:szCs w:val="22"/>
        </w:rPr>
        <w:t>í</w:t>
      </w:r>
      <w:r w:rsidRPr="008A7DE9">
        <w:rPr>
          <w:rFonts w:cs="Arial"/>
          <w:sz w:val="22"/>
          <w:szCs w:val="22"/>
        </w:rPr>
        <w:t xml:space="preserve"> vysoký počet pochybení a nedodržení požadavků platných předpisů pro zhotovení geometrických plánů</w:t>
      </w:r>
      <w:r>
        <w:rPr>
          <w:rFonts w:cs="Arial"/>
          <w:sz w:val="22"/>
          <w:szCs w:val="22"/>
        </w:rPr>
        <w:t>,</w:t>
      </w:r>
      <w:r w:rsidRPr="008A7DE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</w:t>
      </w:r>
      <w:r w:rsidRPr="008A7DE9">
        <w:rPr>
          <w:rFonts w:cs="Arial"/>
          <w:sz w:val="22"/>
          <w:szCs w:val="22"/>
        </w:rPr>
        <w:t xml:space="preserve">ejednal </w:t>
      </w:r>
      <w:r>
        <w:rPr>
          <w:rFonts w:cs="Arial"/>
          <w:sz w:val="22"/>
          <w:szCs w:val="22"/>
        </w:rPr>
        <w:t xml:space="preserve">dostatečně </w:t>
      </w:r>
      <w:r w:rsidRPr="008A7DE9">
        <w:rPr>
          <w:rFonts w:cs="Arial"/>
          <w:sz w:val="22"/>
          <w:szCs w:val="22"/>
        </w:rPr>
        <w:t xml:space="preserve">odborně, nevycházel při </w:t>
      </w:r>
      <w:r w:rsidRPr="00991EA1">
        <w:rPr>
          <w:rFonts w:cs="Arial"/>
          <w:sz w:val="22"/>
          <w:szCs w:val="22"/>
        </w:rPr>
        <w:t>ověřování výsledků zeměměřických činností ze spolehlivě zjištěného stavu věcí, a tím porušil §16 odstavec 1 písmeno a) a odstavec 2 zákona</w:t>
      </w:r>
      <w:r w:rsidR="003D6AED" w:rsidRPr="00991EA1">
        <w:rPr>
          <w:rFonts w:cs="Arial"/>
          <w:sz w:val="22"/>
          <w:szCs w:val="22"/>
        </w:rPr>
        <w:t xml:space="preserve"> o zeměměřictví</w:t>
      </w:r>
      <w:r w:rsidRPr="00991EA1">
        <w:rPr>
          <w:rFonts w:cs="Arial"/>
          <w:sz w:val="22"/>
          <w:szCs w:val="22"/>
        </w:rPr>
        <w:t xml:space="preserve">. Po vykonání dohledu, přes zaslanou výzvu k zaslání podkladů, ověřovatel nespolupracoval s inspektorátem, neposkytl mu potřebnou součinnost a tím porušil § 16 odstavec 1 písmeno d) zákona. </w:t>
      </w:r>
      <w:r w:rsidR="00E31A27" w:rsidRPr="00991EA1">
        <w:rPr>
          <w:rFonts w:cs="Arial"/>
          <w:sz w:val="22"/>
          <w:szCs w:val="22"/>
        </w:rPr>
        <w:t xml:space="preserve">Ačkoliv již v březnu 2010 změnil adresu trvalého bydliště, tuto změnu nenahlásil </w:t>
      </w:r>
      <w:r w:rsidR="00B80BB0" w:rsidRPr="00991EA1">
        <w:rPr>
          <w:rFonts w:cs="Arial"/>
          <w:sz w:val="22"/>
          <w:szCs w:val="22"/>
        </w:rPr>
        <w:t xml:space="preserve">ověřovatel </w:t>
      </w:r>
      <w:r w:rsidR="007E5069" w:rsidRPr="00991EA1">
        <w:rPr>
          <w:rFonts w:cs="Arial"/>
          <w:sz w:val="22"/>
          <w:szCs w:val="22"/>
        </w:rPr>
        <w:t xml:space="preserve">orgánu, který mu vydal úřední oprávnění, tím porušil § 16 odstavec 1 písmeno g). </w:t>
      </w:r>
      <w:r w:rsidR="004B74FB" w:rsidRPr="00991EA1">
        <w:rPr>
          <w:rFonts w:cs="Arial"/>
          <w:sz w:val="22"/>
          <w:szCs w:val="22"/>
        </w:rPr>
        <w:t xml:space="preserve">Porušení </w:t>
      </w:r>
      <w:r w:rsidR="00991EA1" w:rsidRPr="00991EA1">
        <w:rPr>
          <w:rFonts w:cs="Arial"/>
          <w:sz w:val="22"/>
          <w:szCs w:val="22"/>
        </w:rPr>
        <w:t>těchto</w:t>
      </w:r>
      <w:r w:rsidR="00991EA1">
        <w:rPr>
          <w:rFonts w:cs="Arial"/>
          <w:sz w:val="22"/>
          <w:szCs w:val="22"/>
        </w:rPr>
        <w:t xml:space="preserve"> </w:t>
      </w:r>
      <w:r w:rsidR="004B74FB">
        <w:rPr>
          <w:rFonts w:cs="Arial"/>
          <w:sz w:val="22"/>
          <w:szCs w:val="22"/>
        </w:rPr>
        <w:t>povinností fyzické osoby s úředním oprávněním</w:t>
      </w:r>
      <w:r w:rsidR="00991EA1">
        <w:rPr>
          <w:rFonts w:cs="Arial"/>
          <w:sz w:val="22"/>
          <w:szCs w:val="22"/>
        </w:rPr>
        <w:t>, stanovených v § 16,</w:t>
      </w:r>
      <w:r w:rsidR="004B74FB">
        <w:rPr>
          <w:rFonts w:cs="Arial"/>
          <w:sz w:val="22"/>
          <w:szCs w:val="22"/>
        </w:rPr>
        <w:t xml:space="preserve"> je </w:t>
      </w:r>
      <w:r w:rsidRPr="008A7DE9">
        <w:rPr>
          <w:rFonts w:cs="Arial"/>
          <w:sz w:val="22"/>
          <w:szCs w:val="22"/>
        </w:rPr>
        <w:t>jin</w:t>
      </w:r>
      <w:r w:rsidR="004B74FB">
        <w:rPr>
          <w:rFonts w:cs="Arial"/>
          <w:sz w:val="22"/>
          <w:szCs w:val="22"/>
        </w:rPr>
        <w:t>ým</w:t>
      </w:r>
      <w:r w:rsidRPr="008A7DE9">
        <w:rPr>
          <w:rFonts w:cs="Arial"/>
          <w:sz w:val="22"/>
          <w:szCs w:val="22"/>
        </w:rPr>
        <w:t xml:space="preserve"> správní</w:t>
      </w:r>
      <w:r w:rsidR="004B74FB">
        <w:rPr>
          <w:rFonts w:cs="Arial"/>
          <w:sz w:val="22"/>
          <w:szCs w:val="22"/>
        </w:rPr>
        <w:t>m</w:t>
      </w:r>
      <w:r w:rsidRPr="008A7DE9">
        <w:rPr>
          <w:rFonts w:cs="Arial"/>
          <w:sz w:val="22"/>
          <w:szCs w:val="22"/>
        </w:rPr>
        <w:t xml:space="preserve"> delikt</w:t>
      </w:r>
      <w:r w:rsidR="004B74FB">
        <w:rPr>
          <w:rFonts w:cs="Arial"/>
          <w:sz w:val="22"/>
          <w:szCs w:val="22"/>
        </w:rPr>
        <w:t>em</w:t>
      </w:r>
      <w:r w:rsidRPr="008A7DE9">
        <w:rPr>
          <w:rFonts w:cs="Arial"/>
          <w:sz w:val="22"/>
          <w:szCs w:val="22"/>
        </w:rPr>
        <w:t xml:space="preserve"> na úseku zeměměřictví podle §17b </w:t>
      </w:r>
      <w:r>
        <w:rPr>
          <w:rFonts w:cs="Arial"/>
          <w:sz w:val="22"/>
          <w:szCs w:val="22"/>
        </w:rPr>
        <w:t>odstavec</w:t>
      </w:r>
      <w:r w:rsidR="003D6AED">
        <w:rPr>
          <w:rFonts w:cs="Arial"/>
          <w:sz w:val="22"/>
          <w:szCs w:val="22"/>
        </w:rPr>
        <w:t xml:space="preserve"> </w:t>
      </w:r>
      <w:r w:rsidRPr="008A7DE9">
        <w:rPr>
          <w:rFonts w:cs="Arial"/>
          <w:sz w:val="22"/>
          <w:szCs w:val="22"/>
        </w:rPr>
        <w:t xml:space="preserve">1 </w:t>
      </w:r>
      <w:r>
        <w:rPr>
          <w:rFonts w:cs="Arial"/>
          <w:sz w:val="22"/>
          <w:szCs w:val="22"/>
        </w:rPr>
        <w:t>písmeno</w:t>
      </w:r>
      <w:r w:rsidRPr="008A7DE9">
        <w:rPr>
          <w:rFonts w:cs="Arial"/>
          <w:sz w:val="22"/>
          <w:szCs w:val="22"/>
        </w:rPr>
        <w:t xml:space="preserve"> c) bod</w:t>
      </w:r>
      <w:r>
        <w:rPr>
          <w:rFonts w:cs="Arial"/>
          <w:sz w:val="22"/>
          <w:szCs w:val="22"/>
        </w:rPr>
        <w:t xml:space="preserve"> 1. </w:t>
      </w:r>
      <w:r w:rsidR="007E5069">
        <w:rPr>
          <w:rFonts w:cs="Arial"/>
          <w:sz w:val="22"/>
          <w:szCs w:val="22"/>
        </w:rPr>
        <w:t xml:space="preserve">a bod 3. </w:t>
      </w:r>
      <w:r>
        <w:rPr>
          <w:rFonts w:cs="Arial"/>
          <w:sz w:val="22"/>
          <w:szCs w:val="22"/>
        </w:rPr>
        <w:t xml:space="preserve">zákona </w:t>
      </w:r>
      <w:r w:rsidR="003D6AED">
        <w:rPr>
          <w:rFonts w:cs="Arial"/>
          <w:sz w:val="22"/>
          <w:szCs w:val="22"/>
        </w:rPr>
        <w:t>o zeměměřictví</w:t>
      </w:r>
      <w:r w:rsidRPr="00BD43BF">
        <w:rPr>
          <w:rFonts w:cs="Arial"/>
          <w:sz w:val="22"/>
          <w:szCs w:val="22"/>
        </w:rPr>
        <w:t xml:space="preserve">. </w:t>
      </w:r>
    </w:p>
    <w:p w:rsidR="008A7E36" w:rsidRPr="000F6716" w:rsidRDefault="00516BC7" w:rsidP="006B7D7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porušení pořádku na úseku zeměměřictví podle ust. § 17b zákona o zeměměřictví může ZKI uložit pokutu až do výše 250 000 Kč. </w:t>
      </w:r>
      <w:r w:rsidR="006726B6">
        <w:rPr>
          <w:rFonts w:ascii="Arial" w:hAnsi="Arial" w:cs="Arial"/>
          <w:sz w:val="22"/>
          <w:szCs w:val="22"/>
        </w:rPr>
        <w:t xml:space="preserve">Při stanovení </w:t>
      </w:r>
      <w:r w:rsidR="004F6BF6">
        <w:rPr>
          <w:rFonts w:ascii="Arial" w:hAnsi="Arial" w:cs="Arial"/>
          <w:sz w:val="22"/>
          <w:szCs w:val="22"/>
        </w:rPr>
        <w:t xml:space="preserve">její </w:t>
      </w:r>
      <w:r w:rsidR="006726B6">
        <w:rPr>
          <w:rFonts w:ascii="Arial" w:hAnsi="Arial" w:cs="Arial"/>
          <w:sz w:val="22"/>
          <w:szCs w:val="22"/>
        </w:rPr>
        <w:t xml:space="preserve">výše přihlédne k závažnosti jiného správního deliktu, zejména ke způsobu a okolnostem jeho spáchání, k významu a rozsahu jeho následků, k době protiprávního jednání a ke skutečnosti, zda a jak se odpovědná osoba přičinila o odstranění nebo zmírnění škodlivých následků jiného správního deliktu. </w:t>
      </w:r>
      <w:r w:rsidR="003D6AED">
        <w:rPr>
          <w:rFonts w:ascii="Arial" w:hAnsi="Arial" w:cs="Arial"/>
          <w:sz w:val="22"/>
          <w:szCs w:val="22"/>
        </w:rPr>
        <w:t>K</w:t>
      </w:r>
      <w:r w:rsidR="006726B6">
        <w:rPr>
          <w:rFonts w:ascii="Arial" w:hAnsi="Arial" w:cs="Arial"/>
          <w:sz w:val="22"/>
          <w:szCs w:val="22"/>
        </w:rPr>
        <w:t xml:space="preserve">onkrétní </w:t>
      </w:r>
      <w:r w:rsidR="006B7D7A" w:rsidRPr="000F6716">
        <w:rPr>
          <w:rFonts w:ascii="Arial" w:hAnsi="Arial" w:cs="Arial"/>
          <w:sz w:val="22"/>
          <w:szCs w:val="22"/>
        </w:rPr>
        <w:t xml:space="preserve">výše pokuty </w:t>
      </w:r>
      <w:r w:rsidR="003D6AED">
        <w:rPr>
          <w:rFonts w:ascii="Arial" w:hAnsi="Arial" w:cs="Arial"/>
          <w:sz w:val="22"/>
          <w:szCs w:val="22"/>
        </w:rPr>
        <w:t>vychází ze</w:t>
      </w:r>
      <w:r w:rsidR="0016169E">
        <w:rPr>
          <w:rFonts w:ascii="Arial" w:hAnsi="Arial" w:cs="Arial"/>
          <w:sz w:val="22"/>
          <w:szCs w:val="22"/>
        </w:rPr>
        <w:t xml:space="preserve"> </w:t>
      </w:r>
      <w:r w:rsidR="006B7D7A" w:rsidRPr="004553A4">
        <w:rPr>
          <w:rFonts w:ascii="Arial" w:hAnsi="Arial" w:cs="Arial"/>
          <w:sz w:val="22"/>
          <w:szCs w:val="22"/>
        </w:rPr>
        <w:t>skutečnost</w:t>
      </w:r>
      <w:r w:rsidR="0016169E">
        <w:rPr>
          <w:rFonts w:ascii="Arial" w:hAnsi="Arial" w:cs="Arial"/>
          <w:sz w:val="22"/>
          <w:szCs w:val="22"/>
        </w:rPr>
        <w:t>i</w:t>
      </w:r>
      <w:r w:rsidR="006B7D7A" w:rsidRPr="004553A4">
        <w:rPr>
          <w:rFonts w:ascii="Arial" w:hAnsi="Arial" w:cs="Arial"/>
          <w:sz w:val="22"/>
          <w:szCs w:val="22"/>
        </w:rPr>
        <w:t xml:space="preserve">, </w:t>
      </w:r>
      <w:r w:rsidR="001B79C9">
        <w:rPr>
          <w:rFonts w:ascii="Arial" w:hAnsi="Arial" w:cs="Arial"/>
          <w:sz w:val="22"/>
          <w:szCs w:val="22"/>
        </w:rPr>
        <w:t>že ověřovatel výsledky zeměměřick</w:t>
      </w:r>
      <w:r w:rsidR="00B121D3">
        <w:rPr>
          <w:rFonts w:ascii="Arial" w:hAnsi="Arial" w:cs="Arial"/>
          <w:sz w:val="22"/>
          <w:szCs w:val="22"/>
        </w:rPr>
        <w:t xml:space="preserve">ých </w:t>
      </w:r>
      <w:r w:rsidR="001B79C9">
        <w:rPr>
          <w:rFonts w:ascii="Arial" w:hAnsi="Arial" w:cs="Arial"/>
          <w:sz w:val="22"/>
          <w:szCs w:val="22"/>
        </w:rPr>
        <w:t>činnost</w:t>
      </w:r>
      <w:r w:rsidR="00B121D3">
        <w:rPr>
          <w:rFonts w:ascii="Arial" w:hAnsi="Arial" w:cs="Arial"/>
          <w:sz w:val="22"/>
          <w:szCs w:val="22"/>
        </w:rPr>
        <w:t>í</w:t>
      </w:r>
      <w:r w:rsidR="001B79C9">
        <w:rPr>
          <w:rFonts w:ascii="Arial" w:hAnsi="Arial" w:cs="Arial"/>
          <w:sz w:val="22"/>
          <w:szCs w:val="22"/>
        </w:rPr>
        <w:t xml:space="preserve"> ověřil, přestože </w:t>
      </w:r>
      <w:r w:rsidR="00B121D3">
        <w:rPr>
          <w:rFonts w:ascii="Arial" w:hAnsi="Arial" w:cs="Arial"/>
          <w:sz w:val="22"/>
          <w:szCs w:val="22"/>
        </w:rPr>
        <w:t xml:space="preserve">obsahují </w:t>
      </w:r>
      <w:r w:rsidR="001B79C9">
        <w:rPr>
          <w:rFonts w:ascii="Arial" w:hAnsi="Arial" w:cs="Arial"/>
          <w:sz w:val="22"/>
          <w:szCs w:val="22"/>
        </w:rPr>
        <w:t>výše uvedené nedostatky a vady</w:t>
      </w:r>
      <w:r w:rsidR="000D2E6E">
        <w:rPr>
          <w:rFonts w:ascii="Arial" w:hAnsi="Arial" w:cs="Arial"/>
          <w:sz w:val="22"/>
          <w:szCs w:val="22"/>
        </w:rPr>
        <w:t>, z nichž některé jsou závažné (absence dokumentace o vytyčení hranice pozemku, nedostatečné zaměření, chybné souřadnice připojovacího bodu, chybné výpočty výměr) a n</w:t>
      </w:r>
      <w:r w:rsidR="00B121D3">
        <w:rPr>
          <w:rFonts w:ascii="Arial" w:hAnsi="Arial" w:cs="Arial"/>
          <w:sz w:val="22"/>
          <w:szCs w:val="22"/>
        </w:rPr>
        <w:t xml:space="preserve">ěkteré </w:t>
      </w:r>
      <w:r w:rsidR="001B79C9">
        <w:rPr>
          <w:rFonts w:ascii="Arial" w:hAnsi="Arial" w:cs="Arial"/>
          <w:sz w:val="22"/>
          <w:szCs w:val="22"/>
        </w:rPr>
        <w:t xml:space="preserve">se přímo odráží v geometrických plánech, takže </w:t>
      </w:r>
      <w:r w:rsidR="004F6BF6">
        <w:rPr>
          <w:rFonts w:ascii="Arial" w:hAnsi="Arial" w:cs="Arial"/>
          <w:sz w:val="22"/>
          <w:szCs w:val="22"/>
        </w:rPr>
        <w:t>ve svém důsledku moh</w:t>
      </w:r>
      <w:r w:rsidR="001B79C9">
        <w:rPr>
          <w:rFonts w:ascii="Arial" w:hAnsi="Arial" w:cs="Arial"/>
          <w:sz w:val="22"/>
          <w:szCs w:val="22"/>
        </w:rPr>
        <w:t>ou</w:t>
      </w:r>
      <w:r w:rsidR="004F6BF6">
        <w:rPr>
          <w:rFonts w:ascii="Arial" w:hAnsi="Arial" w:cs="Arial"/>
          <w:sz w:val="22"/>
          <w:szCs w:val="22"/>
        </w:rPr>
        <w:t xml:space="preserve"> uvést v omyl osoby </w:t>
      </w:r>
      <w:r w:rsidR="001B79C9">
        <w:rPr>
          <w:rFonts w:ascii="Arial" w:hAnsi="Arial" w:cs="Arial"/>
          <w:sz w:val="22"/>
          <w:szCs w:val="22"/>
        </w:rPr>
        <w:t>i</w:t>
      </w:r>
      <w:r w:rsidR="004F6BF6">
        <w:rPr>
          <w:rFonts w:ascii="Arial" w:hAnsi="Arial" w:cs="Arial"/>
          <w:sz w:val="22"/>
          <w:szCs w:val="22"/>
        </w:rPr>
        <w:t xml:space="preserve"> státní orgány v případném sepisování právních l</w:t>
      </w:r>
      <w:r w:rsidR="00991EA1">
        <w:rPr>
          <w:rFonts w:ascii="Arial" w:hAnsi="Arial" w:cs="Arial"/>
          <w:sz w:val="22"/>
          <w:szCs w:val="22"/>
        </w:rPr>
        <w:t>istin o dotčených nemovitostech,</w:t>
      </w:r>
      <w:r w:rsidR="004F6BF6">
        <w:rPr>
          <w:rFonts w:ascii="Arial" w:hAnsi="Arial" w:cs="Arial"/>
          <w:sz w:val="22"/>
          <w:szCs w:val="22"/>
        </w:rPr>
        <w:t xml:space="preserve"> </w:t>
      </w:r>
      <w:r w:rsidR="00991EA1">
        <w:rPr>
          <w:rFonts w:ascii="Arial" w:hAnsi="Arial" w:cs="Arial"/>
          <w:sz w:val="22"/>
          <w:szCs w:val="22"/>
        </w:rPr>
        <w:t>d</w:t>
      </w:r>
      <w:r w:rsidR="004F6BF6">
        <w:rPr>
          <w:rFonts w:ascii="Arial" w:hAnsi="Arial" w:cs="Arial"/>
          <w:sz w:val="22"/>
          <w:szCs w:val="22"/>
        </w:rPr>
        <w:t>aná situace m</w:t>
      </w:r>
      <w:r w:rsidR="00B121D3">
        <w:rPr>
          <w:rFonts w:ascii="Arial" w:hAnsi="Arial" w:cs="Arial"/>
          <w:sz w:val="22"/>
          <w:szCs w:val="22"/>
        </w:rPr>
        <w:t>ůže</w:t>
      </w:r>
      <w:r w:rsidR="004F6BF6">
        <w:rPr>
          <w:rFonts w:ascii="Arial" w:hAnsi="Arial" w:cs="Arial"/>
          <w:sz w:val="22"/>
          <w:szCs w:val="22"/>
        </w:rPr>
        <w:t xml:space="preserve"> mít vliv i na stav katastrálního operátu. </w:t>
      </w:r>
      <w:r w:rsidR="00F03973">
        <w:rPr>
          <w:rFonts w:ascii="Arial" w:hAnsi="Arial" w:cs="Arial"/>
          <w:sz w:val="22"/>
          <w:szCs w:val="22"/>
        </w:rPr>
        <w:t>Při ověření výše uveden</w:t>
      </w:r>
      <w:r w:rsidR="00991EA1">
        <w:rPr>
          <w:rFonts w:ascii="Arial" w:hAnsi="Arial" w:cs="Arial"/>
          <w:sz w:val="22"/>
          <w:szCs w:val="22"/>
        </w:rPr>
        <w:t>ých</w:t>
      </w:r>
      <w:r w:rsidR="00F03973">
        <w:rPr>
          <w:rFonts w:ascii="Arial" w:hAnsi="Arial" w:cs="Arial"/>
          <w:sz w:val="22"/>
          <w:szCs w:val="22"/>
        </w:rPr>
        <w:t xml:space="preserve"> výsledk</w:t>
      </w:r>
      <w:r w:rsidR="00991EA1">
        <w:rPr>
          <w:rFonts w:ascii="Arial" w:hAnsi="Arial" w:cs="Arial"/>
          <w:sz w:val="22"/>
          <w:szCs w:val="22"/>
        </w:rPr>
        <w:t>ů</w:t>
      </w:r>
      <w:r w:rsidR="00F03973">
        <w:rPr>
          <w:rFonts w:ascii="Arial" w:hAnsi="Arial" w:cs="Arial"/>
          <w:sz w:val="22"/>
          <w:szCs w:val="22"/>
        </w:rPr>
        <w:t xml:space="preserve"> zeměměřických činností ověřovatel postupoval zcela prokazatelně v rozporu se svými zákonnými povinnostmi a jeho jednání svědčí o neodborném přístupu k dané věci. </w:t>
      </w:r>
      <w:r w:rsidR="00DC386D">
        <w:rPr>
          <w:rFonts w:ascii="Arial" w:hAnsi="Arial" w:cs="Arial"/>
          <w:sz w:val="22"/>
          <w:szCs w:val="22"/>
        </w:rPr>
        <w:t xml:space="preserve">Za okolnost zvyšující závažnost jiného správního deliktu je nutné považovat skutečnost, že </w:t>
      </w:r>
      <w:r w:rsidR="00D07515">
        <w:rPr>
          <w:rFonts w:ascii="Arial" w:hAnsi="Arial" w:cs="Arial"/>
          <w:sz w:val="22"/>
          <w:szCs w:val="22"/>
        </w:rPr>
        <w:t>bylo porušeno více povinností</w:t>
      </w:r>
      <w:r w:rsidR="00D92999">
        <w:rPr>
          <w:rFonts w:ascii="Arial" w:hAnsi="Arial" w:cs="Arial"/>
          <w:sz w:val="22"/>
          <w:szCs w:val="22"/>
        </w:rPr>
        <w:t>,</w:t>
      </w:r>
      <w:r w:rsidR="00D07515">
        <w:rPr>
          <w:rFonts w:ascii="Arial" w:hAnsi="Arial" w:cs="Arial"/>
          <w:sz w:val="22"/>
          <w:szCs w:val="22"/>
        </w:rPr>
        <w:t xml:space="preserve"> stanovených v § 16 odstavec 1 písmeno a), d), g) a § 16 odstavec 2</w:t>
      </w:r>
      <w:r w:rsidR="00D92999">
        <w:rPr>
          <w:rFonts w:ascii="Arial" w:hAnsi="Arial" w:cs="Arial"/>
          <w:sz w:val="22"/>
          <w:szCs w:val="22"/>
        </w:rPr>
        <w:t>,</w:t>
      </w:r>
      <w:r w:rsidR="00D07515">
        <w:rPr>
          <w:rFonts w:ascii="Arial" w:hAnsi="Arial" w:cs="Arial"/>
          <w:sz w:val="22"/>
          <w:szCs w:val="22"/>
        </w:rPr>
        <w:t xml:space="preserve"> a že ověřovatel </w:t>
      </w:r>
      <w:r w:rsidR="00DC386D">
        <w:rPr>
          <w:rFonts w:ascii="Arial" w:hAnsi="Arial" w:cs="Arial"/>
          <w:sz w:val="22"/>
          <w:szCs w:val="22"/>
        </w:rPr>
        <w:t>svým jednáním naplnil hned dvě skutkové podstaty porušení pořádku na úseku zeměměřictví, a to skutkovou podstatu dle ust</w:t>
      </w:r>
      <w:r w:rsidR="003D6AED">
        <w:rPr>
          <w:rFonts w:ascii="Arial" w:hAnsi="Arial" w:cs="Arial"/>
          <w:sz w:val="22"/>
          <w:szCs w:val="22"/>
        </w:rPr>
        <w:t>anovení</w:t>
      </w:r>
      <w:r w:rsidR="00DC386D">
        <w:rPr>
          <w:rFonts w:ascii="Arial" w:hAnsi="Arial" w:cs="Arial"/>
          <w:sz w:val="22"/>
          <w:szCs w:val="22"/>
        </w:rPr>
        <w:t xml:space="preserve"> § 17b odst</w:t>
      </w:r>
      <w:r w:rsidR="003D6AED">
        <w:rPr>
          <w:rFonts w:ascii="Arial" w:hAnsi="Arial" w:cs="Arial"/>
          <w:sz w:val="22"/>
          <w:szCs w:val="22"/>
        </w:rPr>
        <w:t>avec</w:t>
      </w:r>
      <w:r w:rsidR="00DC386D">
        <w:rPr>
          <w:rFonts w:ascii="Arial" w:hAnsi="Arial" w:cs="Arial"/>
          <w:sz w:val="22"/>
          <w:szCs w:val="22"/>
        </w:rPr>
        <w:t xml:space="preserve"> 1 písm</w:t>
      </w:r>
      <w:r w:rsidR="003D6AED">
        <w:rPr>
          <w:rFonts w:ascii="Arial" w:hAnsi="Arial" w:cs="Arial"/>
          <w:sz w:val="22"/>
          <w:szCs w:val="22"/>
        </w:rPr>
        <w:t>eno</w:t>
      </w:r>
      <w:r w:rsidR="00DC386D">
        <w:rPr>
          <w:rFonts w:ascii="Arial" w:hAnsi="Arial" w:cs="Arial"/>
          <w:sz w:val="22"/>
          <w:szCs w:val="22"/>
        </w:rPr>
        <w:t xml:space="preserve"> c), bod 1. </w:t>
      </w:r>
      <w:r w:rsidR="00A26169">
        <w:rPr>
          <w:rFonts w:ascii="Arial" w:hAnsi="Arial" w:cs="Arial"/>
          <w:sz w:val="22"/>
          <w:szCs w:val="22"/>
        </w:rPr>
        <w:t>a</w:t>
      </w:r>
      <w:r w:rsidR="00DC386D">
        <w:rPr>
          <w:rFonts w:ascii="Arial" w:hAnsi="Arial" w:cs="Arial"/>
          <w:sz w:val="22"/>
          <w:szCs w:val="22"/>
        </w:rPr>
        <w:t xml:space="preserve"> skutkovou podstatu dle ust</w:t>
      </w:r>
      <w:r w:rsidR="003D6AED">
        <w:rPr>
          <w:rFonts w:ascii="Arial" w:hAnsi="Arial" w:cs="Arial"/>
          <w:sz w:val="22"/>
          <w:szCs w:val="22"/>
        </w:rPr>
        <w:t>anovení</w:t>
      </w:r>
      <w:r w:rsidR="00DC386D">
        <w:rPr>
          <w:rFonts w:ascii="Arial" w:hAnsi="Arial" w:cs="Arial"/>
          <w:sz w:val="22"/>
          <w:szCs w:val="22"/>
        </w:rPr>
        <w:t xml:space="preserve"> § 17b odst</w:t>
      </w:r>
      <w:r w:rsidR="003D6AED">
        <w:rPr>
          <w:rFonts w:ascii="Arial" w:hAnsi="Arial" w:cs="Arial"/>
          <w:sz w:val="22"/>
          <w:szCs w:val="22"/>
        </w:rPr>
        <w:t>avec</w:t>
      </w:r>
      <w:r w:rsidR="00DC386D">
        <w:rPr>
          <w:rFonts w:ascii="Arial" w:hAnsi="Arial" w:cs="Arial"/>
          <w:sz w:val="22"/>
          <w:szCs w:val="22"/>
        </w:rPr>
        <w:t xml:space="preserve"> 1 písm</w:t>
      </w:r>
      <w:r w:rsidR="003D6AED">
        <w:rPr>
          <w:rFonts w:ascii="Arial" w:hAnsi="Arial" w:cs="Arial"/>
          <w:sz w:val="22"/>
          <w:szCs w:val="22"/>
        </w:rPr>
        <w:t>eno</w:t>
      </w:r>
      <w:r w:rsidR="00DC386D">
        <w:rPr>
          <w:rFonts w:ascii="Arial" w:hAnsi="Arial" w:cs="Arial"/>
          <w:sz w:val="22"/>
          <w:szCs w:val="22"/>
        </w:rPr>
        <w:t xml:space="preserve"> c) bod 3. zákona o zeměměřictví. </w:t>
      </w:r>
      <w:r w:rsidR="00361C1A">
        <w:rPr>
          <w:rFonts w:ascii="Arial" w:hAnsi="Arial" w:cs="Arial"/>
          <w:sz w:val="22"/>
          <w:szCs w:val="22"/>
        </w:rPr>
        <w:t xml:space="preserve">Za jiný správní delikt této závažnosti (i s ohledem na jiné obdobné případy) by odpovídalo uložení pokuty </w:t>
      </w:r>
      <w:r w:rsidR="00B80CA4">
        <w:rPr>
          <w:rFonts w:ascii="Arial" w:hAnsi="Arial" w:cs="Arial"/>
          <w:sz w:val="22"/>
          <w:szCs w:val="22"/>
        </w:rPr>
        <w:t>ve vyšší výši, než bylo uloženo.</w:t>
      </w:r>
      <w:r w:rsidR="00361C1A">
        <w:rPr>
          <w:rFonts w:ascii="Arial" w:hAnsi="Arial" w:cs="Arial"/>
          <w:sz w:val="22"/>
          <w:szCs w:val="22"/>
        </w:rPr>
        <w:t xml:space="preserve"> Ovšem v</w:t>
      </w:r>
      <w:r w:rsidR="006B7D7A" w:rsidRPr="004553A4">
        <w:rPr>
          <w:rFonts w:ascii="Arial" w:hAnsi="Arial" w:cs="Arial"/>
          <w:sz w:val="22"/>
          <w:szCs w:val="22"/>
        </w:rPr>
        <w:t xml:space="preserve">ýše pokuty by měla </w:t>
      </w:r>
      <w:r w:rsidR="00597218" w:rsidRPr="004553A4">
        <w:rPr>
          <w:rFonts w:ascii="Arial" w:hAnsi="Arial" w:cs="Arial"/>
          <w:sz w:val="22"/>
          <w:szCs w:val="22"/>
        </w:rPr>
        <w:t xml:space="preserve">být přiměřená, měla by </w:t>
      </w:r>
      <w:r w:rsidR="006B7D7A" w:rsidRPr="004553A4">
        <w:rPr>
          <w:rFonts w:ascii="Arial" w:hAnsi="Arial" w:cs="Arial"/>
          <w:sz w:val="22"/>
          <w:szCs w:val="22"/>
        </w:rPr>
        <w:t xml:space="preserve">působit preventivně, </w:t>
      </w:r>
      <w:r w:rsidR="00361C1A">
        <w:rPr>
          <w:rFonts w:ascii="Arial" w:hAnsi="Arial" w:cs="Arial"/>
          <w:sz w:val="22"/>
          <w:szCs w:val="22"/>
        </w:rPr>
        <w:t xml:space="preserve">i když by </w:t>
      </w:r>
      <w:r w:rsidR="006B7D7A" w:rsidRPr="004553A4">
        <w:rPr>
          <w:rFonts w:ascii="Arial" w:hAnsi="Arial" w:cs="Arial"/>
          <w:sz w:val="22"/>
          <w:szCs w:val="22"/>
        </w:rPr>
        <w:t xml:space="preserve">neměla </w:t>
      </w:r>
      <w:r w:rsidR="006B7D7A" w:rsidRPr="000F6716">
        <w:rPr>
          <w:rFonts w:ascii="Arial" w:hAnsi="Arial" w:cs="Arial"/>
          <w:sz w:val="22"/>
          <w:szCs w:val="22"/>
        </w:rPr>
        <w:t xml:space="preserve">ztratit cokoliv ze své účinnosti. </w:t>
      </w:r>
      <w:r w:rsidR="00F03973">
        <w:rPr>
          <w:rFonts w:ascii="Arial" w:hAnsi="Arial" w:cs="Arial"/>
          <w:sz w:val="22"/>
          <w:szCs w:val="22"/>
        </w:rPr>
        <w:t>P</w:t>
      </w:r>
      <w:r w:rsidR="00B80BB0">
        <w:rPr>
          <w:rFonts w:ascii="Arial" w:hAnsi="Arial" w:cs="Arial"/>
          <w:sz w:val="22"/>
          <w:szCs w:val="22"/>
        </w:rPr>
        <w:t>roto bylo při</w:t>
      </w:r>
      <w:r w:rsidR="00F03973">
        <w:rPr>
          <w:rFonts w:ascii="Arial" w:hAnsi="Arial" w:cs="Arial"/>
          <w:sz w:val="22"/>
          <w:szCs w:val="22"/>
        </w:rPr>
        <w:t xml:space="preserve"> určení výše pokuty</w:t>
      </w:r>
      <w:r w:rsidR="006B7D7A" w:rsidRPr="000F6716">
        <w:rPr>
          <w:rFonts w:ascii="Arial" w:hAnsi="Arial" w:cs="Arial"/>
          <w:sz w:val="22"/>
          <w:szCs w:val="22"/>
        </w:rPr>
        <w:t xml:space="preserve"> přihlédnuto </w:t>
      </w:r>
      <w:r w:rsidR="00361C1A">
        <w:rPr>
          <w:rFonts w:ascii="Arial" w:hAnsi="Arial" w:cs="Arial"/>
          <w:sz w:val="22"/>
          <w:szCs w:val="22"/>
        </w:rPr>
        <w:t xml:space="preserve">ke </w:t>
      </w:r>
      <w:r w:rsidR="00361C1A" w:rsidRPr="00516BC7">
        <w:rPr>
          <w:rFonts w:ascii="Arial" w:hAnsi="Arial" w:cs="Arial"/>
          <w:sz w:val="22"/>
          <w:szCs w:val="22"/>
        </w:rPr>
        <w:t>skutečnost</w:t>
      </w:r>
      <w:r w:rsidR="00361C1A">
        <w:rPr>
          <w:rFonts w:ascii="Arial" w:hAnsi="Arial" w:cs="Arial"/>
          <w:sz w:val="22"/>
          <w:szCs w:val="22"/>
        </w:rPr>
        <w:t>i</w:t>
      </w:r>
      <w:r w:rsidR="00361C1A" w:rsidRPr="00516BC7">
        <w:rPr>
          <w:rFonts w:ascii="Arial" w:hAnsi="Arial" w:cs="Arial"/>
          <w:sz w:val="22"/>
          <w:szCs w:val="22"/>
        </w:rPr>
        <w:t xml:space="preserve">, že </w:t>
      </w:r>
      <w:r w:rsidR="000D2E6E">
        <w:rPr>
          <w:rFonts w:ascii="Arial" w:hAnsi="Arial" w:cs="Arial"/>
          <w:sz w:val="22"/>
          <w:szCs w:val="22"/>
        </w:rPr>
        <w:t xml:space="preserve">ověřené elaboráty se týkají území malého rozsahu, že </w:t>
      </w:r>
      <w:r w:rsidR="00361C1A" w:rsidRPr="00516BC7">
        <w:rPr>
          <w:rFonts w:ascii="Arial" w:hAnsi="Arial" w:cs="Arial"/>
          <w:sz w:val="22"/>
          <w:szCs w:val="22"/>
        </w:rPr>
        <w:t>v působnosti</w:t>
      </w:r>
      <w:r w:rsidR="00361C1A" w:rsidRPr="000F6716">
        <w:rPr>
          <w:rFonts w:ascii="Arial" w:hAnsi="Arial" w:cs="Arial"/>
          <w:sz w:val="22"/>
          <w:szCs w:val="22"/>
        </w:rPr>
        <w:t xml:space="preserve"> </w:t>
      </w:r>
      <w:r w:rsidR="00361C1A" w:rsidRPr="00516BC7">
        <w:rPr>
          <w:rFonts w:ascii="Arial" w:hAnsi="Arial" w:cs="Arial"/>
          <w:sz w:val="22"/>
          <w:szCs w:val="22"/>
        </w:rPr>
        <w:t>inspektorátu se jedná o první delikt účastníka řízení</w:t>
      </w:r>
      <w:r w:rsidR="00361C1A">
        <w:rPr>
          <w:rFonts w:ascii="Arial" w:hAnsi="Arial" w:cs="Arial"/>
          <w:sz w:val="22"/>
          <w:szCs w:val="22"/>
        </w:rPr>
        <w:t xml:space="preserve"> a že n</w:t>
      </w:r>
      <w:r w:rsidR="00361C1A" w:rsidRPr="00516BC7">
        <w:rPr>
          <w:rFonts w:ascii="Arial" w:hAnsi="Arial" w:cs="Arial"/>
          <w:sz w:val="22"/>
          <w:szCs w:val="22"/>
        </w:rPr>
        <w:t>edostatky nevznikly úmyslným jednáním</w:t>
      </w:r>
      <w:r w:rsidR="00361C1A">
        <w:rPr>
          <w:rFonts w:ascii="Arial" w:hAnsi="Arial" w:cs="Arial"/>
          <w:sz w:val="22"/>
          <w:szCs w:val="22"/>
        </w:rPr>
        <w:t xml:space="preserve"> ověřovatele</w:t>
      </w:r>
      <w:r w:rsidR="00361C1A" w:rsidRPr="00516BC7">
        <w:rPr>
          <w:rFonts w:ascii="Arial" w:hAnsi="Arial" w:cs="Arial"/>
          <w:sz w:val="22"/>
          <w:szCs w:val="22"/>
        </w:rPr>
        <w:t xml:space="preserve">, ale svědčí o povrchní znalosti předpisů, podle kterých je nutno při vyhotovování geometrických plánů postupovat, </w:t>
      </w:r>
      <w:r w:rsidR="00361C1A">
        <w:rPr>
          <w:rFonts w:ascii="Arial" w:hAnsi="Arial" w:cs="Arial"/>
          <w:sz w:val="22"/>
          <w:szCs w:val="22"/>
        </w:rPr>
        <w:t>a</w:t>
      </w:r>
      <w:r w:rsidR="00361C1A" w:rsidRPr="00516BC7">
        <w:rPr>
          <w:rFonts w:ascii="Arial" w:hAnsi="Arial" w:cs="Arial"/>
          <w:sz w:val="22"/>
          <w:szCs w:val="22"/>
        </w:rPr>
        <w:t xml:space="preserve"> </w:t>
      </w:r>
      <w:r w:rsidR="00361C1A" w:rsidRPr="00516BC7">
        <w:rPr>
          <w:rFonts w:ascii="Arial" w:hAnsi="Arial" w:cs="Arial"/>
          <w:sz w:val="22"/>
          <w:szCs w:val="22"/>
        </w:rPr>
        <w:lastRenderedPageBreak/>
        <w:t>o nedůsledné kontrole při ověřování výsledků zeměměřické činnosti.</w:t>
      </w:r>
      <w:r w:rsidR="001D5133" w:rsidRPr="001D5133">
        <w:rPr>
          <w:rFonts w:ascii="Arial" w:hAnsi="Arial" w:cs="Arial"/>
          <w:sz w:val="22"/>
          <w:szCs w:val="22"/>
        </w:rPr>
        <w:t xml:space="preserve"> </w:t>
      </w:r>
      <w:r w:rsidR="00361C1A">
        <w:rPr>
          <w:rFonts w:ascii="Arial" w:hAnsi="Arial" w:cs="Arial"/>
          <w:sz w:val="22"/>
          <w:szCs w:val="22"/>
        </w:rPr>
        <w:t xml:space="preserve">Ověřovatel se protiprávního jednání dopustil v nevědomé nedbalosti, tedy o protiprávnosti svého jednání nevěděl, ač vědět mohl a z titulu své odbornosti měl. </w:t>
      </w:r>
      <w:r w:rsidR="001D5133">
        <w:rPr>
          <w:rFonts w:ascii="Arial" w:hAnsi="Arial" w:cs="Arial"/>
          <w:sz w:val="22"/>
          <w:szCs w:val="22"/>
        </w:rPr>
        <w:t>Aby udělená výše pokuty ne</w:t>
      </w:r>
      <w:r w:rsidR="00B80CA4">
        <w:rPr>
          <w:rFonts w:ascii="Arial" w:hAnsi="Arial" w:cs="Arial"/>
          <w:sz w:val="22"/>
          <w:szCs w:val="22"/>
        </w:rPr>
        <w:t>by</w:t>
      </w:r>
      <w:r w:rsidR="001D5133">
        <w:rPr>
          <w:rFonts w:ascii="Arial" w:hAnsi="Arial" w:cs="Arial"/>
          <w:sz w:val="22"/>
          <w:szCs w:val="22"/>
        </w:rPr>
        <w:t xml:space="preserve">la pro ověřovatele likvidační, byly posouzeny </w:t>
      </w:r>
      <w:r w:rsidR="006B7D7A" w:rsidRPr="000F6716">
        <w:rPr>
          <w:rFonts w:ascii="Arial" w:hAnsi="Arial" w:cs="Arial"/>
          <w:sz w:val="22"/>
          <w:szCs w:val="22"/>
        </w:rPr>
        <w:t xml:space="preserve">i </w:t>
      </w:r>
      <w:r w:rsidR="00B80CA4">
        <w:rPr>
          <w:rFonts w:ascii="Arial" w:hAnsi="Arial" w:cs="Arial"/>
          <w:sz w:val="22"/>
          <w:szCs w:val="22"/>
        </w:rPr>
        <w:t xml:space="preserve">jeho </w:t>
      </w:r>
      <w:r w:rsidR="006B7D7A" w:rsidRPr="00516BC7">
        <w:rPr>
          <w:rFonts w:ascii="Arial" w:hAnsi="Arial" w:cs="Arial"/>
          <w:sz w:val="22"/>
          <w:szCs w:val="22"/>
        </w:rPr>
        <w:t>majetkov</w:t>
      </w:r>
      <w:r w:rsidR="001D5133">
        <w:rPr>
          <w:rFonts w:ascii="Arial" w:hAnsi="Arial" w:cs="Arial"/>
          <w:sz w:val="22"/>
          <w:szCs w:val="22"/>
        </w:rPr>
        <w:t>é</w:t>
      </w:r>
      <w:r w:rsidR="006B7D7A" w:rsidRPr="00516BC7">
        <w:rPr>
          <w:rFonts w:ascii="Arial" w:hAnsi="Arial" w:cs="Arial"/>
          <w:sz w:val="22"/>
          <w:szCs w:val="22"/>
        </w:rPr>
        <w:t xml:space="preserve"> poměr</w:t>
      </w:r>
      <w:r w:rsidR="001D5133">
        <w:rPr>
          <w:rFonts w:ascii="Arial" w:hAnsi="Arial" w:cs="Arial"/>
          <w:sz w:val="22"/>
          <w:szCs w:val="22"/>
        </w:rPr>
        <w:t>y</w:t>
      </w:r>
      <w:r w:rsidR="006B7D7A" w:rsidRPr="00516BC7">
        <w:rPr>
          <w:rFonts w:ascii="Arial" w:hAnsi="Arial" w:cs="Arial"/>
          <w:sz w:val="22"/>
          <w:szCs w:val="22"/>
        </w:rPr>
        <w:t xml:space="preserve">. Z dálkového přístupu do katastru </w:t>
      </w:r>
      <w:r w:rsidR="00901D58" w:rsidRPr="00516BC7">
        <w:rPr>
          <w:rFonts w:ascii="Arial" w:hAnsi="Arial" w:cs="Arial"/>
          <w:sz w:val="22"/>
          <w:szCs w:val="22"/>
        </w:rPr>
        <w:t xml:space="preserve">a z ISKN </w:t>
      </w:r>
      <w:r w:rsidR="006B7D7A" w:rsidRPr="00516BC7">
        <w:rPr>
          <w:rFonts w:ascii="Arial" w:hAnsi="Arial" w:cs="Arial"/>
          <w:sz w:val="22"/>
          <w:szCs w:val="22"/>
        </w:rPr>
        <w:t xml:space="preserve">inspektorát zjistil, že ověřovatel je vlastníkem </w:t>
      </w:r>
      <w:r w:rsidR="00901D58" w:rsidRPr="00516BC7">
        <w:rPr>
          <w:rFonts w:ascii="Arial" w:hAnsi="Arial" w:cs="Arial"/>
          <w:sz w:val="22"/>
          <w:szCs w:val="22"/>
        </w:rPr>
        <w:t>mnohých nemovitostí</w:t>
      </w:r>
      <w:r w:rsidR="00312F66" w:rsidRPr="00516BC7">
        <w:rPr>
          <w:rFonts w:ascii="Arial" w:hAnsi="Arial" w:cs="Arial"/>
          <w:sz w:val="22"/>
          <w:szCs w:val="22"/>
        </w:rPr>
        <w:t>, zapsaných celkem na 25 listech vlastnictví</w:t>
      </w:r>
      <w:r w:rsidR="00901D58" w:rsidRPr="00516BC7">
        <w:rPr>
          <w:rFonts w:ascii="Arial" w:hAnsi="Arial" w:cs="Arial"/>
          <w:sz w:val="22"/>
          <w:szCs w:val="22"/>
        </w:rPr>
        <w:t xml:space="preserve">. Konkrétněji – samostatně je vlastníkem </w:t>
      </w:r>
      <w:r w:rsidR="00312F66" w:rsidRPr="00516BC7">
        <w:rPr>
          <w:rFonts w:ascii="Arial" w:hAnsi="Arial" w:cs="Arial"/>
          <w:sz w:val="22"/>
          <w:szCs w:val="22"/>
        </w:rPr>
        <w:t xml:space="preserve">parcel o celkové výměře </w:t>
      </w:r>
      <w:r w:rsidR="00901D58" w:rsidRPr="00516BC7">
        <w:rPr>
          <w:rFonts w:ascii="Arial" w:hAnsi="Arial" w:cs="Arial"/>
          <w:sz w:val="22"/>
          <w:szCs w:val="22"/>
        </w:rPr>
        <w:t>33941m</w:t>
      </w:r>
      <w:r w:rsidR="00901D58" w:rsidRPr="00516BC7">
        <w:rPr>
          <w:rFonts w:ascii="Arial" w:hAnsi="Arial" w:cs="Arial"/>
          <w:sz w:val="22"/>
          <w:szCs w:val="22"/>
          <w:vertAlign w:val="superscript"/>
        </w:rPr>
        <w:t>2</w:t>
      </w:r>
      <w:r w:rsidR="00901D58" w:rsidRPr="00516BC7">
        <w:rPr>
          <w:rFonts w:ascii="Arial" w:hAnsi="Arial" w:cs="Arial"/>
          <w:sz w:val="22"/>
          <w:szCs w:val="22"/>
        </w:rPr>
        <w:t xml:space="preserve">, v rámci SJM </w:t>
      </w:r>
      <w:r w:rsidR="00312F66" w:rsidRPr="00516BC7">
        <w:rPr>
          <w:rFonts w:ascii="Arial" w:hAnsi="Arial" w:cs="Arial"/>
          <w:sz w:val="22"/>
          <w:szCs w:val="22"/>
        </w:rPr>
        <w:t xml:space="preserve">parcel o výměře </w:t>
      </w:r>
      <w:r w:rsidR="00901D58" w:rsidRPr="00516BC7">
        <w:rPr>
          <w:rFonts w:ascii="Arial" w:hAnsi="Arial" w:cs="Arial"/>
          <w:sz w:val="22"/>
          <w:szCs w:val="22"/>
        </w:rPr>
        <w:t>173</w:t>
      </w:r>
      <w:r w:rsidR="00312F66" w:rsidRPr="00516BC7">
        <w:rPr>
          <w:rFonts w:ascii="Arial" w:hAnsi="Arial" w:cs="Arial"/>
          <w:sz w:val="22"/>
          <w:szCs w:val="22"/>
        </w:rPr>
        <w:t>57</w:t>
      </w:r>
      <w:r w:rsidR="00901D58" w:rsidRPr="00516BC7">
        <w:rPr>
          <w:rFonts w:ascii="Arial" w:hAnsi="Arial" w:cs="Arial"/>
          <w:sz w:val="22"/>
          <w:szCs w:val="22"/>
        </w:rPr>
        <w:t>8 m</w:t>
      </w:r>
      <w:r w:rsidR="00901D58" w:rsidRPr="00516BC7">
        <w:rPr>
          <w:rFonts w:ascii="Arial" w:hAnsi="Arial" w:cs="Arial"/>
          <w:sz w:val="22"/>
          <w:szCs w:val="22"/>
          <w:vertAlign w:val="superscript"/>
        </w:rPr>
        <w:t>2</w:t>
      </w:r>
      <w:r w:rsidR="000B324C" w:rsidRPr="00516BC7">
        <w:rPr>
          <w:rFonts w:ascii="Arial" w:hAnsi="Arial" w:cs="Arial"/>
          <w:sz w:val="22"/>
          <w:szCs w:val="22"/>
        </w:rPr>
        <w:t>, rodinného domu</w:t>
      </w:r>
      <w:r w:rsidR="00E3308F" w:rsidRPr="00516BC7">
        <w:rPr>
          <w:rFonts w:ascii="Arial" w:hAnsi="Arial" w:cs="Arial"/>
          <w:sz w:val="22"/>
          <w:szCs w:val="22"/>
        </w:rPr>
        <w:t xml:space="preserve"> a</w:t>
      </w:r>
      <w:r w:rsidR="000B324C" w:rsidRPr="00516BC7">
        <w:rPr>
          <w:rFonts w:ascii="Arial" w:hAnsi="Arial" w:cs="Arial"/>
          <w:sz w:val="22"/>
          <w:szCs w:val="22"/>
        </w:rPr>
        <w:t xml:space="preserve"> </w:t>
      </w:r>
      <w:r w:rsidR="00901D58" w:rsidRPr="00516BC7">
        <w:rPr>
          <w:rFonts w:ascii="Arial" w:hAnsi="Arial" w:cs="Arial"/>
          <w:sz w:val="22"/>
          <w:szCs w:val="22"/>
        </w:rPr>
        <w:t>dílny nebo provozovny</w:t>
      </w:r>
      <w:r w:rsidR="00312F66" w:rsidRPr="00516BC7">
        <w:rPr>
          <w:rFonts w:ascii="Arial" w:hAnsi="Arial" w:cs="Arial"/>
          <w:sz w:val="22"/>
          <w:szCs w:val="22"/>
        </w:rPr>
        <w:t>. S</w:t>
      </w:r>
      <w:r w:rsidR="003C1C12" w:rsidRPr="00516BC7">
        <w:rPr>
          <w:rFonts w:ascii="Arial" w:hAnsi="Arial" w:cs="Arial"/>
          <w:sz w:val="22"/>
          <w:szCs w:val="22"/>
        </w:rPr>
        <w:t>á</w:t>
      </w:r>
      <w:r w:rsidR="00312F66" w:rsidRPr="00516BC7">
        <w:rPr>
          <w:rFonts w:ascii="Arial" w:hAnsi="Arial" w:cs="Arial"/>
          <w:sz w:val="22"/>
          <w:szCs w:val="22"/>
        </w:rPr>
        <w:t>m je podílovým vlastníkem (třetinovým až osminovým)</w:t>
      </w:r>
      <w:r w:rsidR="00901D58" w:rsidRPr="00516BC7">
        <w:rPr>
          <w:rFonts w:ascii="Arial" w:hAnsi="Arial" w:cs="Arial"/>
          <w:sz w:val="22"/>
          <w:szCs w:val="22"/>
        </w:rPr>
        <w:t xml:space="preserve"> </w:t>
      </w:r>
      <w:r w:rsidR="00312F66" w:rsidRPr="00516BC7">
        <w:rPr>
          <w:rFonts w:ascii="Arial" w:hAnsi="Arial" w:cs="Arial"/>
          <w:sz w:val="22"/>
          <w:szCs w:val="22"/>
        </w:rPr>
        <w:t>parcel o celkové výměře 62389 m</w:t>
      </w:r>
      <w:r w:rsidR="00312F66" w:rsidRPr="00516BC7">
        <w:rPr>
          <w:rFonts w:ascii="Arial" w:hAnsi="Arial" w:cs="Arial"/>
          <w:sz w:val="22"/>
          <w:szCs w:val="22"/>
          <w:vertAlign w:val="superscript"/>
        </w:rPr>
        <w:t>2</w:t>
      </w:r>
      <w:r w:rsidR="00815883" w:rsidRPr="00516BC7">
        <w:rPr>
          <w:rFonts w:ascii="Arial" w:hAnsi="Arial" w:cs="Arial"/>
          <w:sz w:val="22"/>
          <w:szCs w:val="22"/>
        </w:rPr>
        <w:t xml:space="preserve">, </w:t>
      </w:r>
      <w:r w:rsidR="00E3308F" w:rsidRPr="00516BC7">
        <w:rPr>
          <w:rFonts w:ascii="Arial" w:hAnsi="Arial" w:cs="Arial"/>
          <w:sz w:val="22"/>
          <w:szCs w:val="22"/>
        </w:rPr>
        <w:t xml:space="preserve">osminovým vlastníkem objektu bydlení a dvou staveb bez listu vlastnictví, </w:t>
      </w:r>
      <w:r w:rsidR="00815883" w:rsidRPr="00516BC7">
        <w:rPr>
          <w:rFonts w:ascii="Arial" w:hAnsi="Arial" w:cs="Arial"/>
          <w:sz w:val="22"/>
          <w:szCs w:val="22"/>
        </w:rPr>
        <w:t xml:space="preserve">v rámci SJM </w:t>
      </w:r>
      <w:r w:rsidR="00E3308F" w:rsidRPr="00516BC7">
        <w:rPr>
          <w:rFonts w:ascii="Arial" w:hAnsi="Arial" w:cs="Arial"/>
          <w:sz w:val="22"/>
          <w:szCs w:val="22"/>
        </w:rPr>
        <w:t xml:space="preserve">je </w:t>
      </w:r>
      <w:r w:rsidR="00815883" w:rsidRPr="00516BC7">
        <w:rPr>
          <w:rFonts w:ascii="Arial" w:hAnsi="Arial" w:cs="Arial"/>
          <w:sz w:val="22"/>
          <w:szCs w:val="22"/>
        </w:rPr>
        <w:t>podílovým vlastníkem (polovičním) parcel o celkové výměře 47607 m</w:t>
      </w:r>
      <w:r w:rsidR="00815883" w:rsidRPr="00516BC7">
        <w:rPr>
          <w:rFonts w:ascii="Arial" w:hAnsi="Arial" w:cs="Arial"/>
          <w:sz w:val="22"/>
          <w:szCs w:val="22"/>
          <w:vertAlign w:val="superscript"/>
        </w:rPr>
        <w:t>2</w:t>
      </w:r>
      <w:r w:rsidR="00815883" w:rsidRPr="00516BC7">
        <w:rPr>
          <w:rFonts w:ascii="Arial" w:hAnsi="Arial" w:cs="Arial"/>
          <w:sz w:val="22"/>
          <w:szCs w:val="22"/>
        </w:rPr>
        <w:t>. J</w:t>
      </w:r>
      <w:r w:rsidR="006B7D7A" w:rsidRPr="00516BC7">
        <w:rPr>
          <w:rFonts w:ascii="Arial" w:hAnsi="Arial" w:cs="Arial"/>
          <w:sz w:val="22"/>
          <w:szCs w:val="22"/>
        </w:rPr>
        <w:t xml:space="preserve">eho majetkové poměry jsou tedy </w:t>
      </w:r>
      <w:r w:rsidR="00815883" w:rsidRPr="00516BC7">
        <w:rPr>
          <w:rFonts w:ascii="Arial" w:hAnsi="Arial" w:cs="Arial"/>
          <w:sz w:val="22"/>
          <w:szCs w:val="22"/>
        </w:rPr>
        <w:t>víc než běžné</w:t>
      </w:r>
      <w:r w:rsidR="00A26169">
        <w:rPr>
          <w:rFonts w:ascii="Arial" w:hAnsi="Arial" w:cs="Arial"/>
          <w:sz w:val="22"/>
          <w:szCs w:val="22"/>
        </w:rPr>
        <w:t xml:space="preserve">, </w:t>
      </w:r>
      <w:r w:rsidR="00D07515">
        <w:rPr>
          <w:rFonts w:ascii="Arial" w:hAnsi="Arial" w:cs="Arial"/>
          <w:sz w:val="22"/>
          <w:szCs w:val="22"/>
        </w:rPr>
        <w:t xml:space="preserve">nelze dojít k závěru, že by </w:t>
      </w:r>
      <w:r w:rsidR="00A26169">
        <w:rPr>
          <w:rFonts w:ascii="Arial" w:hAnsi="Arial" w:cs="Arial"/>
          <w:sz w:val="22"/>
          <w:szCs w:val="22"/>
        </w:rPr>
        <w:t>udělená pokut</w:t>
      </w:r>
      <w:r w:rsidR="00D07515">
        <w:rPr>
          <w:rFonts w:ascii="Arial" w:hAnsi="Arial" w:cs="Arial"/>
          <w:sz w:val="22"/>
          <w:szCs w:val="22"/>
        </w:rPr>
        <w:t>a</w:t>
      </w:r>
      <w:r w:rsidR="00A26169">
        <w:rPr>
          <w:rFonts w:ascii="Arial" w:hAnsi="Arial" w:cs="Arial"/>
          <w:sz w:val="22"/>
          <w:szCs w:val="22"/>
        </w:rPr>
        <w:t xml:space="preserve"> </w:t>
      </w:r>
      <w:r w:rsidR="00D07515">
        <w:rPr>
          <w:rFonts w:ascii="Arial" w:hAnsi="Arial" w:cs="Arial"/>
          <w:sz w:val="22"/>
          <w:szCs w:val="22"/>
        </w:rPr>
        <w:t xml:space="preserve">ve výši 40 000,-Kč, tedy v dolní polovině zákonné sazby, </w:t>
      </w:r>
      <w:r w:rsidR="007D52FC">
        <w:rPr>
          <w:rFonts w:ascii="Arial" w:hAnsi="Arial" w:cs="Arial"/>
          <w:sz w:val="22"/>
          <w:szCs w:val="22"/>
        </w:rPr>
        <w:t xml:space="preserve">měla a mohla mít pro ověřovatele likvidační charakter. </w:t>
      </w:r>
      <w:r w:rsidR="00FC3A2C">
        <w:rPr>
          <w:rFonts w:ascii="Arial" w:hAnsi="Arial" w:cs="Arial"/>
          <w:sz w:val="22"/>
          <w:szCs w:val="22"/>
        </w:rPr>
        <w:t xml:space="preserve"> </w:t>
      </w:r>
    </w:p>
    <w:p w:rsidR="002D5726" w:rsidRDefault="002D5726" w:rsidP="002D5726">
      <w:pPr>
        <w:pStyle w:val="Nzev"/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F3300" w:rsidRDefault="00994BB1" w:rsidP="006A6429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3F3300">
        <w:rPr>
          <w:rFonts w:ascii="Arial" w:hAnsi="Arial"/>
          <w:sz w:val="22"/>
          <w:szCs w:val="22"/>
          <w:u w:val="single"/>
        </w:rPr>
        <w:t>Poučení:</w:t>
      </w:r>
      <w:r w:rsidRPr="003F3300">
        <w:rPr>
          <w:rFonts w:ascii="Arial" w:hAnsi="Arial"/>
          <w:sz w:val="22"/>
          <w:szCs w:val="22"/>
        </w:rPr>
        <w:t xml:space="preserve"> </w:t>
      </w:r>
    </w:p>
    <w:p w:rsidR="00524059" w:rsidRDefault="00524059" w:rsidP="006A6429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:rsidR="0020093F" w:rsidRPr="003F3300" w:rsidRDefault="00994BB1" w:rsidP="006A6429">
      <w:pPr>
        <w:spacing w:line="276" w:lineRule="auto"/>
        <w:jc w:val="both"/>
        <w:rPr>
          <w:rFonts w:ascii="Arial" w:hAnsi="Arial"/>
          <w:b/>
          <w:sz w:val="22"/>
          <w:szCs w:val="22"/>
        </w:rPr>
      </w:pPr>
      <w:r w:rsidRPr="00550D2D">
        <w:rPr>
          <w:rFonts w:ascii="Arial" w:hAnsi="Arial"/>
          <w:sz w:val="22"/>
          <w:szCs w:val="22"/>
        </w:rPr>
        <w:t xml:space="preserve">Proti tomuto rozhodnutí lze podle </w:t>
      </w:r>
      <w:r w:rsidR="00550D2D" w:rsidRPr="00550D2D">
        <w:rPr>
          <w:rFonts w:ascii="Arial" w:hAnsi="Arial"/>
          <w:sz w:val="22"/>
          <w:szCs w:val="22"/>
        </w:rPr>
        <w:t xml:space="preserve">ust. § 81 </w:t>
      </w:r>
      <w:r w:rsidR="00E50ABB">
        <w:rPr>
          <w:rFonts w:ascii="Arial" w:hAnsi="Arial"/>
          <w:sz w:val="22"/>
          <w:szCs w:val="22"/>
        </w:rPr>
        <w:t>odstavec</w:t>
      </w:r>
      <w:r w:rsidR="00550D2D" w:rsidRPr="00550D2D">
        <w:rPr>
          <w:rFonts w:ascii="Arial" w:hAnsi="Arial"/>
          <w:sz w:val="22"/>
          <w:szCs w:val="22"/>
        </w:rPr>
        <w:t xml:space="preserve"> 1 správního </w:t>
      </w:r>
      <w:r w:rsidRPr="00550D2D">
        <w:rPr>
          <w:rFonts w:ascii="Arial" w:hAnsi="Arial"/>
          <w:sz w:val="22"/>
          <w:szCs w:val="22"/>
        </w:rPr>
        <w:t>řádu podat odvolání do</w:t>
      </w:r>
      <w:r w:rsidRPr="003F3300">
        <w:rPr>
          <w:rFonts w:ascii="Arial" w:hAnsi="Arial"/>
          <w:sz w:val="22"/>
          <w:szCs w:val="22"/>
        </w:rPr>
        <w:t xml:space="preserve"> 15 dnů ode dne jeho oznámení k Českému</w:t>
      </w:r>
      <w:r w:rsidRPr="003F3300">
        <w:rPr>
          <w:rFonts w:ascii="Arial" w:hAnsi="Arial"/>
          <w:color w:val="000000"/>
          <w:sz w:val="22"/>
          <w:szCs w:val="22"/>
        </w:rPr>
        <w:t xml:space="preserve"> úřadu zeměměřickému a katastrálnímu v Praze, Praha 8 - Kobylisy, Pod </w:t>
      </w:r>
      <w:r w:rsidR="008679B9">
        <w:rPr>
          <w:rFonts w:ascii="Arial" w:hAnsi="Arial"/>
          <w:color w:val="000000"/>
          <w:sz w:val="22"/>
          <w:szCs w:val="22"/>
        </w:rPr>
        <w:t>s</w:t>
      </w:r>
      <w:r w:rsidRPr="003F3300">
        <w:rPr>
          <w:rFonts w:ascii="Arial" w:hAnsi="Arial"/>
          <w:color w:val="000000"/>
          <w:sz w:val="22"/>
          <w:szCs w:val="22"/>
        </w:rPr>
        <w:t>ídlištěm 1800/9, PSČ 182 11</w:t>
      </w:r>
      <w:r w:rsidRPr="003F3300">
        <w:rPr>
          <w:rFonts w:ascii="Arial" w:hAnsi="Arial"/>
          <w:sz w:val="22"/>
          <w:szCs w:val="22"/>
        </w:rPr>
        <w:t>. Odvolání se podává u správního orgánu, který rozhodnutí vydal, t. j. u Zeměměřického a katastrálního inspektorátu v Liberci.</w:t>
      </w:r>
      <w:r w:rsidRPr="003F3300">
        <w:rPr>
          <w:rFonts w:ascii="Arial" w:hAnsi="Arial"/>
          <w:b/>
          <w:sz w:val="22"/>
          <w:szCs w:val="22"/>
        </w:rPr>
        <w:t xml:space="preserve"> </w:t>
      </w:r>
    </w:p>
    <w:p w:rsidR="0020093F" w:rsidRPr="003F3300" w:rsidRDefault="0020093F" w:rsidP="006A6429">
      <w:pPr>
        <w:spacing w:line="276" w:lineRule="auto"/>
        <w:rPr>
          <w:rFonts w:ascii="Arial" w:hAnsi="Arial"/>
          <w:sz w:val="22"/>
          <w:szCs w:val="22"/>
        </w:rPr>
      </w:pPr>
    </w:p>
    <w:p w:rsidR="0020093F" w:rsidRDefault="0020093F" w:rsidP="006A6429">
      <w:pPr>
        <w:spacing w:line="276" w:lineRule="auto"/>
        <w:rPr>
          <w:rFonts w:ascii="Arial" w:hAnsi="Arial"/>
          <w:sz w:val="22"/>
          <w:szCs w:val="22"/>
        </w:rPr>
      </w:pPr>
    </w:p>
    <w:p w:rsidR="00C608BE" w:rsidRPr="003F3300" w:rsidRDefault="00C608BE">
      <w:pPr>
        <w:rPr>
          <w:rFonts w:ascii="Arial" w:hAnsi="Arial"/>
          <w:sz w:val="22"/>
          <w:szCs w:val="22"/>
        </w:rPr>
      </w:pPr>
    </w:p>
    <w:p w:rsidR="0020093F" w:rsidRPr="00BD43BF" w:rsidRDefault="00994BB1">
      <w:pPr>
        <w:rPr>
          <w:rFonts w:ascii="Arial" w:hAnsi="Arial"/>
          <w:i/>
          <w:sz w:val="22"/>
          <w:szCs w:val="22"/>
        </w:rPr>
      </w:pPr>
      <w:r w:rsidRPr="00BD43BF">
        <w:rPr>
          <w:rFonts w:ascii="Arial" w:hAnsi="Arial"/>
          <w:sz w:val="22"/>
          <w:szCs w:val="22"/>
        </w:rPr>
        <w:t xml:space="preserve">V Liberci dne </w:t>
      </w:r>
      <w:r w:rsidR="00D07515">
        <w:rPr>
          <w:rFonts w:ascii="Arial" w:hAnsi="Arial"/>
          <w:sz w:val="22"/>
          <w:szCs w:val="22"/>
        </w:rPr>
        <w:t>19</w:t>
      </w:r>
      <w:r w:rsidR="00B401D2" w:rsidRPr="00BD43BF">
        <w:rPr>
          <w:rFonts w:ascii="Arial" w:hAnsi="Arial"/>
          <w:sz w:val="22"/>
          <w:szCs w:val="22"/>
        </w:rPr>
        <w:t xml:space="preserve">. </w:t>
      </w:r>
      <w:r w:rsidR="00237103">
        <w:rPr>
          <w:rFonts w:ascii="Arial" w:hAnsi="Arial"/>
          <w:sz w:val="22"/>
          <w:szCs w:val="22"/>
        </w:rPr>
        <w:t>dubna</w:t>
      </w:r>
      <w:r w:rsidRPr="00BD43BF">
        <w:rPr>
          <w:rFonts w:ascii="Arial" w:hAnsi="Arial"/>
          <w:sz w:val="22"/>
          <w:szCs w:val="22"/>
        </w:rPr>
        <w:t xml:space="preserve"> 20</w:t>
      </w:r>
      <w:r w:rsidR="00B401D2" w:rsidRPr="00BD43BF">
        <w:rPr>
          <w:rFonts w:ascii="Arial" w:hAnsi="Arial"/>
          <w:sz w:val="22"/>
          <w:szCs w:val="22"/>
        </w:rPr>
        <w:t>1</w:t>
      </w:r>
      <w:r w:rsidR="00237103">
        <w:rPr>
          <w:rFonts w:ascii="Arial" w:hAnsi="Arial"/>
          <w:sz w:val="22"/>
          <w:szCs w:val="22"/>
        </w:rPr>
        <w:t>3</w:t>
      </w:r>
    </w:p>
    <w:p w:rsidR="0020093F" w:rsidRPr="003F3300" w:rsidRDefault="0020093F">
      <w:pPr>
        <w:rPr>
          <w:rFonts w:ascii="Arial" w:hAnsi="Arial"/>
          <w:sz w:val="22"/>
          <w:szCs w:val="22"/>
        </w:rPr>
      </w:pPr>
    </w:p>
    <w:p w:rsidR="0020093F" w:rsidRDefault="0020093F">
      <w:pPr>
        <w:rPr>
          <w:rFonts w:ascii="Arial" w:hAnsi="Arial"/>
        </w:rPr>
      </w:pPr>
    </w:p>
    <w:p w:rsidR="0020093F" w:rsidRDefault="0020093F">
      <w:pPr>
        <w:rPr>
          <w:rFonts w:ascii="Arial" w:hAnsi="Arial"/>
        </w:rPr>
      </w:pPr>
    </w:p>
    <w:p w:rsidR="00311381" w:rsidRDefault="00311381">
      <w:pPr>
        <w:rPr>
          <w:rFonts w:ascii="Arial" w:hAnsi="Arial"/>
        </w:rPr>
      </w:pPr>
    </w:p>
    <w:p w:rsidR="00311381" w:rsidRDefault="00311381">
      <w:pPr>
        <w:rPr>
          <w:rFonts w:ascii="Arial" w:hAnsi="Arial"/>
        </w:rPr>
      </w:pPr>
    </w:p>
    <w:p w:rsidR="00311381" w:rsidRDefault="00311381">
      <w:pPr>
        <w:rPr>
          <w:rFonts w:ascii="Arial" w:hAnsi="Arial"/>
        </w:rPr>
      </w:pPr>
    </w:p>
    <w:p w:rsidR="00311381" w:rsidRDefault="00311381">
      <w:pPr>
        <w:rPr>
          <w:rFonts w:ascii="Arial" w:hAnsi="Arial"/>
        </w:rPr>
      </w:pPr>
    </w:p>
    <w:p w:rsidR="00311381" w:rsidRDefault="00311381">
      <w:pPr>
        <w:rPr>
          <w:rFonts w:ascii="Arial" w:hAnsi="Arial"/>
        </w:rPr>
      </w:pPr>
    </w:p>
    <w:p w:rsidR="0020093F" w:rsidRPr="00237103" w:rsidRDefault="0020093F">
      <w:pPr>
        <w:rPr>
          <w:rFonts w:ascii="Arial" w:hAnsi="Arial"/>
          <w:sz w:val="24"/>
          <w:szCs w:val="24"/>
        </w:rPr>
      </w:pPr>
    </w:p>
    <w:p w:rsidR="0020093F" w:rsidRPr="00237103" w:rsidRDefault="00994BB1">
      <w:pPr>
        <w:rPr>
          <w:rFonts w:ascii="Arial" w:hAnsi="Arial"/>
          <w:b/>
          <w:sz w:val="24"/>
          <w:szCs w:val="24"/>
        </w:rPr>
      </w:pPr>
      <w:r w:rsidRPr="00237103">
        <w:rPr>
          <w:rFonts w:ascii="Arial" w:hAnsi="Arial"/>
          <w:sz w:val="24"/>
          <w:szCs w:val="24"/>
        </w:rPr>
        <w:t xml:space="preserve">              </w:t>
      </w:r>
      <w:r w:rsidRPr="00237103">
        <w:rPr>
          <w:rFonts w:ascii="Arial" w:hAnsi="Arial"/>
          <w:sz w:val="24"/>
          <w:szCs w:val="24"/>
        </w:rPr>
        <w:tab/>
        <w:t xml:space="preserve">                                                   </w:t>
      </w:r>
      <w:r w:rsidRPr="00237103">
        <w:rPr>
          <w:rFonts w:ascii="Arial" w:hAnsi="Arial"/>
          <w:sz w:val="24"/>
          <w:szCs w:val="24"/>
        </w:rPr>
        <w:tab/>
        <w:t xml:space="preserve">         </w:t>
      </w:r>
      <w:r w:rsidRPr="00237103">
        <w:rPr>
          <w:rFonts w:ascii="Arial" w:hAnsi="Arial"/>
          <w:b/>
          <w:sz w:val="24"/>
          <w:szCs w:val="24"/>
        </w:rPr>
        <w:t xml:space="preserve"> Ing. Jiří</w:t>
      </w:r>
      <w:r w:rsidRPr="00237103">
        <w:rPr>
          <w:rFonts w:ascii="Arial" w:hAnsi="Arial"/>
          <w:b/>
          <w:spacing w:val="60"/>
          <w:sz w:val="24"/>
          <w:szCs w:val="24"/>
        </w:rPr>
        <w:t xml:space="preserve"> Barták</w:t>
      </w:r>
    </w:p>
    <w:p w:rsidR="0020093F" w:rsidRPr="00237103" w:rsidRDefault="00994BB1">
      <w:pPr>
        <w:ind w:firstLine="2835"/>
        <w:rPr>
          <w:rFonts w:ascii="Arial" w:hAnsi="Arial"/>
          <w:sz w:val="24"/>
          <w:szCs w:val="24"/>
        </w:rPr>
      </w:pPr>
      <w:r w:rsidRPr="00237103">
        <w:rPr>
          <w:rFonts w:ascii="Arial" w:hAnsi="Arial"/>
          <w:b/>
          <w:sz w:val="24"/>
          <w:szCs w:val="24"/>
        </w:rPr>
        <w:t xml:space="preserve">                                                    ředitel</w:t>
      </w:r>
    </w:p>
    <w:p w:rsidR="00C40723" w:rsidRDefault="00C40723">
      <w:pPr>
        <w:rPr>
          <w:rFonts w:ascii="Arial" w:hAnsi="Arial"/>
        </w:rPr>
      </w:pPr>
    </w:p>
    <w:p w:rsidR="009E3186" w:rsidRDefault="009E3186">
      <w:pPr>
        <w:rPr>
          <w:rFonts w:ascii="Arial" w:hAnsi="Arial"/>
        </w:rPr>
      </w:pPr>
    </w:p>
    <w:p w:rsidR="00ED5BB4" w:rsidRDefault="00ED5BB4">
      <w:pPr>
        <w:rPr>
          <w:rFonts w:ascii="Arial" w:hAnsi="Arial"/>
        </w:rPr>
      </w:pPr>
    </w:p>
    <w:p w:rsidR="00ED5BB4" w:rsidRDefault="00ED5BB4">
      <w:pPr>
        <w:rPr>
          <w:rFonts w:ascii="Arial" w:hAnsi="Arial"/>
        </w:rPr>
      </w:pPr>
    </w:p>
    <w:p w:rsidR="00ED5BB4" w:rsidRDefault="00ED5BB4">
      <w:pPr>
        <w:rPr>
          <w:rFonts w:ascii="Arial" w:hAnsi="Arial"/>
        </w:rPr>
      </w:pPr>
    </w:p>
    <w:p w:rsidR="00ED5BB4" w:rsidRDefault="00ED5BB4">
      <w:pPr>
        <w:rPr>
          <w:rFonts w:ascii="Arial" w:hAnsi="Arial"/>
        </w:rPr>
      </w:pPr>
    </w:p>
    <w:p w:rsidR="00ED5BB4" w:rsidRDefault="00ED5BB4">
      <w:pPr>
        <w:rPr>
          <w:rFonts w:ascii="Arial" w:hAnsi="Arial"/>
        </w:rPr>
      </w:pPr>
    </w:p>
    <w:p w:rsidR="00ED5BB4" w:rsidRDefault="00ED5BB4">
      <w:pPr>
        <w:rPr>
          <w:rFonts w:ascii="Arial" w:hAnsi="Arial"/>
        </w:rPr>
      </w:pPr>
    </w:p>
    <w:p w:rsidR="00ED5BB4" w:rsidRDefault="00ED5BB4">
      <w:pPr>
        <w:rPr>
          <w:rFonts w:ascii="Arial" w:hAnsi="Arial"/>
        </w:rPr>
      </w:pPr>
    </w:p>
    <w:p w:rsidR="00ED5BB4" w:rsidRDefault="00ED5BB4">
      <w:pPr>
        <w:rPr>
          <w:rFonts w:ascii="Arial" w:hAnsi="Arial"/>
        </w:rPr>
      </w:pPr>
    </w:p>
    <w:p w:rsidR="00ED5BB4" w:rsidRDefault="00ED5BB4">
      <w:pPr>
        <w:rPr>
          <w:rFonts w:ascii="Arial" w:hAnsi="Arial"/>
        </w:rPr>
      </w:pPr>
    </w:p>
    <w:p w:rsidR="00ED5BB4" w:rsidRDefault="00ED5BB4">
      <w:pPr>
        <w:rPr>
          <w:rFonts w:ascii="Arial" w:hAnsi="Arial"/>
        </w:rPr>
      </w:pPr>
    </w:p>
    <w:p w:rsidR="00ED5BB4" w:rsidRDefault="00ED5BB4">
      <w:pPr>
        <w:rPr>
          <w:rFonts w:ascii="Arial" w:hAnsi="Arial"/>
        </w:rPr>
      </w:pPr>
    </w:p>
    <w:p w:rsidR="00ED5BB4" w:rsidRDefault="00ED5BB4">
      <w:pPr>
        <w:rPr>
          <w:rFonts w:ascii="Arial" w:hAnsi="Arial"/>
        </w:rPr>
      </w:pPr>
    </w:p>
    <w:p w:rsidR="0020093F" w:rsidRPr="00237103" w:rsidRDefault="00994BB1">
      <w:pPr>
        <w:rPr>
          <w:rFonts w:ascii="Arial" w:hAnsi="Arial"/>
          <w:sz w:val="22"/>
          <w:szCs w:val="22"/>
        </w:rPr>
      </w:pPr>
      <w:r w:rsidRPr="00237103">
        <w:rPr>
          <w:rFonts w:ascii="Arial" w:hAnsi="Arial"/>
          <w:sz w:val="22"/>
          <w:szCs w:val="22"/>
        </w:rPr>
        <w:t>Příloha: poštovní poukázka</w:t>
      </w:r>
    </w:p>
    <w:p w:rsidR="002650B0" w:rsidRPr="00237103" w:rsidRDefault="002650B0">
      <w:pPr>
        <w:rPr>
          <w:rFonts w:ascii="Arial" w:hAnsi="Arial"/>
          <w:sz w:val="22"/>
          <w:szCs w:val="22"/>
          <w:u w:val="single"/>
        </w:rPr>
      </w:pPr>
    </w:p>
    <w:p w:rsidR="002650B0" w:rsidRPr="00237103" w:rsidRDefault="002650B0">
      <w:pPr>
        <w:rPr>
          <w:rFonts w:ascii="Arial" w:hAnsi="Arial"/>
          <w:sz w:val="22"/>
          <w:szCs w:val="22"/>
          <w:u w:val="single"/>
        </w:rPr>
      </w:pPr>
    </w:p>
    <w:p w:rsidR="0020093F" w:rsidRPr="00237103" w:rsidRDefault="00994BB1">
      <w:pPr>
        <w:rPr>
          <w:rFonts w:ascii="Arial" w:hAnsi="Arial"/>
          <w:sz w:val="22"/>
          <w:szCs w:val="22"/>
        </w:rPr>
      </w:pPr>
      <w:r w:rsidRPr="00237103">
        <w:rPr>
          <w:rFonts w:ascii="Arial" w:hAnsi="Arial"/>
          <w:sz w:val="22"/>
          <w:szCs w:val="22"/>
          <w:u w:val="single"/>
        </w:rPr>
        <w:t>Oznámeno doručením:</w:t>
      </w:r>
    </w:p>
    <w:p w:rsidR="00C40723" w:rsidRPr="00145B12" w:rsidRDefault="00994BB1">
      <w:pPr>
        <w:rPr>
          <w:rFonts w:ascii="Arial" w:hAnsi="Arial"/>
          <w:sz w:val="22"/>
          <w:szCs w:val="22"/>
        </w:rPr>
      </w:pPr>
      <w:r w:rsidRPr="00237103">
        <w:rPr>
          <w:rFonts w:ascii="Arial" w:hAnsi="Arial"/>
          <w:sz w:val="22"/>
          <w:szCs w:val="22"/>
        </w:rPr>
        <w:t xml:space="preserve">Ing. </w:t>
      </w:r>
      <w:r w:rsidR="00E60775">
        <w:rPr>
          <w:rFonts w:ascii="Arial" w:hAnsi="Arial"/>
          <w:sz w:val="22"/>
          <w:szCs w:val="22"/>
        </w:rPr>
        <w:t>XX</w:t>
      </w:r>
      <w:r w:rsidRPr="00237103">
        <w:rPr>
          <w:rFonts w:ascii="Arial" w:hAnsi="Arial"/>
          <w:sz w:val="22"/>
          <w:szCs w:val="22"/>
        </w:rPr>
        <w:t>,</w:t>
      </w:r>
      <w:r w:rsidRPr="00237103">
        <w:rPr>
          <w:rFonts w:ascii="Arial" w:hAnsi="Arial"/>
          <w:bCs/>
          <w:sz w:val="22"/>
          <w:szCs w:val="22"/>
        </w:rPr>
        <w:t xml:space="preserve"> </w:t>
      </w:r>
      <w:proofErr w:type="spellStart"/>
      <w:r w:rsidR="00E60775">
        <w:rPr>
          <w:rFonts w:ascii="Arial" w:hAnsi="Arial"/>
          <w:bCs/>
          <w:sz w:val="22"/>
          <w:szCs w:val="22"/>
        </w:rPr>
        <w:t>Yyy</w:t>
      </w:r>
      <w:proofErr w:type="spellEnd"/>
    </w:p>
    <w:sectPr w:rsidR="00C40723" w:rsidRPr="00145B12" w:rsidSect="008672C5">
      <w:footerReference w:type="default" r:id="rId9"/>
      <w:pgSz w:w="11907" w:h="16840"/>
      <w:pgMar w:top="1418" w:right="1418" w:bottom="1134" w:left="1418" w:header="709" w:footer="45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E1C" w:rsidRDefault="00B72E1C">
      <w:r>
        <w:separator/>
      </w:r>
    </w:p>
  </w:endnote>
  <w:endnote w:type="continuationSeparator" w:id="0">
    <w:p w:rsidR="00B72E1C" w:rsidRDefault="00B72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F7D" w:rsidRDefault="00FF77B0">
    <w:pPr>
      <w:pStyle w:val="Zpat"/>
      <w:jc w:val="center"/>
    </w:pPr>
    <w:r w:rsidRPr="001C3552">
      <w:rPr>
        <w:rFonts w:ascii="Arial" w:hAnsi="Arial" w:cs="Arial"/>
        <w:sz w:val="18"/>
        <w:szCs w:val="18"/>
      </w:rPr>
      <w:fldChar w:fldCharType="begin"/>
    </w:r>
    <w:r w:rsidR="00826F7D" w:rsidRPr="001C3552">
      <w:rPr>
        <w:rFonts w:ascii="Arial" w:hAnsi="Arial" w:cs="Arial"/>
        <w:sz w:val="18"/>
        <w:szCs w:val="18"/>
      </w:rPr>
      <w:instrText>PAGE</w:instrText>
    </w:r>
    <w:r w:rsidRPr="001C3552">
      <w:rPr>
        <w:rFonts w:ascii="Arial" w:hAnsi="Arial" w:cs="Arial"/>
        <w:sz w:val="18"/>
        <w:szCs w:val="18"/>
      </w:rPr>
      <w:fldChar w:fldCharType="separate"/>
    </w:r>
    <w:r w:rsidR="00E60775">
      <w:rPr>
        <w:rFonts w:ascii="Arial" w:hAnsi="Arial" w:cs="Arial"/>
        <w:noProof/>
        <w:sz w:val="18"/>
        <w:szCs w:val="18"/>
      </w:rPr>
      <w:t>1</w:t>
    </w:r>
    <w:r w:rsidRPr="001C3552">
      <w:rPr>
        <w:rFonts w:ascii="Arial" w:hAnsi="Arial" w:cs="Arial"/>
        <w:sz w:val="18"/>
        <w:szCs w:val="18"/>
      </w:rPr>
      <w:fldChar w:fldCharType="end"/>
    </w:r>
    <w:r w:rsidR="00826F7D" w:rsidRPr="001C3552">
      <w:rPr>
        <w:rFonts w:ascii="Arial" w:hAnsi="Arial" w:cs="Arial"/>
        <w:sz w:val="18"/>
        <w:szCs w:val="18"/>
      </w:rPr>
      <w:t xml:space="preserve"> </w:t>
    </w:r>
    <w:r w:rsidR="00826F7D">
      <w:rPr>
        <w:rFonts w:ascii="Arial" w:hAnsi="Arial" w:cs="Arial"/>
        <w:sz w:val="18"/>
        <w:szCs w:val="18"/>
      </w:rPr>
      <w:t>/</w:t>
    </w:r>
    <w:r w:rsidR="00826F7D" w:rsidRPr="001C3552">
      <w:rPr>
        <w:rFonts w:ascii="Arial" w:hAnsi="Arial" w:cs="Arial"/>
        <w:sz w:val="18"/>
        <w:szCs w:val="18"/>
      </w:rPr>
      <w:t xml:space="preserve"> </w:t>
    </w:r>
    <w:r w:rsidRPr="001C3552">
      <w:rPr>
        <w:rFonts w:ascii="Arial" w:hAnsi="Arial" w:cs="Arial"/>
        <w:sz w:val="18"/>
        <w:szCs w:val="18"/>
      </w:rPr>
      <w:fldChar w:fldCharType="begin"/>
    </w:r>
    <w:r w:rsidR="00826F7D" w:rsidRPr="001C3552">
      <w:rPr>
        <w:rFonts w:ascii="Arial" w:hAnsi="Arial" w:cs="Arial"/>
        <w:sz w:val="18"/>
        <w:szCs w:val="18"/>
      </w:rPr>
      <w:instrText>NUMPAGES</w:instrText>
    </w:r>
    <w:r w:rsidRPr="001C3552">
      <w:rPr>
        <w:rFonts w:ascii="Arial" w:hAnsi="Arial" w:cs="Arial"/>
        <w:sz w:val="18"/>
        <w:szCs w:val="18"/>
      </w:rPr>
      <w:fldChar w:fldCharType="separate"/>
    </w:r>
    <w:r w:rsidR="00E60775">
      <w:rPr>
        <w:rFonts w:ascii="Arial" w:hAnsi="Arial" w:cs="Arial"/>
        <w:noProof/>
        <w:sz w:val="18"/>
        <w:szCs w:val="18"/>
      </w:rPr>
      <w:t>7</w:t>
    </w:r>
    <w:r w:rsidRPr="001C3552">
      <w:rPr>
        <w:rFonts w:ascii="Arial" w:hAnsi="Arial" w:cs="Arial"/>
        <w:sz w:val="18"/>
        <w:szCs w:val="18"/>
      </w:rPr>
      <w:fldChar w:fldCharType="end"/>
    </w:r>
  </w:p>
  <w:p w:rsidR="00826F7D" w:rsidRDefault="00826F7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E1C" w:rsidRDefault="00B72E1C">
      <w:r>
        <w:separator/>
      </w:r>
    </w:p>
  </w:footnote>
  <w:footnote w:type="continuationSeparator" w:id="0">
    <w:p w:rsidR="00B72E1C" w:rsidRDefault="00B72E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7E02EE4"/>
    <w:multiLevelType w:val="singleLevel"/>
    <w:tmpl w:val="4B42762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32EE22B8"/>
    <w:multiLevelType w:val="hybridMultilevel"/>
    <w:tmpl w:val="C74AE5B2"/>
    <w:lvl w:ilvl="0" w:tplc="B9104BB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66336B"/>
    <w:multiLevelType w:val="singleLevel"/>
    <w:tmpl w:val="4B42762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49545542"/>
    <w:multiLevelType w:val="multilevel"/>
    <w:tmpl w:val="5326331E"/>
    <w:lvl w:ilvl="0">
      <w:start w:val="1"/>
      <w:numFmt w:val="decimal"/>
      <w:pStyle w:val="Nadpis2"/>
      <w:lvlText w:val="%1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0" w:legacyIndent="709"/>
      <w:lvlJc w:val="left"/>
      <w:pPr>
        <w:ind w:left="709" w:hanging="709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417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125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2833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541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249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4957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665" w:hanging="708"/>
      </w:pPr>
    </w:lvl>
  </w:abstractNum>
  <w:abstractNum w:abstractNumId="5">
    <w:nsid w:val="55B67FD2"/>
    <w:multiLevelType w:val="hybridMultilevel"/>
    <w:tmpl w:val="DF52E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D55F9C"/>
    <w:multiLevelType w:val="multilevel"/>
    <w:tmpl w:val="5326331E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0" w:legacyIndent="709"/>
      <w:lvlJc w:val="left"/>
      <w:pPr>
        <w:ind w:left="709" w:hanging="709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417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125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2833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541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249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4957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665" w:hanging="708"/>
      </w:pPr>
    </w:lvl>
  </w:abstractNum>
  <w:abstractNum w:abstractNumId="7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readOnly" w:enforcement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65D"/>
    <w:rsid w:val="00001102"/>
    <w:rsid w:val="000047A6"/>
    <w:rsid w:val="00006E90"/>
    <w:rsid w:val="0000748A"/>
    <w:rsid w:val="00010CE4"/>
    <w:rsid w:val="0001111D"/>
    <w:rsid w:val="00012351"/>
    <w:rsid w:val="00012AC4"/>
    <w:rsid w:val="00013CEE"/>
    <w:rsid w:val="00013E5F"/>
    <w:rsid w:val="00014E90"/>
    <w:rsid w:val="0001610A"/>
    <w:rsid w:val="000236E0"/>
    <w:rsid w:val="00025C0E"/>
    <w:rsid w:val="00027FA6"/>
    <w:rsid w:val="00031365"/>
    <w:rsid w:val="00031C05"/>
    <w:rsid w:val="000324FE"/>
    <w:rsid w:val="000400BA"/>
    <w:rsid w:val="00040A6A"/>
    <w:rsid w:val="0004202F"/>
    <w:rsid w:val="000435A6"/>
    <w:rsid w:val="00045AB0"/>
    <w:rsid w:val="00046249"/>
    <w:rsid w:val="000524FF"/>
    <w:rsid w:val="0005259F"/>
    <w:rsid w:val="000531B9"/>
    <w:rsid w:val="00054B3C"/>
    <w:rsid w:val="0005612E"/>
    <w:rsid w:val="00061E92"/>
    <w:rsid w:val="00065910"/>
    <w:rsid w:val="000721A2"/>
    <w:rsid w:val="0007258E"/>
    <w:rsid w:val="000761D1"/>
    <w:rsid w:val="00076A1B"/>
    <w:rsid w:val="00076F42"/>
    <w:rsid w:val="00082091"/>
    <w:rsid w:val="00082D86"/>
    <w:rsid w:val="00091F1E"/>
    <w:rsid w:val="000921FD"/>
    <w:rsid w:val="00093D03"/>
    <w:rsid w:val="000A365E"/>
    <w:rsid w:val="000A3DBE"/>
    <w:rsid w:val="000A46BC"/>
    <w:rsid w:val="000A52FD"/>
    <w:rsid w:val="000A70F2"/>
    <w:rsid w:val="000A7861"/>
    <w:rsid w:val="000B324C"/>
    <w:rsid w:val="000B3324"/>
    <w:rsid w:val="000B7933"/>
    <w:rsid w:val="000C06F5"/>
    <w:rsid w:val="000C09CA"/>
    <w:rsid w:val="000C1644"/>
    <w:rsid w:val="000C1E43"/>
    <w:rsid w:val="000C4A31"/>
    <w:rsid w:val="000C4CC3"/>
    <w:rsid w:val="000C7AD6"/>
    <w:rsid w:val="000D1EA4"/>
    <w:rsid w:val="000D2E6E"/>
    <w:rsid w:val="000D5691"/>
    <w:rsid w:val="000D7FFC"/>
    <w:rsid w:val="000E0A67"/>
    <w:rsid w:val="000E3C64"/>
    <w:rsid w:val="000E3F56"/>
    <w:rsid w:val="000E4774"/>
    <w:rsid w:val="000E4AFB"/>
    <w:rsid w:val="000E76FA"/>
    <w:rsid w:val="000F6716"/>
    <w:rsid w:val="000F6914"/>
    <w:rsid w:val="001004B2"/>
    <w:rsid w:val="0010287D"/>
    <w:rsid w:val="00104F9D"/>
    <w:rsid w:val="00106D51"/>
    <w:rsid w:val="00107F86"/>
    <w:rsid w:val="001102B6"/>
    <w:rsid w:val="00110833"/>
    <w:rsid w:val="00110B78"/>
    <w:rsid w:val="00114849"/>
    <w:rsid w:val="00122D94"/>
    <w:rsid w:val="00126E28"/>
    <w:rsid w:val="00127E42"/>
    <w:rsid w:val="0013031C"/>
    <w:rsid w:val="00130428"/>
    <w:rsid w:val="00131AED"/>
    <w:rsid w:val="0013518C"/>
    <w:rsid w:val="00144DC1"/>
    <w:rsid w:val="00145102"/>
    <w:rsid w:val="00145B12"/>
    <w:rsid w:val="00145FF1"/>
    <w:rsid w:val="00146F86"/>
    <w:rsid w:val="001473B9"/>
    <w:rsid w:val="00151EF8"/>
    <w:rsid w:val="00152202"/>
    <w:rsid w:val="00152205"/>
    <w:rsid w:val="00156384"/>
    <w:rsid w:val="00156780"/>
    <w:rsid w:val="00160E13"/>
    <w:rsid w:val="0016139F"/>
    <w:rsid w:val="00161498"/>
    <w:rsid w:val="0016169E"/>
    <w:rsid w:val="0016190E"/>
    <w:rsid w:val="00162D5F"/>
    <w:rsid w:val="00164BCA"/>
    <w:rsid w:val="001662F8"/>
    <w:rsid w:val="00166A35"/>
    <w:rsid w:val="00173A55"/>
    <w:rsid w:val="00173AB0"/>
    <w:rsid w:val="00181929"/>
    <w:rsid w:val="001824FA"/>
    <w:rsid w:val="00183446"/>
    <w:rsid w:val="0018455D"/>
    <w:rsid w:val="001847C6"/>
    <w:rsid w:val="00186E3E"/>
    <w:rsid w:val="00191C87"/>
    <w:rsid w:val="00192011"/>
    <w:rsid w:val="00193A7A"/>
    <w:rsid w:val="00197F7F"/>
    <w:rsid w:val="001A4731"/>
    <w:rsid w:val="001A6EFB"/>
    <w:rsid w:val="001B2006"/>
    <w:rsid w:val="001B2C38"/>
    <w:rsid w:val="001B3475"/>
    <w:rsid w:val="001B51A1"/>
    <w:rsid w:val="001B568D"/>
    <w:rsid w:val="001B79C9"/>
    <w:rsid w:val="001C320E"/>
    <w:rsid w:val="001C3552"/>
    <w:rsid w:val="001C538D"/>
    <w:rsid w:val="001D3505"/>
    <w:rsid w:val="001D5000"/>
    <w:rsid w:val="001D5133"/>
    <w:rsid w:val="001D56F0"/>
    <w:rsid w:val="001E41E4"/>
    <w:rsid w:val="001E6C7C"/>
    <w:rsid w:val="001E6D0E"/>
    <w:rsid w:val="001F6C2A"/>
    <w:rsid w:val="0020093F"/>
    <w:rsid w:val="00201618"/>
    <w:rsid w:val="00202C8F"/>
    <w:rsid w:val="002033BE"/>
    <w:rsid w:val="002057DC"/>
    <w:rsid w:val="002112E8"/>
    <w:rsid w:val="0021273A"/>
    <w:rsid w:val="00215713"/>
    <w:rsid w:val="0021768D"/>
    <w:rsid w:val="00223170"/>
    <w:rsid w:val="00223DDE"/>
    <w:rsid w:val="00223E5B"/>
    <w:rsid w:val="00223FDD"/>
    <w:rsid w:val="002300B3"/>
    <w:rsid w:val="0023108A"/>
    <w:rsid w:val="00231738"/>
    <w:rsid w:val="00231915"/>
    <w:rsid w:val="002357AA"/>
    <w:rsid w:val="00236020"/>
    <w:rsid w:val="00237103"/>
    <w:rsid w:val="0023791E"/>
    <w:rsid w:val="00241D2F"/>
    <w:rsid w:val="00242B87"/>
    <w:rsid w:val="002430F8"/>
    <w:rsid w:val="002458BE"/>
    <w:rsid w:val="002464CC"/>
    <w:rsid w:val="002507A2"/>
    <w:rsid w:val="002527BB"/>
    <w:rsid w:val="002547DD"/>
    <w:rsid w:val="00254D91"/>
    <w:rsid w:val="00255AEE"/>
    <w:rsid w:val="00255D9E"/>
    <w:rsid w:val="002579E3"/>
    <w:rsid w:val="002627D3"/>
    <w:rsid w:val="002634BD"/>
    <w:rsid w:val="002642A4"/>
    <w:rsid w:val="002650B0"/>
    <w:rsid w:val="00265F63"/>
    <w:rsid w:val="00270703"/>
    <w:rsid w:val="0027431F"/>
    <w:rsid w:val="002757DC"/>
    <w:rsid w:val="00281605"/>
    <w:rsid w:val="00285073"/>
    <w:rsid w:val="00292DAA"/>
    <w:rsid w:val="002A28A6"/>
    <w:rsid w:val="002A4D6D"/>
    <w:rsid w:val="002B26B9"/>
    <w:rsid w:val="002B299D"/>
    <w:rsid w:val="002B40DA"/>
    <w:rsid w:val="002B4100"/>
    <w:rsid w:val="002B565B"/>
    <w:rsid w:val="002B6D26"/>
    <w:rsid w:val="002C15B9"/>
    <w:rsid w:val="002C1EC9"/>
    <w:rsid w:val="002C5071"/>
    <w:rsid w:val="002D0350"/>
    <w:rsid w:val="002D0355"/>
    <w:rsid w:val="002D235B"/>
    <w:rsid w:val="002D3037"/>
    <w:rsid w:val="002D5726"/>
    <w:rsid w:val="002E04C7"/>
    <w:rsid w:val="002E3B5A"/>
    <w:rsid w:val="002E5ECB"/>
    <w:rsid w:val="002E6CD7"/>
    <w:rsid w:val="002F1C72"/>
    <w:rsid w:val="002F5CA0"/>
    <w:rsid w:val="00303D4B"/>
    <w:rsid w:val="00304C82"/>
    <w:rsid w:val="00306B44"/>
    <w:rsid w:val="00311381"/>
    <w:rsid w:val="00312F66"/>
    <w:rsid w:val="00314120"/>
    <w:rsid w:val="00314B0F"/>
    <w:rsid w:val="003153A3"/>
    <w:rsid w:val="0032262D"/>
    <w:rsid w:val="0032383B"/>
    <w:rsid w:val="00326750"/>
    <w:rsid w:val="0032690B"/>
    <w:rsid w:val="00331B3F"/>
    <w:rsid w:val="00333136"/>
    <w:rsid w:val="003402DE"/>
    <w:rsid w:val="00344B07"/>
    <w:rsid w:val="00346E4A"/>
    <w:rsid w:val="00347241"/>
    <w:rsid w:val="00350082"/>
    <w:rsid w:val="00350F8D"/>
    <w:rsid w:val="00352649"/>
    <w:rsid w:val="00352964"/>
    <w:rsid w:val="00356E67"/>
    <w:rsid w:val="00360C73"/>
    <w:rsid w:val="003610A1"/>
    <w:rsid w:val="00361C1A"/>
    <w:rsid w:val="00364030"/>
    <w:rsid w:val="00373944"/>
    <w:rsid w:val="0038306B"/>
    <w:rsid w:val="003842F1"/>
    <w:rsid w:val="00385140"/>
    <w:rsid w:val="00385833"/>
    <w:rsid w:val="0038594B"/>
    <w:rsid w:val="00390E03"/>
    <w:rsid w:val="003924D7"/>
    <w:rsid w:val="00395545"/>
    <w:rsid w:val="0039681D"/>
    <w:rsid w:val="003A10C3"/>
    <w:rsid w:val="003A2661"/>
    <w:rsid w:val="003A2EB6"/>
    <w:rsid w:val="003A5360"/>
    <w:rsid w:val="003B04EB"/>
    <w:rsid w:val="003B1353"/>
    <w:rsid w:val="003B1AE5"/>
    <w:rsid w:val="003B3897"/>
    <w:rsid w:val="003B5C74"/>
    <w:rsid w:val="003B5EE6"/>
    <w:rsid w:val="003C0810"/>
    <w:rsid w:val="003C1C12"/>
    <w:rsid w:val="003C3876"/>
    <w:rsid w:val="003C428F"/>
    <w:rsid w:val="003C5213"/>
    <w:rsid w:val="003C57A5"/>
    <w:rsid w:val="003D46EA"/>
    <w:rsid w:val="003D4DD1"/>
    <w:rsid w:val="003D555D"/>
    <w:rsid w:val="003D6125"/>
    <w:rsid w:val="003D69D5"/>
    <w:rsid w:val="003D6AED"/>
    <w:rsid w:val="003E3A08"/>
    <w:rsid w:val="003F0FF0"/>
    <w:rsid w:val="003F23B5"/>
    <w:rsid w:val="003F3300"/>
    <w:rsid w:val="003F3C78"/>
    <w:rsid w:val="003F477E"/>
    <w:rsid w:val="003F6C9B"/>
    <w:rsid w:val="00400752"/>
    <w:rsid w:val="004025D3"/>
    <w:rsid w:val="0040290A"/>
    <w:rsid w:val="00406072"/>
    <w:rsid w:val="00407820"/>
    <w:rsid w:val="00415D61"/>
    <w:rsid w:val="00416C36"/>
    <w:rsid w:val="0041743B"/>
    <w:rsid w:val="00417CAB"/>
    <w:rsid w:val="0042076B"/>
    <w:rsid w:val="004208BB"/>
    <w:rsid w:val="00421017"/>
    <w:rsid w:val="00424E4F"/>
    <w:rsid w:val="00425C4D"/>
    <w:rsid w:val="00427567"/>
    <w:rsid w:val="00430584"/>
    <w:rsid w:val="00430C43"/>
    <w:rsid w:val="00431407"/>
    <w:rsid w:val="0043184D"/>
    <w:rsid w:val="00432A5B"/>
    <w:rsid w:val="00432FC7"/>
    <w:rsid w:val="00434483"/>
    <w:rsid w:val="004364AF"/>
    <w:rsid w:val="004370AE"/>
    <w:rsid w:val="00437B2C"/>
    <w:rsid w:val="00441443"/>
    <w:rsid w:val="00441A0E"/>
    <w:rsid w:val="00442E94"/>
    <w:rsid w:val="00445A4B"/>
    <w:rsid w:val="00446C8B"/>
    <w:rsid w:val="004475C2"/>
    <w:rsid w:val="004506C1"/>
    <w:rsid w:val="0045165E"/>
    <w:rsid w:val="00453746"/>
    <w:rsid w:val="004553A4"/>
    <w:rsid w:val="004556BE"/>
    <w:rsid w:val="00456475"/>
    <w:rsid w:val="00460D76"/>
    <w:rsid w:val="00462956"/>
    <w:rsid w:val="004669D5"/>
    <w:rsid w:val="004729FF"/>
    <w:rsid w:val="00477F91"/>
    <w:rsid w:val="004819D1"/>
    <w:rsid w:val="00481BDB"/>
    <w:rsid w:val="00482387"/>
    <w:rsid w:val="004828F2"/>
    <w:rsid w:val="00484508"/>
    <w:rsid w:val="0048534B"/>
    <w:rsid w:val="00486BCF"/>
    <w:rsid w:val="004872EF"/>
    <w:rsid w:val="00487B87"/>
    <w:rsid w:val="00493615"/>
    <w:rsid w:val="0049656E"/>
    <w:rsid w:val="004A0372"/>
    <w:rsid w:val="004A7237"/>
    <w:rsid w:val="004B0BC5"/>
    <w:rsid w:val="004B0C27"/>
    <w:rsid w:val="004B134C"/>
    <w:rsid w:val="004B74FB"/>
    <w:rsid w:val="004C0C9A"/>
    <w:rsid w:val="004C4078"/>
    <w:rsid w:val="004D0597"/>
    <w:rsid w:val="004D2E3F"/>
    <w:rsid w:val="004D3F3F"/>
    <w:rsid w:val="004D76A7"/>
    <w:rsid w:val="004E31F5"/>
    <w:rsid w:val="004F263A"/>
    <w:rsid w:val="004F295A"/>
    <w:rsid w:val="004F2A49"/>
    <w:rsid w:val="004F3688"/>
    <w:rsid w:val="004F6BF6"/>
    <w:rsid w:val="00504913"/>
    <w:rsid w:val="00504E58"/>
    <w:rsid w:val="00507E0E"/>
    <w:rsid w:val="00510B31"/>
    <w:rsid w:val="00516255"/>
    <w:rsid w:val="00516BC7"/>
    <w:rsid w:val="00520990"/>
    <w:rsid w:val="005220D6"/>
    <w:rsid w:val="00522393"/>
    <w:rsid w:val="00524059"/>
    <w:rsid w:val="00525070"/>
    <w:rsid w:val="00527BB3"/>
    <w:rsid w:val="005318C4"/>
    <w:rsid w:val="00532C6A"/>
    <w:rsid w:val="00536405"/>
    <w:rsid w:val="00541301"/>
    <w:rsid w:val="0054170E"/>
    <w:rsid w:val="005424DD"/>
    <w:rsid w:val="00542E83"/>
    <w:rsid w:val="00543384"/>
    <w:rsid w:val="0054412A"/>
    <w:rsid w:val="005448BF"/>
    <w:rsid w:val="00550D2D"/>
    <w:rsid w:val="00555E11"/>
    <w:rsid w:val="00561C2C"/>
    <w:rsid w:val="005634B4"/>
    <w:rsid w:val="00563C61"/>
    <w:rsid w:val="00567A4E"/>
    <w:rsid w:val="00570925"/>
    <w:rsid w:val="005740F5"/>
    <w:rsid w:val="00575668"/>
    <w:rsid w:val="0058020D"/>
    <w:rsid w:val="00584890"/>
    <w:rsid w:val="005875F5"/>
    <w:rsid w:val="005929A1"/>
    <w:rsid w:val="00594E6C"/>
    <w:rsid w:val="00594F9E"/>
    <w:rsid w:val="00595AD4"/>
    <w:rsid w:val="00597218"/>
    <w:rsid w:val="005A4ABE"/>
    <w:rsid w:val="005A6A88"/>
    <w:rsid w:val="005B5140"/>
    <w:rsid w:val="005B5EEA"/>
    <w:rsid w:val="005C05ED"/>
    <w:rsid w:val="005C2C72"/>
    <w:rsid w:val="005C64C3"/>
    <w:rsid w:val="005C788D"/>
    <w:rsid w:val="005D1FD2"/>
    <w:rsid w:val="005D2175"/>
    <w:rsid w:val="005D701A"/>
    <w:rsid w:val="005E0872"/>
    <w:rsid w:val="005E68DA"/>
    <w:rsid w:val="005E6AB1"/>
    <w:rsid w:val="005E7386"/>
    <w:rsid w:val="005F034D"/>
    <w:rsid w:val="005F08FD"/>
    <w:rsid w:val="005F09FC"/>
    <w:rsid w:val="005F142B"/>
    <w:rsid w:val="005F605B"/>
    <w:rsid w:val="005F73CD"/>
    <w:rsid w:val="00601019"/>
    <w:rsid w:val="00601074"/>
    <w:rsid w:val="0060183F"/>
    <w:rsid w:val="00603886"/>
    <w:rsid w:val="00604DED"/>
    <w:rsid w:val="00606454"/>
    <w:rsid w:val="00606910"/>
    <w:rsid w:val="00620D45"/>
    <w:rsid w:val="00621554"/>
    <w:rsid w:val="00621768"/>
    <w:rsid w:val="006249D6"/>
    <w:rsid w:val="00624DBD"/>
    <w:rsid w:val="00630F0F"/>
    <w:rsid w:val="00632349"/>
    <w:rsid w:val="00636A5E"/>
    <w:rsid w:val="00640351"/>
    <w:rsid w:val="006408C8"/>
    <w:rsid w:val="00642340"/>
    <w:rsid w:val="00642DB6"/>
    <w:rsid w:val="00644130"/>
    <w:rsid w:val="00644A39"/>
    <w:rsid w:val="00644E8D"/>
    <w:rsid w:val="00647418"/>
    <w:rsid w:val="00650494"/>
    <w:rsid w:val="00654FA6"/>
    <w:rsid w:val="00660263"/>
    <w:rsid w:val="00660402"/>
    <w:rsid w:val="00660F51"/>
    <w:rsid w:val="006625C7"/>
    <w:rsid w:val="00670892"/>
    <w:rsid w:val="006726B6"/>
    <w:rsid w:val="006726F6"/>
    <w:rsid w:val="00673EE6"/>
    <w:rsid w:val="00675236"/>
    <w:rsid w:val="00675D80"/>
    <w:rsid w:val="00675EE2"/>
    <w:rsid w:val="0068428E"/>
    <w:rsid w:val="00686841"/>
    <w:rsid w:val="00686B7A"/>
    <w:rsid w:val="00691249"/>
    <w:rsid w:val="00691610"/>
    <w:rsid w:val="0069662C"/>
    <w:rsid w:val="006A02EA"/>
    <w:rsid w:val="006A2918"/>
    <w:rsid w:val="006A32C3"/>
    <w:rsid w:val="006A373A"/>
    <w:rsid w:val="006A6429"/>
    <w:rsid w:val="006A73B1"/>
    <w:rsid w:val="006B09A9"/>
    <w:rsid w:val="006B4C44"/>
    <w:rsid w:val="006B62FD"/>
    <w:rsid w:val="006B6B78"/>
    <w:rsid w:val="006B7D7A"/>
    <w:rsid w:val="006C18B9"/>
    <w:rsid w:val="006C3DAF"/>
    <w:rsid w:val="006C4637"/>
    <w:rsid w:val="006C4E1D"/>
    <w:rsid w:val="006C7E1E"/>
    <w:rsid w:val="006D1C41"/>
    <w:rsid w:val="006D1E22"/>
    <w:rsid w:val="006D2028"/>
    <w:rsid w:val="006D21C9"/>
    <w:rsid w:val="006D7A28"/>
    <w:rsid w:val="006E0687"/>
    <w:rsid w:val="006E1F81"/>
    <w:rsid w:val="006E3639"/>
    <w:rsid w:val="006E7474"/>
    <w:rsid w:val="006F5094"/>
    <w:rsid w:val="006F7515"/>
    <w:rsid w:val="00712879"/>
    <w:rsid w:val="007152EC"/>
    <w:rsid w:val="00716DCB"/>
    <w:rsid w:val="00716F35"/>
    <w:rsid w:val="007203E8"/>
    <w:rsid w:val="007237C4"/>
    <w:rsid w:val="00723CFE"/>
    <w:rsid w:val="00724952"/>
    <w:rsid w:val="007266DD"/>
    <w:rsid w:val="0073234B"/>
    <w:rsid w:val="00736F36"/>
    <w:rsid w:val="00742C9B"/>
    <w:rsid w:val="0074317F"/>
    <w:rsid w:val="0074571E"/>
    <w:rsid w:val="00745E55"/>
    <w:rsid w:val="00750D76"/>
    <w:rsid w:val="00751A0B"/>
    <w:rsid w:val="007554B5"/>
    <w:rsid w:val="00755F7F"/>
    <w:rsid w:val="00757ADD"/>
    <w:rsid w:val="00761480"/>
    <w:rsid w:val="007614AF"/>
    <w:rsid w:val="00761AF7"/>
    <w:rsid w:val="00770FD3"/>
    <w:rsid w:val="00773224"/>
    <w:rsid w:val="00776ABE"/>
    <w:rsid w:val="00776C51"/>
    <w:rsid w:val="007803C0"/>
    <w:rsid w:val="00791222"/>
    <w:rsid w:val="007A08EB"/>
    <w:rsid w:val="007A1706"/>
    <w:rsid w:val="007A3186"/>
    <w:rsid w:val="007A366A"/>
    <w:rsid w:val="007A5883"/>
    <w:rsid w:val="007B12C6"/>
    <w:rsid w:val="007B4D47"/>
    <w:rsid w:val="007B68D4"/>
    <w:rsid w:val="007C434F"/>
    <w:rsid w:val="007C5AAF"/>
    <w:rsid w:val="007D2206"/>
    <w:rsid w:val="007D2579"/>
    <w:rsid w:val="007D52FC"/>
    <w:rsid w:val="007D5803"/>
    <w:rsid w:val="007E25E6"/>
    <w:rsid w:val="007E5069"/>
    <w:rsid w:val="007E7713"/>
    <w:rsid w:val="007F3A81"/>
    <w:rsid w:val="007F6F6F"/>
    <w:rsid w:val="007F70C5"/>
    <w:rsid w:val="007F77FF"/>
    <w:rsid w:val="007F786E"/>
    <w:rsid w:val="00801977"/>
    <w:rsid w:val="00802197"/>
    <w:rsid w:val="0080241D"/>
    <w:rsid w:val="008031D9"/>
    <w:rsid w:val="008032DF"/>
    <w:rsid w:val="0080429E"/>
    <w:rsid w:val="00804B47"/>
    <w:rsid w:val="00810EF0"/>
    <w:rsid w:val="00811F34"/>
    <w:rsid w:val="00812D7D"/>
    <w:rsid w:val="00815883"/>
    <w:rsid w:val="008166BE"/>
    <w:rsid w:val="0081694B"/>
    <w:rsid w:val="0081783B"/>
    <w:rsid w:val="008220A4"/>
    <w:rsid w:val="008266E8"/>
    <w:rsid w:val="00826F7D"/>
    <w:rsid w:val="0083035B"/>
    <w:rsid w:val="00833936"/>
    <w:rsid w:val="00835D8E"/>
    <w:rsid w:val="008416BD"/>
    <w:rsid w:val="008417DC"/>
    <w:rsid w:val="008435A8"/>
    <w:rsid w:val="008439B6"/>
    <w:rsid w:val="0084499A"/>
    <w:rsid w:val="00845219"/>
    <w:rsid w:val="00845ED8"/>
    <w:rsid w:val="00847900"/>
    <w:rsid w:val="0085301D"/>
    <w:rsid w:val="0085567A"/>
    <w:rsid w:val="0086151C"/>
    <w:rsid w:val="00861944"/>
    <w:rsid w:val="008654BC"/>
    <w:rsid w:val="008672C5"/>
    <w:rsid w:val="008679B9"/>
    <w:rsid w:val="0087084A"/>
    <w:rsid w:val="008717A7"/>
    <w:rsid w:val="00872441"/>
    <w:rsid w:val="00874605"/>
    <w:rsid w:val="0087723D"/>
    <w:rsid w:val="00881663"/>
    <w:rsid w:val="00881D38"/>
    <w:rsid w:val="00882F42"/>
    <w:rsid w:val="008840A2"/>
    <w:rsid w:val="00886FC4"/>
    <w:rsid w:val="00891F63"/>
    <w:rsid w:val="00892175"/>
    <w:rsid w:val="00893404"/>
    <w:rsid w:val="008941F8"/>
    <w:rsid w:val="00894793"/>
    <w:rsid w:val="0089588B"/>
    <w:rsid w:val="0089771D"/>
    <w:rsid w:val="00897905"/>
    <w:rsid w:val="008A03CE"/>
    <w:rsid w:val="008A0591"/>
    <w:rsid w:val="008A16F1"/>
    <w:rsid w:val="008A25D6"/>
    <w:rsid w:val="008A50A7"/>
    <w:rsid w:val="008A51DE"/>
    <w:rsid w:val="008A5F14"/>
    <w:rsid w:val="008A67AE"/>
    <w:rsid w:val="008A7DE9"/>
    <w:rsid w:val="008A7E36"/>
    <w:rsid w:val="008B23BC"/>
    <w:rsid w:val="008B2621"/>
    <w:rsid w:val="008B49F3"/>
    <w:rsid w:val="008C0BF1"/>
    <w:rsid w:val="008C3651"/>
    <w:rsid w:val="008C5004"/>
    <w:rsid w:val="008C67C1"/>
    <w:rsid w:val="008C6B72"/>
    <w:rsid w:val="008D300D"/>
    <w:rsid w:val="008D31F0"/>
    <w:rsid w:val="008E4326"/>
    <w:rsid w:val="008E452F"/>
    <w:rsid w:val="008E48D1"/>
    <w:rsid w:val="008E5E83"/>
    <w:rsid w:val="008E7857"/>
    <w:rsid w:val="008E7F1E"/>
    <w:rsid w:val="008F041E"/>
    <w:rsid w:val="008F31E4"/>
    <w:rsid w:val="008F373E"/>
    <w:rsid w:val="008F4EC8"/>
    <w:rsid w:val="008F550B"/>
    <w:rsid w:val="008F630B"/>
    <w:rsid w:val="008F6E88"/>
    <w:rsid w:val="009013B0"/>
    <w:rsid w:val="00901773"/>
    <w:rsid w:val="00901D58"/>
    <w:rsid w:val="00905D93"/>
    <w:rsid w:val="009061AA"/>
    <w:rsid w:val="009071B0"/>
    <w:rsid w:val="0091040A"/>
    <w:rsid w:val="00911477"/>
    <w:rsid w:val="00914A30"/>
    <w:rsid w:val="0091506F"/>
    <w:rsid w:val="00922701"/>
    <w:rsid w:val="0092313F"/>
    <w:rsid w:val="00923ED6"/>
    <w:rsid w:val="0092444C"/>
    <w:rsid w:val="00924A7F"/>
    <w:rsid w:val="00925CF5"/>
    <w:rsid w:val="0092643E"/>
    <w:rsid w:val="00927E01"/>
    <w:rsid w:val="00927F8F"/>
    <w:rsid w:val="00933688"/>
    <w:rsid w:val="0093372D"/>
    <w:rsid w:val="00933DB9"/>
    <w:rsid w:val="009359E7"/>
    <w:rsid w:val="0093619B"/>
    <w:rsid w:val="00936EF2"/>
    <w:rsid w:val="00944193"/>
    <w:rsid w:val="00947359"/>
    <w:rsid w:val="0095200F"/>
    <w:rsid w:val="009539FE"/>
    <w:rsid w:val="00961367"/>
    <w:rsid w:val="0096310D"/>
    <w:rsid w:val="00963131"/>
    <w:rsid w:val="00963734"/>
    <w:rsid w:val="00963ED9"/>
    <w:rsid w:val="00965697"/>
    <w:rsid w:val="00966735"/>
    <w:rsid w:val="009669CA"/>
    <w:rsid w:val="009704D3"/>
    <w:rsid w:val="009709C9"/>
    <w:rsid w:val="00974B22"/>
    <w:rsid w:val="0097716D"/>
    <w:rsid w:val="00977542"/>
    <w:rsid w:val="009803C4"/>
    <w:rsid w:val="0098043B"/>
    <w:rsid w:val="00982255"/>
    <w:rsid w:val="00982B13"/>
    <w:rsid w:val="00982EFD"/>
    <w:rsid w:val="0098325F"/>
    <w:rsid w:val="00985FFD"/>
    <w:rsid w:val="009910D9"/>
    <w:rsid w:val="00991EA1"/>
    <w:rsid w:val="00994BB1"/>
    <w:rsid w:val="009A1048"/>
    <w:rsid w:val="009A1659"/>
    <w:rsid w:val="009A2ACB"/>
    <w:rsid w:val="009A4663"/>
    <w:rsid w:val="009B5C41"/>
    <w:rsid w:val="009B70EB"/>
    <w:rsid w:val="009B7341"/>
    <w:rsid w:val="009C217F"/>
    <w:rsid w:val="009C22EF"/>
    <w:rsid w:val="009C7250"/>
    <w:rsid w:val="009C7390"/>
    <w:rsid w:val="009D094E"/>
    <w:rsid w:val="009D1036"/>
    <w:rsid w:val="009E10AE"/>
    <w:rsid w:val="009E225B"/>
    <w:rsid w:val="009E3186"/>
    <w:rsid w:val="009E34BB"/>
    <w:rsid w:val="009E4B0C"/>
    <w:rsid w:val="009E64E3"/>
    <w:rsid w:val="009E6551"/>
    <w:rsid w:val="009E79AD"/>
    <w:rsid w:val="009F111B"/>
    <w:rsid w:val="009F4315"/>
    <w:rsid w:val="00A01A9D"/>
    <w:rsid w:val="00A02189"/>
    <w:rsid w:val="00A024F1"/>
    <w:rsid w:val="00A10637"/>
    <w:rsid w:val="00A116E0"/>
    <w:rsid w:val="00A14FD9"/>
    <w:rsid w:val="00A151BF"/>
    <w:rsid w:val="00A16C8C"/>
    <w:rsid w:val="00A16F3B"/>
    <w:rsid w:val="00A206BB"/>
    <w:rsid w:val="00A224A4"/>
    <w:rsid w:val="00A236A9"/>
    <w:rsid w:val="00A246DC"/>
    <w:rsid w:val="00A26169"/>
    <w:rsid w:val="00A269F2"/>
    <w:rsid w:val="00A303CD"/>
    <w:rsid w:val="00A30620"/>
    <w:rsid w:val="00A33E2C"/>
    <w:rsid w:val="00A34385"/>
    <w:rsid w:val="00A34AFA"/>
    <w:rsid w:val="00A36E9D"/>
    <w:rsid w:val="00A412FE"/>
    <w:rsid w:val="00A413C1"/>
    <w:rsid w:val="00A42CBC"/>
    <w:rsid w:val="00A45A36"/>
    <w:rsid w:val="00A51B0A"/>
    <w:rsid w:val="00A54F1A"/>
    <w:rsid w:val="00A57A41"/>
    <w:rsid w:val="00A618B7"/>
    <w:rsid w:val="00A618E5"/>
    <w:rsid w:val="00A6378A"/>
    <w:rsid w:val="00A645D1"/>
    <w:rsid w:val="00A72A97"/>
    <w:rsid w:val="00A7432B"/>
    <w:rsid w:val="00A7688D"/>
    <w:rsid w:val="00A77093"/>
    <w:rsid w:val="00A82928"/>
    <w:rsid w:val="00A83123"/>
    <w:rsid w:val="00A91B33"/>
    <w:rsid w:val="00A9242E"/>
    <w:rsid w:val="00A929CE"/>
    <w:rsid w:val="00A93BCD"/>
    <w:rsid w:val="00A93CB2"/>
    <w:rsid w:val="00A96F73"/>
    <w:rsid w:val="00AA0169"/>
    <w:rsid w:val="00AA2F95"/>
    <w:rsid w:val="00AA3865"/>
    <w:rsid w:val="00AA572B"/>
    <w:rsid w:val="00AA6016"/>
    <w:rsid w:val="00AA61CC"/>
    <w:rsid w:val="00AA627E"/>
    <w:rsid w:val="00AA736E"/>
    <w:rsid w:val="00AA7A79"/>
    <w:rsid w:val="00AB2893"/>
    <w:rsid w:val="00AB43EC"/>
    <w:rsid w:val="00AB5CF8"/>
    <w:rsid w:val="00AB65B4"/>
    <w:rsid w:val="00AC21C5"/>
    <w:rsid w:val="00AC2B8E"/>
    <w:rsid w:val="00AC582A"/>
    <w:rsid w:val="00AD060E"/>
    <w:rsid w:val="00AD08D6"/>
    <w:rsid w:val="00AD54D4"/>
    <w:rsid w:val="00AD5970"/>
    <w:rsid w:val="00AD6CF5"/>
    <w:rsid w:val="00AD6F5A"/>
    <w:rsid w:val="00AE0394"/>
    <w:rsid w:val="00AE12D5"/>
    <w:rsid w:val="00AE4996"/>
    <w:rsid w:val="00AE4CFC"/>
    <w:rsid w:val="00AE4F8C"/>
    <w:rsid w:val="00AF0BCB"/>
    <w:rsid w:val="00AF1ED7"/>
    <w:rsid w:val="00B022F8"/>
    <w:rsid w:val="00B05139"/>
    <w:rsid w:val="00B121D3"/>
    <w:rsid w:val="00B13389"/>
    <w:rsid w:val="00B141F5"/>
    <w:rsid w:val="00B16C17"/>
    <w:rsid w:val="00B22757"/>
    <w:rsid w:val="00B22DA1"/>
    <w:rsid w:val="00B25217"/>
    <w:rsid w:val="00B30A81"/>
    <w:rsid w:val="00B31BD9"/>
    <w:rsid w:val="00B32961"/>
    <w:rsid w:val="00B3458C"/>
    <w:rsid w:val="00B350FF"/>
    <w:rsid w:val="00B35819"/>
    <w:rsid w:val="00B36554"/>
    <w:rsid w:val="00B401D2"/>
    <w:rsid w:val="00B40860"/>
    <w:rsid w:val="00B424D5"/>
    <w:rsid w:val="00B42AA2"/>
    <w:rsid w:val="00B5451A"/>
    <w:rsid w:val="00B54B44"/>
    <w:rsid w:val="00B569F0"/>
    <w:rsid w:val="00B57405"/>
    <w:rsid w:val="00B644F1"/>
    <w:rsid w:val="00B65E49"/>
    <w:rsid w:val="00B667F7"/>
    <w:rsid w:val="00B66F86"/>
    <w:rsid w:val="00B70248"/>
    <w:rsid w:val="00B725B9"/>
    <w:rsid w:val="00B72E1C"/>
    <w:rsid w:val="00B74A74"/>
    <w:rsid w:val="00B77AE1"/>
    <w:rsid w:val="00B80BB0"/>
    <w:rsid w:val="00B80CA4"/>
    <w:rsid w:val="00B810FF"/>
    <w:rsid w:val="00B82380"/>
    <w:rsid w:val="00B8340A"/>
    <w:rsid w:val="00B83739"/>
    <w:rsid w:val="00B8507E"/>
    <w:rsid w:val="00B926E3"/>
    <w:rsid w:val="00B927E3"/>
    <w:rsid w:val="00B93BFC"/>
    <w:rsid w:val="00B962B6"/>
    <w:rsid w:val="00B9723B"/>
    <w:rsid w:val="00B97532"/>
    <w:rsid w:val="00B979E1"/>
    <w:rsid w:val="00BA107E"/>
    <w:rsid w:val="00BA12E1"/>
    <w:rsid w:val="00BA2494"/>
    <w:rsid w:val="00BA27D3"/>
    <w:rsid w:val="00BA5157"/>
    <w:rsid w:val="00BA7175"/>
    <w:rsid w:val="00BB1146"/>
    <w:rsid w:val="00BB28D2"/>
    <w:rsid w:val="00BB6365"/>
    <w:rsid w:val="00BB6992"/>
    <w:rsid w:val="00BC05D9"/>
    <w:rsid w:val="00BC11C7"/>
    <w:rsid w:val="00BC13AA"/>
    <w:rsid w:val="00BC1F04"/>
    <w:rsid w:val="00BC4FA9"/>
    <w:rsid w:val="00BC6A8E"/>
    <w:rsid w:val="00BD03ED"/>
    <w:rsid w:val="00BD2146"/>
    <w:rsid w:val="00BD2478"/>
    <w:rsid w:val="00BD43BF"/>
    <w:rsid w:val="00BE1BFD"/>
    <w:rsid w:val="00BF040B"/>
    <w:rsid w:val="00BF1591"/>
    <w:rsid w:val="00BF19B2"/>
    <w:rsid w:val="00BF2D85"/>
    <w:rsid w:val="00BF5689"/>
    <w:rsid w:val="00BF5860"/>
    <w:rsid w:val="00BF5F8A"/>
    <w:rsid w:val="00BF6947"/>
    <w:rsid w:val="00C001B6"/>
    <w:rsid w:val="00C0566B"/>
    <w:rsid w:val="00C068A3"/>
    <w:rsid w:val="00C07AE7"/>
    <w:rsid w:val="00C1280A"/>
    <w:rsid w:val="00C165FC"/>
    <w:rsid w:val="00C2374C"/>
    <w:rsid w:val="00C23B91"/>
    <w:rsid w:val="00C23EDB"/>
    <w:rsid w:val="00C24287"/>
    <w:rsid w:val="00C24CCA"/>
    <w:rsid w:val="00C26BD0"/>
    <w:rsid w:val="00C30D7D"/>
    <w:rsid w:val="00C317C9"/>
    <w:rsid w:val="00C33057"/>
    <w:rsid w:val="00C40723"/>
    <w:rsid w:val="00C41D07"/>
    <w:rsid w:val="00C46F19"/>
    <w:rsid w:val="00C500DB"/>
    <w:rsid w:val="00C5410A"/>
    <w:rsid w:val="00C604FF"/>
    <w:rsid w:val="00C608BE"/>
    <w:rsid w:val="00C61C95"/>
    <w:rsid w:val="00C63BF6"/>
    <w:rsid w:val="00C65C71"/>
    <w:rsid w:val="00C6739D"/>
    <w:rsid w:val="00C7233A"/>
    <w:rsid w:val="00C76E35"/>
    <w:rsid w:val="00C76F8F"/>
    <w:rsid w:val="00C84F2F"/>
    <w:rsid w:val="00C862A5"/>
    <w:rsid w:val="00C87CAB"/>
    <w:rsid w:val="00C912DD"/>
    <w:rsid w:val="00C93969"/>
    <w:rsid w:val="00C94D33"/>
    <w:rsid w:val="00C9517C"/>
    <w:rsid w:val="00C974AA"/>
    <w:rsid w:val="00CA0355"/>
    <w:rsid w:val="00CA214C"/>
    <w:rsid w:val="00CA2BC1"/>
    <w:rsid w:val="00CA30C8"/>
    <w:rsid w:val="00CA6531"/>
    <w:rsid w:val="00CA6FC4"/>
    <w:rsid w:val="00CA7785"/>
    <w:rsid w:val="00CB0524"/>
    <w:rsid w:val="00CB0AA0"/>
    <w:rsid w:val="00CB1470"/>
    <w:rsid w:val="00CB1C58"/>
    <w:rsid w:val="00CB6F76"/>
    <w:rsid w:val="00CB765F"/>
    <w:rsid w:val="00CB7EA4"/>
    <w:rsid w:val="00CC23D6"/>
    <w:rsid w:val="00CC4658"/>
    <w:rsid w:val="00CC655D"/>
    <w:rsid w:val="00CC67BC"/>
    <w:rsid w:val="00CC6DB6"/>
    <w:rsid w:val="00CC6FE1"/>
    <w:rsid w:val="00CD1A8F"/>
    <w:rsid w:val="00CE2E23"/>
    <w:rsid w:val="00CE3402"/>
    <w:rsid w:val="00CE35A7"/>
    <w:rsid w:val="00CE4F62"/>
    <w:rsid w:val="00CE626F"/>
    <w:rsid w:val="00CF024F"/>
    <w:rsid w:val="00CF28ED"/>
    <w:rsid w:val="00CF36C8"/>
    <w:rsid w:val="00CF4196"/>
    <w:rsid w:val="00CF6420"/>
    <w:rsid w:val="00CF6F24"/>
    <w:rsid w:val="00D01117"/>
    <w:rsid w:val="00D04D51"/>
    <w:rsid w:val="00D06E59"/>
    <w:rsid w:val="00D073E5"/>
    <w:rsid w:val="00D07515"/>
    <w:rsid w:val="00D07A5B"/>
    <w:rsid w:val="00D107F0"/>
    <w:rsid w:val="00D11037"/>
    <w:rsid w:val="00D15872"/>
    <w:rsid w:val="00D17B5A"/>
    <w:rsid w:val="00D17BFA"/>
    <w:rsid w:val="00D17D39"/>
    <w:rsid w:val="00D2027A"/>
    <w:rsid w:val="00D20892"/>
    <w:rsid w:val="00D20A07"/>
    <w:rsid w:val="00D22D6B"/>
    <w:rsid w:val="00D22F69"/>
    <w:rsid w:val="00D32794"/>
    <w:rsid w:val="00D35419"/>
    <w:rsid w:val="00D360DC"/>
    <w:rsid w:val="00D36C99"/>
    <w:rsid w:val="00D375E3"/>
    <w:rsid w:val="00D40D18"/>
    <w:rsid w:val="00D43F3C"/>
    <w:rsid w:val="00D45AD5"/>
    <w:rsid w:val="00D46062"/>
    <w:rsid w:val="00D46831"/>
    <w:rsid w:val="00D53E2C"/>
    <w:rsid w:val="00D54363"/>
    <w:rsid w:val="00D54BC5"/>
    <w:rsid w:val="00D56494"/>
    <w:rsid w:val="00D5654D"/>
    <w:rsid w:val="00D5703D"/>
    <w:rsid w:val="00D60754"/>
    <w:rsid w:val="00D6228D"/>
    <w:rsid w:val="00D646EB"/>
    <w:rsid w:val="00D648CD"/>
    <w:rsid w:val="00D7000B"/>
    <w:rsid w:val="00D7096E"/>
    <w:rsid w:val="00D710E0"/>
    <w:rsid w:val="00D74A0D"/>
    <w:rsid w:val="00D76C07"/>
    <w:rsid w:val="00D80DA3"/>
    <w:rsid w:val="00D8294A"/>
    <w:rsid w:val="00D83471"/>
    <w:rsid w:val="00D84BA8"/>
    <w:rsid w:val="00D86909"/>
    <w:rsid w:val="00D86914"/>
    <w:rsid w:val="00D876B3"/>
    <w:rsid w:val="00D90718"/>
    <w:rsid w:val="00D90719"/>
    <w:rsid w:val="00D91656"/>
    <w:rsid w:val="00D91E2C"/>
    <w:rsid w:val="00D91F6E"/>
    <w:rsid w:val="00D92999"/>
    <w:rsid w:val="00D941C5"/>
    <w:rsid w:val="00D96B12"/>
    <w:rsid w:val="00D9792B"/>
    <w:rsid w:val="00DA19AC"/>
    <w:rsid w:val="00DA2F75"/>
    <w:rsid w:val="00DA301E"/>
    <w:rsid w:val="00DA362C"/>
    <w:rsid w:val="00DA471B"/>
    <w:rsid w:val="00DA5072"/>
    <w:rsid w:val="00DA66A7"/>
    <w:rsid w:val="00DB63AB"/>
    <w:rsid w:val="00DB66CE"/>
    <w:rsid w:val="00DB6F79"/>
    <w:rsid w:val="00DC245C"/>
    <w:rsid w:val="00DC2DA7"/>
    <w:rsid w:val="00DC386D"/>
    <w:rsid w:val="00DC41B8"/>
    <w:rsid w:val="00DD1925"/>
    <w:rsid w:val="00DD2738"/>
    <w:rsid w:val="00DD671B"/>
    <w:rsid w:val="00DD75D3"/>
    <w:rsid w:val="00DD76D8"/>
    <w:rsid w:val="00DE0A3E"/>
    <w:rsid w:val="00DF0674"/>
    <w:rsid w:val="00DF0C25"/>
    <w:rsid w:val="00DF4B1C"/>
    <w:rsid w:val="00DF600F"/>
    <w:rsid w:val="00E0030C"/>
    <w:rsid w:val="00E00C74"/>
    <w:rsid w:val="00E01802"/>
    <w:rsid w:val="00E01CB2"/>
    <w:rsid w:val="00E06E44"/>
    <w:rsid w:val="00E1125E"/>
    <w:rsid w:val="00E20AF1"/>
    <w:rsid w:val="00E20BC9"/>
    <w:rsid w:val="00E2265D"/>
    <w:rsid w:val="00E24502"/>
    <w:rsid w:val="00E2490E"/>
    <w:rsid w:val="00E25401"/>
    <w:rsid w:val="00E266B1"/>
    <w:rsid w:val="00E26FC1"/>
    <w:rsid w:val="00E27D9B"/>
    <w:rsid w:val="00E31A27"/>
    <w:rsid w:val="00E3308F"/>
    <w:rsid w:val="00E34F4C"/>
    <w:rsid w:val="00E37AD6"/>
    <w:rsid w:val="00E4009F"/>
    <w:rsid w:val="00E429F3"/>
    <w:rsid w:val="00E43574"/>
    <w:rsid w:val="00E46A7E"/>
    <w:rsid w:val="00E470B1"/>
    <w:rsid w:val="00E5033C"/>
    <w:rsid w:val="00E50ABB"/>
    <w:rsid w:val="00E51E9D"/>
    <w:rsid w:val="00E5300A"/>
    <w:rsid w:val="00E55A74"/>
    <w:rsid w:val="00E5688D"/>
    <w:rsid w:val="00E60775"/>
    <w:rsid w:val="00E649A3"/>
    <w:rsid w:val="00E66A1E"/>
    <w:rsid w:val="00E67EBE"/>
    <w:rsid w:val="00E71A9D"/>
    <w:rsid w:val="00E72007"/>
    <w:rsid w:val="00E73599"/>
    <w:rsid w:val="00E73A89"/>
    <w:rsid w:val="00E74F43"/>
    <w:rsid w:val="00E751B9"/>
    <w:rsid w:val="00E776CA"/>
    <w:rsid w:val="00E80762"/>
    <w:rsid w:val="00E82C2B"/>
    <w:rsid w:val="00E84EA7"/>
    <w:rsid w:val="00E851B4"/>
    <w:rsid w:val="00E85DA5"/>
    <w:rsid w:val="00E92BE1"/>
    <w:rsid w:val="00E94468"/>
    <w:rsid w:val="00EB1796"/>
    <w:rsid w:val="00EB1E8D"/>
    <w:rsid w:val="00EB2D64"/>
    <w:rsid w:val="00EB3159"/>
    <w:rsid w:val="00EB6948"/>
    <w:rsid w:val="00EC00C2"/>
    <w:rsid w:val="00EC0D0F"/>
    <w:rsid w:val="00EC3EEC"/>
    <w:rsid w:val="00EC6553"/>
    <w:rsid w:val="00EC75B8"/>
    <w:rsid w:val="00ED2560"/>
    <w:rsid w:val="00ED3C0D"/>
    <w:rsid w:val="00ED5BB4"/>
    <w:rsid w:val="00ED6270"/>
    <w:rsid w:val="00ED7757"/>
    <w:rsid w:val="00EE3D6B"/>
    <w:rsid w:val="00EE5E84"/>
    <w:rsid w:val="00EE5EE6"/>
    <w:rsid w:val="00EF04E7"/>
    <w:rsid w:val="00EF1595"/>
    <w:rsid w:val="00EF4256"/>
    <w:rsid w:val="00EF4434"/>
    <w:rsid w:val="00F0366C"/>
    <w:rsid w:val="00F03973"/>
    <w:rsid w:val="00F0509C"/>
    <w:rsid w:val="00F103D8"/>
    <w:rsid w:val="00F17B9F"/>
    <w:rsid w:val="00F21AEF"/>
    <w:rsid w:val="00F2369D"/>
    <w:rsid w:val="00F320F1"/>
    <w:rsid w:val="00F33F86"/>
    <w:rsid w:val="00F34164"/>
    <w:rsid w:val="00F34866"/>
    <w:rsid w:val="00F362A7"/>
    <w:rsid w:val="00F36B3F"/>
    <w:rsid w:val="00F44100"/>
    <w:rsid w:val="00F46BF1"/>
    <w:rsid w:val="00F475A8"/>
    <w:rsid w:val="00F47FF2"/>
    <w:rsid w:val="00F50C64"/>
    <w:rsid w:val="00F52118"/>
    <w:rsid w:val="00F53304"/>
    <w:rsid w:val="00F549B1"/>
    <w:rsid w:val="00F56586"/>
    <w:rsid w:val="00F56E98"/>
    <w:rsid w:val="00F573AB"/>
    <w:rsid w:val="00F60DB9"/>
    <w:rsid w:val="00F61EE7"/>
    <w:rsid w:val="00F62D96"/>
    <w:rsid w:val="00F63B6A"/>
    <w:rsid w:val="00F66542"/>
    <w:rsid w:val="00F6758A"/>
    <w:rsid w:val="00F7118A"/>
    <w:rsid w:val="00F71B8C"/>
    <w:rsid w:val="00F726AC"/>
    <w:rsid w:val="00F80121"/>
    <w:rsid w:val="00F804C8"/>
    <w:rsid w:val="00F94FDD"/>
    <w:rsid w:val="00F96DF0"/>
    <w:rsid w:val="00FA1C54"/>
    <w:rsid w:val="00FA641F"/>
    <w:rsid w:val="00FA688F"/>
    <w:rsid w:val="00FB0584"/>
    <w:rsid w:val="00FB0AF2"/>
    <w:rsid w:val="00FB23AE"/>
    <w:rsid w:val="00FB3B3C"/>
    <w:rsid w:val="00FB4072"/>
    <w:rsid w:val="00FB6DD1"/>
    <w:rsid w:val="00FC08E4"/>
    <w:rsid w:val="00FC3A2C"/>
    <w:rsid w:val="00FC709C"/>
    <w:rsid w:val="00FD1193"/>
    <w:rsid w:val="00FD4969"/>
    <w:rsid w:val="00FD4F97"/>
    <w:rsid w:val="00FE0803"/>
    <w:rsid w:val="00FE22AE"/>
    <w:rsid w:val="00FE2A9A"/>
    <w:rsid w:val="00FF15D8"/>
    <w:rsid w:val="00FF2BE4"/>
    <w:rsid w:val="00FF4E44"/>
    <w:rsid w:val="00FF6E7C"/>
    <w:rsid w:val="00FF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93F"/>
  </w:style>
  <w:style w:type="paragraph" w:styleId="Nadpis1">
    <w:name w:val="heading 1"/>
    <w:basedOn w:val="Normln"/>
    <w:next w:val="Normln"/>
    <w:qFormat/>
    <w:rsid w:val="0020093F"/>
    <w:pPr>
      <w:keepNext/>
      <w:ind w:firstLine="708"/>
      <w:jc w:val="both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20093F"/>
    <w:pPr>
      <w:keepNext/>
      <w:numPr>
        <w:numId w:val="6"/>
      </w:numPr>
      <w:tabs>
        <w:tab w:val="num" w:pos="360"/>
      </w:tabs>
      <w:jc w:val="both"/>
      <w:outlineLvl w:val="1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0093F"/>
    <w:pPr>
      <w:jc w:val="center"/>
    </w:pPr>
    <w:rPr>
      <w:rFonts w:ascii="Arial Black" w:hAnsi="Arial Black"/>
      <w:sz w:val="96"/>
    </w:rPr>
  </w:style>
  <w:style w:type="paragraph" w:styleId="Zkladntext3">
    <w:name w:val="Body Text 3"/>
    <w:basedOn w:val="Normln"/>
    <w:semiHidden/>
    <w:rsid w:val="0020093F"/>
    <w:pPr>
      <w:jc w:val="both"/>
    </w:pPr>
    <w:rPr>
      <w:rFonts w:ascii="Arial" w:hAnsi="Arial"/>
      <w:b/>
      <w:sz w:val="24"/>
    </w:rPr>
  </w:style>
  <w:style w:type="paragraph" w:styleId="Zkladntext2">
    <w:name w:val="Body Text 2"/>
    <w:basedOn w:val="Normln"/>
    <w:semiHidden/>
    <w:rsid w:val="0020093F"/>
    <w:pPr>
      <w:spacing w:line="240" w:lineRule="atLeast"/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semiHidden/>
    <w:rsid w:val="0020093F"/>
    <w:pPr>
      <w:ind w:firstLine="708"/>
      <w:jc w:val="both"/>
    </w:pPr>
    <w:rPr>
      <w:rFonts w:ascii="Arial" w:hAnsi="Arial"/>
      <w:strike/>
      <w:sz w:val="22"/>
    </w:rPr>
  </w:style>
  <w:style w:type="paragraph" w:styleId="Zkladntextodsazen">
    <w:name w:val="Body Text Indent"/>
    <w:basedOn w:val="Normln"/>
    <w:link w:val="ZkladntextodsazenChar"/>
    <w:semiHidden/>
    <w:rsid w:val="0020093F"/>
    <w:pPr>
      <w:ind w:firstLine="708"/>
      <w:jc w:val="both"/>
    </w:pPr>
    <w:rPr>
      <w:rFonts w:ascii="Arial" w:hAnsi="Arial"/>
    </w:rPr>
  </w:style>
  <w:style w:type="character" w:styleId="slostrnky">
    <w:name w:val="page number"/>
    <w:basedOn w:val="Standardnpsmoodstavce"/>
    <w:semiHidden/>
    <w:rsid w:val="0020093F"/>
  </w:style>
  <w:style w:type="paragraph" w:styleId="Zpat">
    <w:name w:val="footer"/>
    <w:basedOn w:val="Normln"/>
    <w:link w:val="ZpatChar"/>
    <w:uiPriority w:val="99"/>
    <w:rsid w:val="0020093F"/>
    <w:pPr>
      <w:tabs>
        <w:tab w:val="center" w:pos="4536"/>
        <w:tab w:val="right" w:pos="9072"/>
      </w:tabs>
    </w:pPr>
  </w:style>
  <w:style w:type="character" w:customStyle="1" w:styleId="f11">
    <w:name w:val="f11"/>
    <w:basedOn w:val="Standardnpsmoodstavce"/>
    <w:rsid w:val="0020093F"/>
    <w:rPr>
      <w:rFonts w:ascii="Arial" w:hAnsi="Arial" w:cs="Arial" w:hint="default"/>
      <w:color w:val="000000"/>
      <w:sz w:val="20"/>
      <w:szCs w:val="20"/>
    </w:rPr>
  </w:style>
  <w:style w:type="character" w:customStyle="1" w:styleId="f51">
    <w:name w:val="f51"/>
    <w:basedOn w:val="Standardnpsmoodstavce"/>
    <w:rsid w:val="0020093F"/>
    <w:rPr>
      <w:rFonts w:ascii="Times" w:hAnsi="Times" w:cs="Times" w:hint="default"/>
      <w:color w:val="000000"/>
      <w:sz w:val="20"/>
      <w:szCs w:val="20"/>
    </w:rPr>
  </w:style>
  <w:style w:type="character" w:customStyle="1" w:styleId="f61">
    <w:name w:val="f61"/>
    <w:basedOn w:val="Standardnpsmoodstavce"/>
    <w:rsid w:val="0020093F"/>
    <w:rPr>
      <w:rFonts w:ascii="Times" w:hAnsi="Times" w:cs="Times" w:hint="default"/>
      <w:color w:val="000000"/>
      <w:sz w:val="20"/>
      <w:szCs w:val="20"/>
    </w:rPr>
  </w:style>
  <w:style w:type="paragraph" w:styleId="Zkladntext">
    <w:name w:val="Body Text"/>
    <w:basedOn w:val="Normln"/>
    <w:link w:val="ZkladntextChar"/>
    <w:semiHidden/>
    <w:rsid w:val="0020093F"/>
    <w:pPr>
      <w:jc w:val="both"/>
    </w:pPr>
    <w:rPr>
      <w:rFonts w:ascii="Arial" w:hAnsi="Arial"/>
      <w:sz w:val="24"/>
    </w:rPr>
  </w:style>
  <w:style w:type="paragraph" w:styleId="Zkladntextodsazen3">
    <w:name w:val="Body Text Indent 3"/>
    <w:basedOn w:val="Normln"/>
    <w:semiHidden/>
    <w:rsid w:val="0020093F"/>
    <w:pPr>
      <w:ind w:firstLine="709"/>
      <w:jc w:val="both"/>
    </w:pPr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rsid w:val="002009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0093F"/>
  </w:style>
  <w:style w:type="character" w:customStyle="1" w:styleId="f01">
    <w:name w:val="f01"/>
    <w:basedOn w:val="Standardnpsmoodstavce"/>
    <w:rsid w:val="0020093F"/>
    <w:rPr>
      <w:rFonts w:ascii="Arial" w:hAnsi="Arial" w:cs="Arial" w:hint="default"/>
      <w:color w:val="000000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1C35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3552"/>
  </w:style>
  <w:style w:type="character" w:customStyle="1" w:styleId="ZpatChar">
    <w:name w:val="Zápatí Char"/>
    <w:basedOn w:val="Standardnpsmoodstavce"/>
    <w:link w:val="Zpat"/>
    <w:uiPriority w:val="99"/>
    <w:rsid w:val="001C3552"/>
  </w:style>
  <w:style w:type="character" w:customStyle="1" w:styleId="NzevChar">
    <w:name w:val="Název Char"/>
    <w:basedOn w:val="Standardnpsmoodstavce"/>
    <w:link w:val="Nzev"/>
    <w:rsid w:val="00D22D6B"/>
    <w:rPr>
      <w:rFonts w:ascii="Arial Black" w:hAnsi="Arial Black"/>
      <w:sz w:val="96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847C6"/>
    <w:rPr>
      <w:rFonts w:ascii="Arial" w:hAnsi="Arial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701A"/>
  </w:style>
  <w:style w:type="paragraph" w:styleId="Odstavecseseznamem">
    <w:name w:val="List Paragraph"/>
    <w:basedOn w:val="Normln"/>
    <w:uiPriority w:val="34"/>
    <w:qFormat/>
    <w:rsid w:val="00484508"/>
    <w:pPr>
      <w:ind w:left="720"/>
      <w:contextualSpacing/>
    </w:pPr>
    <w:rPr>
      <w:sz w:val="24"/>
      <w:szCs w:val="24"/>
    </w:rPr>
  </w:style>
  <w:style w:type="paragraph" w:styleId="Revize">
    <w:name w:val="Revision"/>
    <w:hidden/>
    <w:uiPriority w:val="99"/>
    <w:semiHidden/>
    <w:rsid w:val="00914A30"/>
  </w:style>
  <w:style w:type="paragraph" w:styleId="Textbubliny">
    <w:name w:val="Balloon Text"/>
    <w:basedOn w:val="Normln"/>
    <w:link w:val="TextbublinyChar"/>
    <w:uiPriority w:val="99"/>
    <w:semiHidden/>
    <w:unhideWhenUsed/>
    <w:rsid w:val="00914A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4A30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6C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6C8C"/>
    <w:rPr>
      <w:b/>
      <w:bCs/>
    </w:rPr>
  </w:style>
  <w:style w:type="character" w:styleId="Hypertextovodkaz">
    <w:name w:val="Hyperlink"/>
    <w:basedOn w:val="Standardnpsmoodstavce"/>
    <w:semiHidden/>
    <w:rsid w:val="0038594B"/>
    <w:rPr>
      <w:color w:val="0000FF"/>
      <w:u w:val="single"/>
    </w:rPr>
  </w:style>
  <w:style w:type="paragraph" w:customStyle="1" w:styleId="Textodstavce">
    <w:name w:val="Text odstavce"/>
    <w:basedOn w:val="Normln"/>
    <w:rsid w:val="0038594B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38594B"/>
    <w:pPr>
      <w:numPr>
        <w:ilvl w:val="2"/>
        <w:numId w:val="8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38594B"/>
    <w:pPr>
      <w:numPr>
        <w:ilvl w:val="1"/>
        <w:numId w:val="8"/>
      </w:numPr>
      <w:jc w:val="both"/>
      <w:outlineLvl w:val="7"/>
    </w:pPr>
    <w:rPr>
      <w:sz w:val="24"/>
    </w:rPr>
  </w:style>
  <w:style w:type="paragraph" w:customStyle="1" w:styleId="Textbodupsmene">
    <w:name w:val="Text bodu písmene"/>
    <w:basedOn w:val="Normln"/>
    <w:autoRedefine/>
    <w:rsid w:val="0038594B"/>
    <w:pPr>
      <w:tabs>
        <w:tab w:val="left" w:pos="-1620"/>
        <w:tab w:val="left" w:pos="1260"/>
      </w:tabs>
      <w:ind w:left="1247" w:hanging="283"/>
      <w:jc w:val="both"/>
    </w:pPr>
    <w:rPr>
      <w:rFonts w:cs="Arial"/>
      <w:noProof/>
      <w:sz w:val="24"/>
      <w:szCs w:val="18"/>
    </w:rPr>
  </w:style>
  <w:style w:type="character" w:customStyle="1" w:styleId="ZkladntextChar">
    <w:name w:val="Základní text Char"/>
    <w:basedOn w:val="Standardnpsmoodstavce"/>
    <w:link w:val="Zkladntext"/>
    <w:semiHidden/>
    <w:rsid w:val="003C0810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1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64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d__x002e_j_x002e_ xmlns="97f9b7a7-b627-4f79-ba26-855b997cb174">ZKI v Liberci, ZKI-P-1/87/2013-Tya z 19.4.2013</_x010d__x002e_j_x002e_>
    <Vazby xmlns="97f9b7a7-b627-4f79-ba26-855b997cb174" xsi:nil="true"/>
    <Popis xmlns="97f9b7a7-b627-4f79-ba26-855b997cb174">Neposkytnutí součinnosti při dohledu na zeměměřické činnosti a ověření dvou GP, které obsahovaly vady (např. nepřipojení měření na identické body, chybné rozdělení odchylek výpočtu výměr, absence návrhu zobrazení v analogové formě, absence dokumentace o vytyčení, nesprávné popisové pole ve vytyčovacím náčrtu, použití neplatných souřadnic bodu, absence kontroly měření). Neohlášení změn údajů uvedených v žádosti o udělení úředního oprávnění. Jiné správní delikty na úseku zeměměřictví ve smyslu ust. § 17b odst. 1 písm. c) bodu 1. a bodu 3. zákona č. 200/1994 Sb. Sankce: 40.000,- Kč.</Popis>
    <Vytvo_x0159_en xmlns="97f9b7a7-b627-4f79-ba26-855b997cb174">2013-06-12T22:00:00+00:00</Vytvo_x0159_e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66334C2FF42D48ADF05E95119C8AE1" ma:contentTypeVersion="5" ma:contentTypeDescription="Vytvoří nový dokument" ma:contentTypeScope="" ma:versionID="61b13632fb663aee4e371c2b5cc8e5be">
  <xsd:schema xmlns:xsd="http://www.w3.org/2001/XMLSchema" xmlns:xs="http://www.w3.org/2001/XMLSchema" xmlns:p="http://schemas.microsoft.com/office/2006/metadata/properties" xmlns:ns2="97f9b7a7-b627-4f79-ba26-855b997cb174" targetNamespace="http://schemas.microsoft.com/office/2006/metadata/properties" ma:root="true" ma:fieldsID="f2d04ef7c941e0a8ef0458d88b7e0fb4" ns2:_="">
    <xsd:import namespace="97f9b7a7-b627-4f79-ba26-855b997cb174"/>
    <xsd:element name="properties">
      <xsd:complexType>
        <xsd:sequence>
          <xsd:element name="documentManagement">
            <xsd:complexType>
              <xsd:all>
                <xsd:element ref="ns2:Vytvo_x0159_en" minOccurs="0"/>
                <xsd:element ref="ns2:_x010d__x002e_j_x002e_" minOccurs="0"/>
                <xsd:element ref="ns2:Popis" minOccurs="0"/>
                <xsd:element ref="ns2:Vaz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9b7a7-b627-4f79-ba26-855b997cb174" elementFormDefault="qualified">
    <xsd:import namespace="http://schemas.microsoft.com/office/2006/documentManagement/types"/>
    <xsd:import namespace="http://schemas.microsoft.com/office/infopath/2007/PartnerControls"/>
    <xsd:element name="Vytvo_x0159_en" ma:index="8" nillable="true" ma:displayName="Vytvořen" ma:format="DateOnly" ma:internalName="Vytvo_x0159_en">
      <xsd:simpleType>
        <xsd:restriction base="dms:DateTime"/>
      </xsd:simpleType>
    </xsd:element>
    <xsd:element name="_x010d__x002e_j_x002e_" ma:index="9" nillable="true" ma:displayName="č.j." ma:internalName="_x010d__x002e_j_x002e_">
      <xsd:simpleType>
        <xsd:restriction base="dms:Text">
          <xsd:maxLength value="255"/>
        </xsd:restriction>
      </xsd:simpleType>
    </xsd:element>
    <xsd:element name="Popis" ma:index="10" nillable="true" ma:displayName="Popis" ma:internalName="Popis">
      <xsd:simpleType>
        <xsd:restriction base="dms:Note"/>
      </xsd:simpleType>
    </xsd:element>
    <xsd:element name="Vazby" ma:index="11" nillable="true" ma:displayName="Vazby" ma:internalName="Vazb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E01D3D-CD4F-4E47-B4D6-75180BDE092A}"/>
</file>

<file path=customXml/itemProps2.xml><?xml version="1.0" encoding="utf-8"?>
<ds:datastoreItem xmlns:ds="http://schemas.openxmlformats.org/officeDocument/2006/customXml" ds:itemID="{E5EB9DA6-4554-4A04-AD21-53BB1B5FDD8D}"/>
</file>

<file path=customXml/itemProps3.xml><?xml version="1.0" encoding="utf-8"?>
<ds:datastoreItem xmlns:ds="http://schemas.openxmlformats.org/officeDocument/2006/customXml" ds:itemID="{61C548F6-2B35-4ACE-BC03-3FDCE1091FC2}"/>
</file>

<file path=customXml/itemProps4.xml><?xml version="1.0" encoding="utf-8"?>
<ds:datastoreItem xmlns:ds="http://schemas.openxmlformats.org/officeDocument/2006/customXml" ds:itemID="{E0F9ACAE-60E1-4CD4-A8E9-EB9CD4A88A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6542</TotalTime>
  <Pages>1</Pages>
  <Words>3059</Words>
  <Characters>18051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21068</CharactersWithSpaces>
  <SharedDoc>false</SharedDoc>
  <HLinks>
    <vt:vector size="6" baseType="variant">
      <vt:variant>
        <vt:i4>5898340</vt:i4>
      </vt:variant>
      <vt:variant>
        <vt:i4>94698</vt:i4>
      </vt:variant>
      <vt:variant>
        <vt:i4>1025</vt:i4>
      </vt:variant>
      <vt:variant>
        <vt:i4>1</vt:i4>
      </vt:variant>
      <vt:variant>
        <vt:lpwstr>C:\Dokumenty\Obrázky\Znak CR malý.bmp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bartakj</dc:creator>
  <cp:keywords/>
  <dc:description/>
  <cp:lastModifiedBy>tycovak</cp:lastModifiedBy>
  <cp:revision>166</cp:revision>
  <cp:lastPrinted>2013-04-22T07:07:00Z</cp:lastPrinted>
  <dcterms:created xsi:type="dcterms:W3CDTF">2010-02-04T10:27:00Z</dcterms:created>
  <dcterms:modified xsi:type="dcterms:W3CDTF">2013-06-03T09:27:00Z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0x0101000066334C2FF42D48ADF05E95119C8AE1</vt:lpwstr>
  </property>
</Properties>
</file>