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Default="00012217" w:rsidP="00012217">
      <w:pPr>
        <w:keepNext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1B374A">
        <w:rPr>
          <w:rFonts w:ascii="Arial" w:hAnsi="Arial" w:cs="Arial"/>
          <w:b/>
          <w:sz w:val="22"/>
          <w:szCs w:val="22"/>
        </w:rPr>
        <w:t>3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1B374A">
        <w:rPr>
          <w:rFonts w:ascii="Arial" w:hAnsi="Arial" w:cs="Arial"/>
          <w:b/>
          <w:sz w:val="22"/>
          <w:szCs w:val="22"/>
        </w:rPr>
        <w:t>7</w:t>
      </w:r>
      <w:r w:rsidR="00CD20F7">
        <w:rPr>
          <w:rFonts w:ascii="Arial" w:hAnsi="Arial" w:cs="Arial"/>
          <w:b/>
          <w:sz w:val="22"/>
          <w:szCs w:val="22"/>
        </w:rPr>
        <w:t>2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</w:t>
      </w:r>
      <w:r w:rsidR="001B374A">
        <w:rPr>
          <w:rFonts w:ascii="Arial" w:hAnsi="Arial" w:cs="Arial"/>
          <w:b/>
          <w:sz w:val="22"/>
          <w:szCs w:val="22"/>
        </w:rPr>
        <w:t>3</w:t>
      </w:r>
    </w:p>
    <w:p w:rsidR="00012217" w:rsidRDefault="00CC691C" w:rsidP="001B374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</w:r>
      <w:r w:rsidR="00E1398A">
        <w:rPr>
          <w:b/>
          <w:bCs/>
        </w:rPr>
        <w:tab/>
        <w:t xml:space="preserve">   </w:t>
      </w:r>
      <w:r w:rsidR="001B374A">
        <w:rPr>
          <w:b/>
          <w:bCs/>
        </w:rPr>
        <w:t xml:space="preserve">  </w:t>
      </w:r>
      <w:r w:rsidR="00E1398A">
        <w:rPr>
          <w:b/>
          <w:bCs/>
        </w:rPr>
        <w:t xml:space="preserve">     </w:t>
      </w:r>
      <w:r w:rsidR="001B374A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9D150B">
        <w:rPr>
          <w:rFonts w:ascii="Arial" w:hAnsi="Arial" w:cs="Arial"/>
          <w:b/>
          <w:bCs/>
          <w:sz w:val="22"/>
          <w:szCs w:val="22"/>
        </w:rPr>
        <w:t>7</w:t>
      </w:r>
      <w:r w:rsidR="001B374A">
        <w:rPr>
          <w:rFonts w:ascii="Arial" w:hAnsi="Arial" w:cs="Arial"/>
          <w:b/>
          <w:bCs/>
          <w:sz w:val="22"/>
          <w:szCs w:val="22"/>
        </w:rPr>
        <w:t>.5</w:t>
      </w:r>
      <w:r w:rsidRPr="00275729">
        <w:rPr>
          <w:rFonts w:ascii="Arial" w:hAnsi="Arial" w:cs="Arial"/>
          <w:b/>
          <w:bCs/>
          <w:sz w:val="22"/>
          <w:szCs w:val="22"/>
        </w:rPr>
        <w:t>.20</w:t>
      </w:r>
      <w:r w:rsidR="00CD20F7" w:rsidRPr="00275729">
        <w:rPr>
          <w:rFonts w:ascii="Arial" w:hAnsi="Arial" w:cs="Arial"/>
          <w:b/>
          <w:bCs/>
          <w:sz w:val="22"/>
          <w:szCs w:val="22"/>
        </w:rPr>
        <w:t>13</w:t>
      </w:r>
    </w:p>
    <w:p w:rsidR="004F7EE3" w:rsidRPr="00CC691C" w:rsidRDefault="00E1398A" w:rsidP="001B374A">
      <w:pPr>
        <w:ind w:left="5664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1B374A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4F7EE3">
        <w:rPr>
          <w:rFonts w:ascii="Arial" w:hAnsi="Arial" w:cs="Arial"/>
          <w:b/>
          <w:bCs/>
          <w:sz w:val="22"/>
          <w:szCs w:val="22"/>
        </w:rPr>
        <w:t>Vypraveno:</w:t>
      </w:r>
    </w:p>
    <w:p w:rsidR="00CA337A" w:rsidRDefault="00CA337A" w:rsidP="001B374A">
      <w:pPr>
        <w:ind w:right="743"/>
        <w:jc w:val="both"/>
        <w:rPr>
          <w:b/>
          <w:bCs/>
        </w:rPr>
      </w:pPr>
    </w:p>
    <w:p w:rsidR="00A76D0F" w:rsidRDefault="00A76D0F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BD67C6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Ing. </w:t>
            </w:r>
            <w:r w:rsidR="00BD67C6">
              <w:rPr>
                <w:rFonts w:ascii="Arial" w:hAnsi="Arial" w:cs="Arial"/>
                <w:sz w:val="22"/>
                <w:szCs w:val="21"/>
              </w:rPr>
              <w:t>xxx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 nar. </w:t>
            </w:r>
            <w:r w:rsidR="00BD67C6">
              <w:rPr>
                <w:rFonts w:ascii="Arial" w:hAnsi="Arial" w:cs="Arial"/>
                <w:sz w:val="22"/>
                <w:szCs w:val="21"/>
              </w:rPr>
              <w:t>X.x</w:t>
            </w:r>
            <w:r w:rsidRPr="00012217">
              <w:rPr>
                <w:rFonts w:ascii="Arial" w:hAnsi="Arial" w:cs="Arial"/>
                <w:sz w:val="22"/>
                <w:szCs w:val="21"/>
              </w:rPr>
              <w:t>.19</w:t>
            </w:r>
            <w:r w:rsidR="00BD67C6">
              <w:rPr>
                <w:rFonts w:ascii="Arial" w:hAnsi="Arial" w:cs="Arial"/>
                <w:sz w:val="22"/>
                <w:szCs w:val="21"/>
              </w:rPr>
              <w:t>xx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r w:rsidR="00BD67C6">
              <w:rPr>
                <w:rFonts w:ascii="Arial" w:hAnsi="Arial" w:cs="Arial"/>
                <w:sz w:val="22"/>
                <w:szCs w:val="21"/>
              </w:rPr>
              <w:t>xxx</w:t>
            </w:r>
            <w:r w:rsidR="007A6AFD">
              <w:rPr>
                <w:rFonts w:ascii="Arial" w:hAnsi="Arial" w:cs="Arial"/>
                <w:sz w:val="22"/>
                <w:szCs w:val="21"/>
              </w:rPr>
              <w:t>.</w:t>
            </w:r>
            <w:r w:rsidR="002015A4">
              <w:rPr>
                <w:rFonts w:ascii="Arial" w:hAnsi="Arial" w:cs="Arial"/>
                <w:sz w:val="22"/>
                <w:szCs w:val="21"/>
              </w:rPr>
              <w:t xml:space="preserve"> 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543CB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</w:t>
      </w:r>
      <w:r w:rsidR="00543CB1">
        <w:rPr>
          <w:rFonts w:ascii="Arial" w:hAnsi="Arial" w:cs="Arial"/>
          <w:sz w:val="22"/>
          <w:szCs w:val="21"/>
        </w:rPr>
        <w:t>č. 200/1994 Sb., o zeměměřictví</w:t>
      </w:r>
      <w:r w:rsidR="00693E4B">
        <w:rPr>
          <w:rFonts w:ascii="Arial" w:hAnsi="Arial" w:cs="Arial"/>
          <w:sz w:val="22"/>
          <w:szCs w:val="21"/>
        </w:rPr>
        <w:t xml:space="preserve">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BD67C6">
        <w:rPr>
          <w:rFonts w:ascii="Arial" w:hAnsi="Arial" w:cs="Arial"/>
          <w:sz w:val="22"/>
          <w:szCs w:val="21"/>
        </w:rPr>
        <w:t>xxx</w:t>
      </w:r>
      <w:r w:rsidR="00001110" w:rsidRPr="00012217">
        <w:rPr>
          <w:rFonts w:ascii="Arial" w:hAnsi="Arial" w:cs="Arial"/>
          <w:sz w:val="22"/>
          <w:szCs w:val="21"/>
        </w:rPr>
        <w:t>, nar. </w:t>
      </w:r>
      <w:r w:rsidR="00BD67C6">
        <w:rPr>
          <w:rFonts w:ascii="Arial" w:hAnsi="Arial" w:cs="Arial"/>
          <w:sz w:val="22"/>
          <w:szCs w:val="21"/>
        </w:rPr>
        <w:t>X.x</w:t>
      </w:r>
      <w:r w:rsidR="00001110" w:rsidRPr="00012217">
        <w:rPr>
          <w:rFonts w:ascii="Arial" w:hAnsi="Arial" w:cs="Arial"/>
          <w:sz w:val="22"/>
          <w:szCs w:val="21"/>
        </w:rPr>
        <w:t>.19</w:t>
      </w:r>
      <w:r w:rsidR="00BD67C6">
        <w:rPr>
          <w:rFonts w:ascii="Arial" w:hAnsi="Arial" w:cs="Arial"/>
          <w:sz w:val="22"/>
          <w:szCs w:val="21"/>
        </w:rPr>
        <w:t>xx</w:t>
      </w:r>
      <w:r w:rsidR="00001110" w:rsidRPr="00012217">
        <w:rPr>
          <w:rFonts w:ascii="Arial" w:hAnsi="Arial" w:cs="Arial"/>
          <w:sz w:val="22"/>
          <w:szCs w:val="21"/>
        </w:rPr>
        <w:t>, trvale bytem</w:t>
      </w:r>
      <w:r w:rsidR="005B2842">
        <w:rPr>
          <w:rFonts w:ascii="Arial" w:hAnsi="Arial" w:cs="Arial"/>
          <w:sz w:val="22"/>
          <w:szCs w:val="21"/>
        </w:rPr>
        <w:t xml:space="preserve"> </w:t>
      </w:r>
      <w:r w:rsidR="00BD67C6">
        <w:rPr>
          <w:rFonts w:ascii="Arial" w:hAnsi="Arial" w:cs="Arial"/>
          <w:sz w:val="22"/>
          <w:szCs w:val="21"/>
        </w:rPr>
        <w:t>xxx</w:t>
      </w:r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="007A6AFD">
        <w:rPr>
          <w:rFonts w:ascii="Arial" w:hAnsi="Arial" w:cs="Arial"/>
          <w:sz w:val="22"/>
          <w:szCs w:val="21"/>
        </w:rPr>
        <w:t xml:space="preserve">číslo úředního oprávnění </w:t>
      </w:r>
      <w:r w:rsidR="00BD67C6">
        <w:rPr>
          <w:rFonts w:ascii="Arial" w:hAnsi="Arial" w:cs="Arial"/>
          <w:sz w:val="22"/>
          <w:szCs w:val="21"/>
        </w:rPr>
        <w:t>xxx</w:t>
      </w:r>
      <w:r w:rsidR="007A6AFD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</w:t>
      </w:r>
      <w:r w:rsidRPr="00BD67C6">
        <w:rPr>
          <w:rFonts w:ascii="Arial" w:hAnsi="Arial" w:cs="Arial"/>
          <w:b/>
          <w:bCs/>
          <w:sz w:val="22"/>
          <w:szCs w:val="22"/>
        </w:rPr>
        <w:t>.</w:t>
      </w:r>
      <w:r w:rsidR="00001110" w:rsidRPr="00BD67C6">
        <w:rPr>
          <w:rFonts w:ascii="Arial" w:hAnsi="Arial" w:cs="Arial"/>
          <w:b/>
          <w:sz w:val="22"/>
          <w:szCs w:val="21"/>
        </w:rPr>
        <w:t xml:space="preserve"> </w:t>
      </w:r>
      <w:r w:rsidR="00BD67C6" w:rsidRPr="00BD67C6">
        <w:rPr>
          <w:rFonts w:ascii="Arial" w:hAnsi="Arial" w:cs="Arial"/>
          <w:b/>
          <w:sz w:val="22"/>
          <w:szCs w:val="21"/>
        </w:rPr>
        <w:t>xxx</w:t>
      </w:r>
      <w:r w:rsidR="00001110" w:rsidRPr="00BD67C6">
        <w:rPr>
          <w:rFonts w:ascii="Arial" w:hAnsi="Arial" w:cs="Arial"/>
          <w:b/>
          <w:sz w:val="22"/>
          <w:szCs w:val="21"/>
        </w:rPr>
        <w:t>,</w:t>
      </w:r>
      <w:r w:rsidR="00001110" w:rsidRPr="00001110">
        <w:rPr>
          <w:rFonts w:ascii="Arial" w:hAnsi="Arial" w:cs="Arial"/>
          <w:b/>
          <w:sz w:val="22"/>
          <w:szCs w:val="21"/>
        </w:rPr>
        <w:t xml:space="preserve"> nar. </w:t>
      </w:r>
      <w:r w:rsidR="00BD67C6">
        <w:rPr>
          <w:rFonts w:ascii="Arial" w:hAnsi="Arial" w:cs="Arial"/>
          <w:b/>
          <w:sz w:val="22"/>
          <w:szCs w:val="21"/>
        </w:rPr>
        <w:t>x.x</w:t>
      </w:r>
      <w:r w:rsidR="007A6AFD">
        <w:rPr>
          <w:rFonts w:ascii="Arial" w:hAnsi="Arial" w:cs="Arial"/>
          <w:b/>
          <w:sz w:val="22"/>
          <w:szCs w:val="21"/>
        </w:rPr>
        <w:t>.19</w:t>
      </w:r>
      <w:r w:rsidR="00BD67C6">
        <w:rPr>
          <w:rFonts w:ascii="Arial" w:hAnsi="Arial" w:cs="Arial"/>
          <w:b/>
          <w:sz w:val="22"/>
          <w:szCs w:val="21"/>
        </w:rPr>
        <w:t>xx</w:t>
      </w:r>
      <w:r w:rsidR="00001110" w:rsidRPr="00001110">
        <w:rPr>
          <w:rFonts w:ascii="Arial" w:hAnsi="Arial" w:cs="Arial"/>
          <w:b/>
          <w:sz w:val="22"/>
          <w:szCs w:val="21"/>
        </w:rPr>
        <w:t xml:space="preserve">, trvale bytem </w:t>
      </w:r>
      <w:r w:rsidR="00BD67C6">
        <w:rPr>
          <w:rFonts w:ascii="Arial" w:hAnsi="Arial" w:cs="Arial"/>
          <w:b/>
          <w:sz w:val="22"/>
          <w:szCs w:val="21"/>
        </w:rPr>
        <w:t>xxx</w:t>
      </w:r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</w:t>
      </w:r>
      <w:r w:rsidR="002B12AD">
        <w:rPr>
          <w:rFonts w:ascii="Arial" w:hAnsi="Arial" w:cs="Arial"/>
          <w:b/>
          <w:bCs/>
          <w:sz w:val="22"/>
          <w:szCs w:val="22"/>
        </w:rPr>
        <w:t xml:space="preserve"> písmeno c) bod 1.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91FAD">
        <w:rPr>
          <w:rFonts w:ascii="Arial" w:hAnsi="Arial" w:cs="Arial"/>
          <w:b/>
          <w:bCs/>
          <w:sz w:val="22"/>
          <w:szCs w:val="22"/>
        </w:rPr>
        <w:t xml:space="preserve">zákona </w:t>
      </w:r>
      <w:r w:rsidRPr="00012217">
        <w:rPr>
          <w:rFonts w:ascii="Arial" w:hAnsi="Arial" w:cs="Arial"/>
          <w:b/>
          <w:bCs/>
          <w:sz w:val="22"/>
          <w:szCs w:val="22"/>
        </w:rPr>
        <w:t>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A3379">
        <w:rPr>
          <w:rFonts w:ascii="Arial" w:hAnsi="Arial" w:cs="Arial"/>
          <w:b/>
          <w:bCs/>
          <w:sz w:val="22"/>
          <w:szCs w:val="22"/>
        </w:rPr>
        <w:t>, neboť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</w:t>
      </w:r>
      <w:r w:rsidR="00EA3379">
        <w:rPr>
          <w:rFonts w:ascii="Arial" w:hAnsi="Arial" w:cs="Arial"/>
          <w:b/>
          <w:bCs/>
          <w:sz w:val="22"/>
          <w:szCs w:val="22"/>
        </w:rPr>
        <w:t>, když ověřil dne</w:t>
      </w:r>
      <w:r w:rsidR="007C4314">
        <w:rPr>
          <w:rFonts w:ascii="Arial" w:hAnsi="Arial" w:cs="Arial"/>
          <w:b/>
          <w:bCs/>
          <w:sz w:val="22"/>
          <w:szCs w:val="22"/>
        </w:rPr>
        <w:t xml:space="preserve"> </w:t>
      </w:r>
      <w:r w:rsidR="007A6AFD">
        <w:rPr>
          <w:rFonts w:ascii="Arial" w:hAnsi="Arial" w:cs="Arial"/>
          <w:b/>
          <w:bCs/>
          <w:sz w:val="22"/>
          <w:szCs w:val="22"/>
        </w:rPr>
        <w:t>29.5</w:t>
      </w:r>
      <w:r w:rsidR="00CF6E5D">
        <w:rPr>
          <w:rFonts w:ascii="Arial" w:hAnsi="Arial" w:cs="Arial"/>
          <w:b/>
          <w:bCs/>
          <w:sz w:val="22"/>
          <w:szCs w:val="22"/>
        </w:rPr>
        <w:t>.2012 pod číslem ověření 1</w:t>
      </w:r>
      <w:r w:rsidR="00EA3379">
        <w:rPr>
          <w:rFonts w:ascii="Arial" w:hAnsi="Arial" w:cs="Arial"/>
          <w:b/>
          <w:bCs/>
          <w:sz w:val="22"/>
          <w:szCs w:val="22"/>
        </w:rPr>
        <w:t>8</w:t>
      </w:r>
      <w:r w:rsidR="00CF6E5D">
        <w:rPr>
          <w:rFonts w:ascii="Arial" w:hAnsi="Arial" w:cs="Arial"/>
          <w:b/>
          <w:bCs/>
          <w:sz w:val="22"/>
          <w:szCs w:val="22"/>
        </w:rPr>
        <w:t>9</w:t>
      </w:r>
      <w:r w:rsidR="00EA3379">
        <w:rPr>
          <w:rFonts w:ascii="Arial" w:hAnsi="Arial" w:cs="Arial"/>
          <w:b/>
          <w:bCs/>
          <w:sz w:val="22"/>
          <w:szCs w:val="22"/>
        </w:rPr>
        <w:t xml:space="preserve">/2012 </w:t>
      </w:r>
      <w:r w:rsidR="00517B9B">
        <w:rPr>
          <w:rFonts w:ascii="Arial" w:hAnsi="Arial" w:cs="Arial"/>
          <w:b/>
          <w:bCs/>
          <w:sz w:val="22"/>
          <w:szCs w:val="22"/>
        </w:rPr>
        <w:t>výsledek zeměměřické činnosti</w:t>
      </w:r>
      <w:r w:rsidR="00EA3379" w:rsidRPr="00135B4E">
        <w:rPr>
          <w:rFonts w:ascii="Arial" w:hAnsi="Arial" w:cs="Arial"/>
          <w:b/>
          <w:bCs/>
          <w:sz w:val="22"/>
          <w:szCs w:val="22"/>
        </w:rPr>
        <w:t xml:space="preserve"> </w:t>
      </w:r>
      <w:r w:rsidR="00517B9B">
        <w:rPr>
          <w:rFonts w:ascii="Arial" w:hAnsi="Arial" w:cs="Arial"/>
          <w:b/>
          <w:bCs/>
          <w:sz w:val="22"/>
          <w:szCs w:val="22"/>
        </w:rPr>
        <w:t xml:space="preserve">zakázka č. </w:t>
      </w:r>
      <w:r w:rsidR="00CF6E5D">
        <w:rPr>
          <w:rFonts w:ascii="Arial" w:hAnsi="Arial" w:cs="Arial"/>
          <w:b/>
          <w:bCs/>
          <w:sz w:val="22"/>
          <w:szCs w:val="22"/>
        </w:rPr>
        <w:t>433</w:t>
      </w:r>
      <w:r w:rsidR="00517B9B" w:rsidRPr="00135B4E">
        <w:rPr>
          <w:rFonts w:ascii="Arial" w:hAnsi="Arial" w:cs="Arial"/>
          <w:b/>
          <w:bCs/>
          <w:sz w:val="22"/>
          <w:szCs w:val="22"/>
        </w:rPr>
        <w:t>-1</w:t>
      </w:r>
      <w:r w:rsidR="00CF6E5D">
        <w:rPr>
          <w:rFonts w:ascii="Arial" w:hAnsi="Arial" w:cs="Arial"/>
          <w:b/>
          <w:bCs/>
          <w:sz w:val="22"/>
          <w:szCs w:val="22"/>
        </w:rPr>
        <w:t>46</w:t>
      </w:r>
      <w:r w:rsidR="00517B9B" w:rsidRPr="00135B4E">
        <w:rPr>
          <w:rFonts w:ascii="Arial" w:hAnsi="Arial" w:cs="Arial"/>
          <w:b/>
          <w:bCs/>
          <w:sz w:val="22"/>
          <w:szCs w:val="22"/>
        </w:rPr>
        <w:t xml:space="preserve">/2012 v k.ú. </w:t>
      </w:r>
      <w:r w:rsidR="00CF6E5D">
        <w:rPr>
          <w:rFonts w:ascii="Arial" w:hAnsi="Arial" w:cs="Arial"/>
          <w:b/>
          <w:bCs/>
          <w:sz w:val="22"/>
          <w:szCs w:val="22"/>
        </w:rPr>
        <w:t>Pňovany.</w:t>
      </w:r>
    </w:p>
    <w:p w:rsidR="00CF6E5D" w:rsidRDefault="00CF6E5D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1367D6">
        <w:rPr>
          <w:rFonts w:ascii="Arial" w:hAnsi="Arial" w:cs="Arial"/>
          <w:b/>
          <w:bCs/>
          <w:sz w:val="22"/>
          <w:szCs w:val="22"/>
        </w:rPr>
        <w:t>xxx</w:t>
      </w:r>
      <w:bookmarkStart w:id="0" w:name="_GoBack"/>
      <w:bookmarkEnd w:id="0"/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</w:t>
      </w:r>
      <w:r w:rsidRPr="007A47B8">
        <w:rPr>
          <w:rFonts w:ascii="Arial" w:hAnsi="Arial" w:cs="Arial"/>
          <w:b/>
          <w:bCs/>
          <w:sz w:val="22"/>
          <w:szCs w:val="22"/>
          <w:u w:val="single"/>
        </w:rPr>
        <w:t xml:space="preserve">výši </w:t>
      </w:r>
      <w:r w:rsidR="00420366" w:rsidRPr="00275729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275729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Pr="00275729">
        <w:rPr>
          <w:rFonts w:ascii="Arial" w:hAnsi="Arial" w:cs="Arial"/>
          <w:b/>
          <w:bCs/>
          <w:sz w:val="22"/>
          <w:szCs w:val="22"/>
        </w:rPr>
        <w:t xml:space="preserve"> (slovy </w:t>
      </w:r>
      <w:r w:rsidR="007A6AFD">
        <w:rPr>
          <w:rFonts w:ascii="Arial" w:hAnsi="Arial" w:cs="Arial"/>
          <w:b/>
          <w:bCs/>
          <w:sz w:val="22"/>
          <w:szCs w:val="22"/>
        </w:rPr>
        <w:t>pět</w:t>
      </w:r>
      <w:r w:rsidR="00621B99" w:rsidRPr="00275729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275729">
        <w:rPr>
          <w:rFonts w:ascii="Arial" w:hAnsi="Arial" w:cs="Arial"/>
          <w:b/>
          <w:bCs/>
          <w:sz w:val="22"/>
          <w:szCs w:val="22"/>
        </w:rPr>
        <w:t>korunčesk</w:t>
      </w:r>
      <w:r w:rsidRPr="00275729">
        <w:rPr>
          <w:rFonts w:ascii="Arial" w:hAnsi="Arial" w:cs="Arial"/>
          <w:b/>
          <w:bCs/>
          <w:sz w:val="22"/>
          <w:szCs w:val="22"/>
        </w:rPr>
        <w:t>ých</w:t>
      </w:r>
      <w:r w:rsidRPr="00012217">
        <w:rPr>
          <w:rFonts w:ascii="Arial" w:hAnsi="Arial" w:cs="Arial"/>
          <w:b/>
          <w:bCs/>
          <w:sz w:val="22"/>
          <w:szCs w:val="22"/>
        </w:rPr>
        <w:t>). Pokuta je splatná do 30 dnů od nabytí právní moci tohoto rozhodnutí na účet u České národní banky, číslo účtu 3754-0007721361/0710, var. symbol: rodné číslo, konst.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845E2D" w:rsidRDefault="00845E2D" w:rsidP="00845E2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Zeměměřický a katastrální inspektorát (dál</w:t>
      </w:r>
      <w:r w:rsidR="00035B96">
        <w:rPr>
          <w:rFonts w:ascii="Arial" w:hAnsi="Arial" w:cs="Arial"/>
          <w:sz w:val="22"/>
          <w:szCs w:val="22"/>
        </w:rPr>
        <w:t>e jen ZKI) v Plzni provedl dne 27.3</w:t>
      </w:r>
      <w:r>
        <w:rPr>
          <w:rFonts w:ascii="Arial" w:hAnsi="Arial" w:cs="Arial"/>
          <w:sz w:val="22"/>
          <w:szCs w:val="22"/>
        </w:rPr>
        <w:t>.201</w:t>
      </w:r>
      <w:r w:rsidR="00035B9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kontrolu ověření </w:t>
      </w:r>
      <w:r w:rsidR="00F45BBB">
        <w:rPr>
          <w:rFonts w:ascii="Arial" w:hAnsi="Arial" w:cs="Arial"/>
          <w:sz w:val="22"/>
          <w:szCs w:val="22"/>
        </w:rPr>
        <w:t>výsledků</w:t>
      </w:r>
      <w:r w:rsidR="004F7E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zeměměřické činnosti zakázka č. </w:t>
      </w:r>
      <w:r w:rsidR="00035B96">
        <w:rPr>
          <w:rFonts w:ascii="Arial" w:hAnsi="Arial" w:cs="Arial"/>
          <w:sz w:val="22"/>
          <w:szCs w:val="22"/>
        </w:rPr>
        <w:t>433-146</w:t>
      </w:r>
      <w:r>
        <w:rPr>
          <w:rFonts w:ascii="Arial" w:hAnsi="Arial" w:cs="Arial"/>
          <w:sz w:val="22"/>
          <w:szCs w:val="22"/>
        </w:rPr>
        <w:t>/2012</w:t>
      </w:r>
      <w:r w:rsidR="00EF3C6C">
        <w:rPr>
          <w:rFonts w:ascii="Arial" w:hAnsi="Arial" w:cs="Arial"/>
          <w:sz w:val="22"/>
          <w:szCs w:val="22"/>
        </w:rPr>
        <w:t xml:space="preserve"> </w:t>
      </w:r>
      <w:r w:rsidR="00003562">
        <w:rPr>
          <w:rFonts w:ascii="Arial" w:hAnsi="Arial" w:cs="Arial"/>
          <w:sz w:val="22"/>
          <w:szCs w:val="22"/>
        </w:rPr>
        <w:t xml:space="preserve">v k.ú. </w:t>
      </w:r>
      <w:r w:rsidR="00BD67C6">
        <w:rPr>
          <w:rFonts w:ascii="Arial" w:hAnsi="Arial" w:cs="Arial"/>
          <w:sz w:val="22"/>
          <w:szCs w:val="22"/>
        </w:rPr>
        <w:t>xxx, obec xxx</w:t>
      </w:r>
      <w:r w:rsidR="00003562">
        <w:rPr>
          <w:rFonts w:ascii="Arial" w:hAnsi="Arial" w:cs="Arial"/>
          <w:sz w:val="22"/>
          <w:szCs w:val="22"/>
        </w:rPr>
        <w:t xml:space="preserve">, okres </w:t>
      </w:r>
      <w:r w:rsidR="00BD67C6">
        <w:rPr>
          <w:rFonts w:ascii="Arial" w:hAnsi="Arial" w:cs="Arial"/>
          <w:sz w:val="22"/>
          <w:szCs w:val="22"/>
        </w:rPr>
        <w:t>xxx</w:t>
      </w:r>
      <w:r w:rsidR="009D150B">
        <w:rPr>
          <w:rFonts w:ascii="Arial" w:hAnsi="Arial" w:cs="Arial"/>
          <w:sz w:val="22"/>
          <w:szCs w:val="22"/>
        </w:rPr>
        <w:t>,</w:t>
      </w:r>
      <w:r w:rsidR="00003562">
        <w:rPr>
          <w:rFonts w:ascii="Arial" w:hAnsi="Arial" w:cs="Arial"/>
          <w:sz w:val="22"/>
          <w:szCs w:val="22"/>
        </w:rPr>
        <w:t xml:space="preserve"> </w:t>
      </w:r>
      <w:r w:rsidR="004F7EE3">
        <w:rPr>
          <w:rFonts w:ascii="Arial" w:hAnsi="Arial" w:cs="Arial"/>
          <w:sz w:val="22"/>
          <w:szCs w:val="22"/>
        </w:rPr>
        <w:t>geometrický plán (GP)</w:t>
      </w:r>
      <w:r w:rsidR="00035B96">
        <w:rPr>
          <w:rFonts w:ascii="Arial" w:hAnsi="Arial" w:cs="Arial"/>
          <w:sz w:val="22"/>
          <w:szCs w:val="22"/>
        </w:rPr>
        <w:t xml:space="preserve"> pro vyznačení budov</w:t>
      </w:r>
      <w:r w:rsidR="009D15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D67C6">
        <w:rPr>
          <w:rFonts w:ascii="Arial" w:hAnsi="Arial" w:cs="Arial"/>
          <w:sz w:val="22"/>
          <w:szCs w:val="22"/>
        </w:rPr>
        <w:t>a zak.č. 375-71/2011 v k.ú. xxx</w:t>
      </w:r>
      <w:r w:rsidR="00F45BBB">
        <w:rPr>
          <w:rFonts w:ascii="Arial" w:hAnsi="Arial" w:cs="Arial"/>
          <w:sz w:val="22"/>
          <w:szCs w:val="22"/>
        </w:rPr>
        <w:t xml:space="preserve">, obec </w:t>
      </w:r>
      <w:r w:rsidR="00BD67C6">
        <w:rPr>
          <w:rFonts w:ascii="Arial" w:hAnsi="Arial" w:cs="Arial"/>
          <w:sz w:val="22"/>
          <w:szCs w:val="22"/>
        </w:rPr>
        <w:t>xxx</w:t>
      </w:r>
      <w:r w:rsidR="00F45BBB">
        <w:rPr>
          <w:rFonts w:ascii="Arial" w:hAnsi="Arial" w:cs="Arial"/>
          <w:sz w:val="22"/>
          <w:szCs w:val="22"/>
        </w:rPr>
        <w:t xml:space="preserve">, okres </w:t>
      </w:r>
      <w:r w:rsidR="00BD67C6">
        <w:rPr>
          <w:rFonts w:ascii="Arial" w:hAnsi="Arial" w:cs="Arial"/>
          <w:sz w:val="22"/>
          <w:szCs w:val="22"/>
        </w:rPr>
        <w:t>xxx</w:t>
      </w:r>
      <w:r w:rsidR="009D150B">
        <w:rPr>
          <w:rFonts w:ascii="Arial" w:hAnsi="Arial" w:cs="Arial"/>
          <w:sz w:val="22"/>
          <w:szCs w:val="22"/>
        </w:rPr>
        <w:t>,</w:t>
      </w:r>
      <w:r w:rsidR="00003562">
        <w:rPr>
          <w:rFonts w:ascii="Arial" w:hAnsi="Arial" w:cs="Arial"/>
          <w:sz w:val="22"/>
          <w:szCs w:val="22"/>
        </w:rPr>
        <w:t xml:space="preserve"> GP </w:t>
      </w:r>
      <w:r w:rsidR="00F45BBB">
        <w:rPr>
          <w:rFonts w:ascii="Arial" w:hAnsi="Arial" w:cs="Arial"/>
          <w:sz w:val="22"/>
          <w:szCs w:val="22"/>
        </w:rPr>
        <w:t>pro rozdělení pozemku a doplnění souboru geodetických informací o pozemek dosud evidovaný zjednodušeným způsobem, vyhotovené</w:t>
      </w:r>
      <w:r>
        <w:rPr>
          <w:rFonts w:ascii="Arial" w:hAnsi="Arial" w:cs="Arial"/>
          <w:sz w:val="22"/>
          <w:szCs w:val="22"/>
        </w:rPr>
        <w:t xml:space="preserve"> vyhotovitelem: </w:t>
      </w:r>
      <w:r w:rsidR="00BD67C6">
        <w:rPr>
          <w:rFonts w:ascii="Arial" w:hAnsi="Arial" w:cs="Arial"/>
          <w:sz w:val="22"/>
          <w:szCs w:val="22"/>
        </w:rPr>
        <w:t xml:space="preserve">xxx </w:t>
      </w:r>
      <w:r w:rsidR="00F45BBB">
        <w:rPr>
          <w:rFonts w:ascii="Arial" w:hAnsi="Arial" w:cs="Arial"/>
          <w:sz w:val="22"/>
          <w:szCs w:val="22"/>
        </w:rPr>
        <w:t>a ověřené</w:t>
      </w:r>
      <w:r>
        <w:rPr>
          <w:rFonts w:ascii="Arial" w:hAnsi="Arial" w:cs="Arial"/>
          <w:sz w:val="22"/>
          <w:szCs w:val="22"/>
        </w:rPr>
        <w:t xml:space="preserve"> úředně oprávněným zeměměřickým inženýrem (dále jen ÚOZI) Ing.</w:t>
      </w:r>
      <w:r>
        <w:rPr>
          <w:rFonts w:ascii="Arial" w:hAnsi="Arial" w:cs="Arial"/>
          <w:sz w:val="22"/>
        </w:rPr>
        <w:t xml:space="preserve"> </w:t>
      </w:r>
      <w:r w:rsidR="00BD67C6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 nar. </w:t>
      </w:r>
      <w:r w:rsidR="00BD67C6">
        <w:rPr>
          <w:rFonts w:ascii="Arial" w:hAnsi="Arial" w:cs="Arial"/>
          <w:sz w:val="22"/>
        </w:rPr>
        <w:t>x.x</w:t>
      </w:r>
      <w:r w:rsidR="00035B96">
        <w:rPr>
          <w:rFonts w:ascii="Arial" w:hAnsi="Arial" w:cs="Arial"/>
          <w:sz w:val="22"/>
        </w:rPr>
        <w:t>.19</w:t>
      </w:r>
      <w:r w:rsidR="00BD67C6">
        <w:rPr>
          <w:rFonts w:ascii="Arial" w:hAnsi="Arial" w:cs="Arial"/>
          <w:sz w:val="22"/>
        </w:rPr>
        <w:t>xx</w:t>
      </w:r>
      <w:r>
        <w:rPr>
          <w:rFonts w:ascii="Arial" w:hAnsi="Arial" w:cs="Arial"/>
          <w:sz w:val="22"/>
        </w:rPr>
        <w:t xml:space="preserve">, trvale bytem </w:t>
      </w:r>
      <w:r w:rsidR="00BD67C6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, číslo úředního oprávnění </w:t>
      </w:r>
      <w:r w:rsidR="00BD67C6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1"/>
        </w:rPr>
        <w:t>(dále jen ověřovatel).</w:t>
      </w:r>
    </w:p>
    <w:p w:rsidR="00845E2D" w:rsidRDefault="00845E2D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947CE2" w:rsidP="00834B6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1"/>
        </w:rPr>
        <w:t xml:space="preserve">ZKI v Plzni prošetřil GP a dokumentaci </w:t>
      </w:r>
      <w:r w:rsidR="00F45BBB">
        <w:rPr>
          <w:rFonts w:ascii="Arial" w:hAnsi="Arial" w:cs="Arial"/>
          <w:sz w:val="22"/>
          <w:szCs w:val="21"/>
        </w:rPr>
        <w:t>záznamu</w:t>
      </w:r>
      <w:r w:rsidR="00125712">
        <w:rPr>
          <w:rFonts w:ascii="Arial" w:hAnsi="Arial" w:cs="Arial"/>
          <w:sz w:val="22"/>
          <w:szCs w:val="21"/>
        </w:rPr>
        <w:t xml:space="preserve"> podrobného měření změn (dále jen </w:t>
      </w:r>
      <w:r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>
        <w:rPr>
          <w:rFonts w:ascii="Arial" w:hAnsi="Arial" w:cs="Arial"/>
          <w:sz w:val="22"/>
          <w:szCs w:val="21"/>
        </w:rPr>
        <w:t xml:space="preserve"> a dospěl k závěru, že jsou dány důvody</w:t>
      </w:r>
      <w:r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>podle ust. § 17b odst. 1 písm. c) bod 1. zákona č. 200/1994 Sb.</w:t>
      </w:r>
      <w:r w:rsidR="00543CB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jelikož ověřovatel při ověření GP č. </w:t>
      </w:r>
      <w:r w:rsidR="00035B96">
        <w:rPr>
          <w:rFonts w:ascii="Arial" w:hAnsi="Arial" w:cs="Arial"/>
          <w:sz w:val="22"/>
        </w:rPr>
        <w:t>433-146</w:t>
      </w:r>
      <w:r w:rsidR="00647E5C">
        <w:rPr>
          <w:rFonts w:ascii="Arial" w:hAnsi="Arial" w:cs="Arial"/>
          <w:sz w:val="22"/>
        </w:rPr>
        <w:t>/2012</w:t>
      </w:r>
      <w:r>
        <w:rPr>
          <w:rFonts w:ascii="Arial" w:hAnsi="Arial" w:cs="Arial"/>
          <w:sz w:val="22"/>
        </w:rPr>
        <w:t xml:space="preserve"> v k.ú. </w:t>
      </w:r>
      <w:r w:rsidR="00585C73">
        <w:rPr>
          <w:rFonts w:ascii="Arial" w:hAnsi="Arial" w:cs="Arial"/>
          <w:sz w:val="22"/>
        </w:rPr>
        <w:t>xxx</w:t>
      </w:r>
      <w:r w:rsidR="00F45BBB">
        <w:rPr>
          <w:rFonts w:ascii="Arial" w:hAnsi="Arial" w:cs="Arial"/>
          <w:sz w:val="22"/>
        </w:rPr>
        <w:t xml:space="preserve"> a GP 375-71/2011 v k.ú. </w:t>
      </w:r>
      <w:r w:rsidR="00585C73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 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3F20D4">
        <w:rPr>
          <w:rFonts w:ascii="Arial" w:hAnsi="Arial" w:cs="Arial"/>
          <w:sz w:val="22"/>
        </w:rPr>
        <w:t>.</w:t>
      </w:r>
      <w:r w:rsidR="003F20D4" w:rsidRPr="003F20D4">
        <w:rPr>
          <w:rFonts w:ascii="Arial" w:hAnsi="Arial" w:cs="Arial"/>
          <w:sz w:val="22"/>
        </w:rPr>
        <w:t xml:space="preserve"> </w:t>
      </w:r>
      <w:r w:rsidR="003F20D4">
        <w:rPr>
          <w:rFonts w:ascii="Arial" w:hAnsi="Arial" w:cs="Arial"/>
          <w:sz w:val="22"/>
        </w:rPr>
        <w:t xml:space="preserve">Oznámení o zahájení správního řízení bylo ověřovateli doručeno dne </w:t>
      </w:r>
      <w:r w:rsidR="00035B96">
        <w:rPr>
          <w:rFonts w:ascii="Arial" w:hAnsi="Arial" w:cs="Arial"/>
          <w:sz w:val="22"/>
        </w:rPr>
        <w:t>28.3</w:t>
      </w:r>
      <w:r w:rsidR="00647E5C">
        <w:rPr>
          <w:rFonts w:ascii="Arial" w:hAnsi="Arial" w:cs="Arial"/>
          <w:sz w:val="22"/>
        </w:rPr>
        <w:t>.20</w:t>
      </w:r>
      <w:r w:rsidR="003F20D4">
        <w:rPr>
          <w:rFonts w:ascii="Arial" w:hAnsi="Arial" w:cs="Arial"/>
          <w:sz w:val="22"/>
        </w:rPr>
        <w:t>1</w:t>
      </w:r>
      <w:r w:rsidR="00647E5C">
        <w:rPr>
          <w:rFonts w:ascii="Arial" w:hAnsi="Arial" w:cs="Arial"/>
          <w:sz w:val="22"/>
        </w:rPr>
        <w:t>3</w:t>
      </w:r>
      <w:r w:rsidR="003F20D4">
        <w:rPr>
          <w:rFonts w:ascii="Arial" w:hAnsi="Arial" w:cs="Arial"/>
          <w:sz w:val="22"/>
        </w:rPr>
        <w:t xml:space="preserve"> současně s poučením o právech vyplývajících z ust. </w:t>
      </w:r>
      <w:r w:rsidR="006B29E4">
        <w:rPr>
          <w:rFonts w:ascii="Arial" w:hAnsi="Arial" w:cs="Arial"/>
          <w:sz w:val="22"/>
        </w:rPr>
        <w:t xml:space="preserve">§ 36 a </w:t>
      </w:r>
      <w:r w:rsidR="003F20D4">
        <w:rPr>
          <w:rFonts w:ascii="Arial" w:hAnsi="Arial" w:cs="Arial"/>
          <w:sz w:val="22"/>
        </w:rPr>
        <w:t>§ 38 správního řádu. O závadách předmětného GP</w:t>
      </w:r>
      <w:r w:rsidR="00125712">
        <w:rPr>
          <w:rFonts w:ascii="Arial" w:hAnsi="Arial" w:cs="Arial"/>
          <w:sz w:val="22"/>
        </w:rPr>
        <w:t>,</w:t>
      </w:r>
      <w:r w:rsidR="003F20D4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které vedly správní orgán k zahájení správního řízení, </w:t>
      </w:r>
      <w:r w:rsidR="003F20D4">
        <w:rPr>
          <w:rFonts w:ascii="Arial" w:hAnsi="Arial" w:cs="Arial"/>
          <w:sz w:val="22"/>
        </w:rPr>
        <w:t xml:space="preserve">sepsal ZKI v Plzni </w:t>
      </w:r>
      <w:r w:rsidR="005607B9">
        <w:rPr>
          <w:rFonts w:ascii="Arial" w:hAnsi="Arial" w:cs="Arial"/>
          <w:sz w:val="22"/>
        </w:rPr>
        <w:t>„</w:t>
      </w:r>
      <w:r w:rsidR="003F20D4">
        <w:rPr>
          <w:rFonts w:ascii="Arial" w:hAnsi="Arial" w:cs="Arial"/>
          <w:sz w:val="22"/>
        </w:rPr>
        <w:t>Protokol podle ust. § 18 zákona č. 500</w:t>
      </w:r>
      <w:r w:rsidR="00125712">
        <w:rPr>
          <w:rFonts w:ascii="Arial" w:hAnsi="Arial" w:cs="Arial"/>
          <w:sz w:val="22"/>
        </w:rPr>
        <w:t>/2004 Sb., správní řád“. Tento p</w:t>
      </w:r>
      <w:r w:rsidR="005607B9">
        <w:rPr>
          <w:rFonts w:ascii="Arial" w:hAnsi="Arial" w:cs="Arial"/>
          <w:sz w:val="22"/>
        </w:rPr>
        <w:t>rotokol byl přílohou oznámení o zahájení správního řízení.</w:t>
      </w:r>
      <w:r w:rsidR="00954260">
        <w:rPr>
          <w:rFonts w:ascii="Arial" w:hAnsi="Arial" w:cs="Arial"/>
          <w:sz w:val="22"/>
        </w:rPr>
        <w:t xml:space="preserve"> Ihned po </w:t>
      </w:r>
      <w:r w:rsidR="00003562">
        <w:rPr>
          <w:rFonts w:ascii="Arial" w:hAnsi="Arial" w:cs="Arial"/>
          <w:sz w:val="22"/>
        </w:rPr>
        <w:t xml:space="preserve">převzetí oznámení a protokolu </w:t>
      </w:r>
      <w:r w:rsidR="00954260">
        <w:rPr>
          <w:rFonts w:ascii="Arial" w:hAnsi="Arial" w:cs="Arial"/>
          <w:sz w:val="22"/>
        </w:rPr>
        <w:t xml:space="preserve">ověřovatel </w:t>
      </w:r>
      <w:r w:rsidR="00003562">
        <w:rPr>
          <w:rFonts w:ascii="Arial" w:hAnsi="Arial" w:cs="Arial"/>
          <w:sz w:val="22"/>
        </w:rPr>
        <w:t>kontaktoval ZKI v Plzni za účelem objasnění postupu při zpracování obou zakázek.</w:t>
      </w:r>
    </w:p>
    <w:p w:rsidR="00003562" w:rsidRDefault="00003562" w:rsidP="00834B69">
      <w:pPr>
        <w:jc w:val="both"/>
        <w:rPr>
          <w:rFonts w:ascii="Arial" w:hAnsi="Arial" w:cs="Arial"/>
          <w:sz w:val="22"/>
          <w:szCs w:val="21"/>
        </w:rPr>
      </w:pPr>
    </w:p>
    <w:p w:rsidR="00003562" w:rsidRDefault="00003562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Dne 24.4.2013 proběhlo s ověřovatelem ústní jednání</w:t>
      </w:r>
      <w:r w:rsidR="009D150B">
        <w:rPr>
          <w:rFonts w:ascii="Arial" w:hAnsi="Arial" w:cs="Arial"/>
          <w:sz w:val="22"/>
          <w:szCs w:val="21"/>
        </w:rPr>
        <w:t>,</w:t>
      </w:r>
      <w:r>
        <w:rPr>
          <w:rFonts w:ascii="Arial" w:hAnsi="Arial" w:cs="Arial"/>
          <w:sz w:val="22"/>
          <w:szCs w:val="21"/>
        </w:rPr>
        <w:t xml:space="preserve"> na němž mu bylo umožněno seznámit se ve smyslu ust. § 36 odst. 3 správního řádu s podklady pro rozhodnutí. </w:t>
      </w:r>
      <w:r w:rsidR="00EF3C6C">
        <w:rPr>
          <w:rFonts w:ascii="Arial" w:hAnsi="Arial" w:cs="Arial"/>
          <w:sz w:val="22"/>
          <w:szCs w:val="21"/>
        </w:rPr>
        <w:t>P</w:t>
      </w:r>
      <w:r w:rsidR="00122959">
        <w:rPr>
          <w:rFonts w:ascii="Arial" w:hAnsi="Arial" w:cs="Arial"/>
          <w:sz w:val="22"/>
          <w:szCs w:val="21"/>
        </w:rPr>
        <w:t xml:space="preserve">ři tomto jednání ověřovatel </w:t>
      </w:r>
      <w:r w:rsidR="00F45BBB">
        <w:rPr>
          <w:rFonts w:ascii="Arial" w:hAnsi="Arial" w:cs="Arial"/>
          <w:sz w:val="22"/>
          <w:szCs w:val="21"/>
        </w:rPr>
        <w:t xml:space="preserve">předložil své písemné vyjádření k protokolu č.j. ZKI-P-3/72/2013, v němž vyjádřil částečně souhlas s nálezem </w:t>
      </w:r>
      <w:r>
        <w:rPr>
          <w:rFonts w:ascii="Arial" w:hAnsi="Arial" w:cs="Arial"/>
          <w:sz w:val="22"/>
          <w:szCs w:val="21"/>
        </w:rPr>
        <w:t xml:space="preserve">v něm </w:t>
      </w:r>
      <w:r w:rsidR="00F45BBB">
        <w:rPr>
          <w:rFonts w:ascii="Arial" w:hAnsi="Arial" w:cs="Arial"/>
          <w:sz w:val="22"/>
          <w:szCs w:val="21"/>
        </w:rPr>
        <w:t>uvedeným</w:t>
      </w:r>
      <w:r>
        <w:rPr>
          <w:rFonts w:ascii="Arial" w:hAnsi="Arial" w:cs="Arial"/>
          <w:sz w:val="22"/>
          <w:szCs w:val="21"/>
        </w:rPr>
        <w:t xml:space="preserve">. Ohledně zak.č. 375-71/211 v k.ú. </w:t>
      </w:r>
      <w:r w:rsidR="00585C73">
        <w:rPr>
          <w:rFonts w:ascii="Arial" w:hAnsi="Arial" w:cs="Arial"/>
          <w:sz w:val="22"/>
          <w:szCs w:val="21"/>
        </w:rPr>
        <w:t>xxx</w:t>
      </w:r>
      <w:r>
        <w:rPr>
          <w:rFonts w:ascii="Arial" w:hAnsi="Arial" w:cs="Arial"/>
          <w:sz w:val="22"/>
          <w:szCs w:val="21"/>
        </w:rPr>
        <w:t xml:space="preserve"> však zdůvodnil a do</w:t>
      </w:r>
      <w:r w:rsidR="009E74FF">
        <w:rPr>
          <w:rFonts w:ascii="Arial" w:hAnsi="Arial" w:cs="Arial"/>
          <w:sz w:val="22"/>
          <w:szCs w:val="21"/>
        </w:rPr>
        <w:t>ložil postup zpracování zakázky.</w:t>
      </w:r>
      <w:r>
        <w:rPr>
          <w:rFonts w:ascii="Arial" w:hAnsi="Arial" w:cs="Arial"/>
          <w:sz w:val="22"/>
          <w:szCs w:val="21"/>
        </w:rPr>
        <w:t xml:space="preserve"> Z podkladů bylo zřejmé, že byla zpracována v souladu </w:t>
      </w:r>
      <w:r w:rsidR="009E74FF">
        <w:rPr>
          <w:rFonts w:ascii="Arial" w:hAnsi="Arial" w:cs="Arial"/>
          <w:sz w:val="22"/>
          <w:szCs w:val="21"/>
        </w:rPr>
        <w:t>s údaji, jež mu poskytlo příslušné katastrální pracoviště (dále jen KP).</w:t>
      </w:r>
    </w:p>
    <w:p w:rsidR="00B65489" w:rsidRDefault="00B65489" w:rsidP="00834B69">
      <w:pPr>
        <w:jc w:val="both"/>
        <w:rPr>
          <w:rFonts w:ascii="Arial" w:hAnsi="Arial" w:cs="Arial"/>
          <w:sz w:val="22"/>
          <w:szCs w:val="21"/>
        </w:rPr>
      </w:pPr>
    </w:p>
    <w:p w:rsidR="00003562" w:rsidRDefault="00003562" w:rsidP="00834B69">
      <w:pPr>
        <w:jc w:val="both"/>
        <w:rPr>
          <w:rFonts w:ascii="Arial" w:hAnsi="Arial" w:cs="Arial"/>
          <w:sz w:val="22"/>
        </w:rPr>
      </w:pPr>
    </w:p>
    <w:p w:rsidR="00B65489" w:rsidRPr="00954260" w:rsidRDefault="00B65489" w:rsidP="00B65489">
      <w:pPr>
        <w:spacing w:before="120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</w:rPr>
        <w:t>Zjištěné záva</w:t>
      </w:r>
      <w:r w:rsidR="008A5B53">
        <w:rPr>
          <w:rFonts w:ascii="Arial" w:hAnsi="Arial" w:cs="Arial"/>
          <w:b/>
          <w:spacing w:val="80"/>
          <w:sz w:val="22"/>
          <w:szCs w:val="22"/>
        </w:rPr>
        <w:t>d</w:t>
      </w:r>
      <w:r w:rsidR="00E3503D">
        <w:rPr>
          <w:rFonts w:ascii="Arial" w:hAnsi="Arial" w:cs="Arial"/>
          <w:b/>
          <w:spacing w:val="80"/>
          <w:sz w:val="22"/>
          <w:szCs w:val="22"/>
        </w:rPr>
        <w:t>y</w:t>
      </w:r>
    </w:p>
    <w:p w:rsidR="00647E35" w:rsidRDefault="00B92A66" w:rsidP="00947C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posouzení </w:t>
      </w:r>
      <w:r w:rsidR="009E74FF">
        <w:rPr>
          <w:rFonts w:ascii="Arial" w:hAnsi="Arial" w:cs="Arial"/>
          <w:sz w:val="22"/>
        </w:rPr>
        <w:t>všech skutečností z</w:t>
      </w:r>
      <w:r w:rsidR="009D150B">
        <w:rPr>
          <w:rFonts w:ascii="Arial" w:hAnsi="Arial" w:cs="Arial"/>
          <w:sz w:val="22"/>
        </w:rPr>
        <w:t xml:space="preserve">ak.č. 433-146/2012 k.ú. </w:t>
      </w:r>
      <w:r w:rsidR="00585C73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 ZKI v Plzni </w:t>
      </w:r>
      <w:r w:rsidR="00612D8C">
        <w:rPr>
          <w:rFonts w:ascii="Arial" w:hAnsi="Arial" w:cs="Arial"/>
          <w:sz w:val="22"/>
        </w:rPr>
        <w:t xml:space="preserve">považuje </w:t>
      </w:r>
      <w:r>
        <w:rPr>
          <w:rFonts w:ascii="Arial" w:hAnsi="Arial" w:cs="Arial"/>
          <w:sz w:val="22"/>
        </w:rPr>
        <w:t>za prokázané</w:t>
      </w:r>
      <w:r w:rsidR="00E7481A">
        <w:rPr>
          <w:rFonts w:ascii="Arial" w:hAnsi="Arial" w:cs="Arial"/>
          <w:sz w:val="22"/>
        </w:rPr>
        <w:t>, že ověřovatel</w:t>
      </w:r>
      <w:r w:rsidR="00711B04">
        <w:rPr>
          <w:rFonts w:ascii="Arial" w:hAnsi="Arial" w:cs="Arial"/>
          <w:sz w:val="22"/>
        </w:rPr>
        <w:t xml:space="preserve"> </w:t>
      </w:r>
      <w:r w:rsidR="00E7481A">
        <w:rPr>
          <w:rFonts w:ascii="Arial" w:hAnsi="Arial" w:cs="Arial"/>
          <w:sz w:val="22"/>
        </w:rPr>
        <w:t xml:space="preserve">nedodržel </w:t>
      </w:r>
      <w:r w:rsidR="00711B04">
        <w:rPr>
          <w:rFonts w:ascii="Arial" w:hAnsi="Arial" w:cs="Arial"/>
          <w:sz w:val="22"/>
        </w:rPr>
        <w:t>povinnosti</w:t>
      </w:r>
      <w:r w:rsidR="00E7481A">
        <w:rPr>
          <w:rFonts w:ascii="Arial" w:hAnsi="Arial" w:cs="Arial"/>
          <w:sz w:val="22"/>
        </w:rPr>
        <w:t xml:space="preserve"> dané mu pro ověřování výsledku zeměměřických činností využívaných pro katastr ČR</w:t>
      </w:r>
      <w:r w:rsidR="0054711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to z těchto důvodů:</w:t>
      </w:r>
    </w:p>
    <w:p w:rsidR="00261297" w:rsidRDefault="00261297" w:rsidP="00647E35">
      <w:pPr>
        <w:ind w:firstLine="708"/>
        <w:jc w:val="both"/>
        <w:rPr>
          <w:rFonts w:ascii="Arial" w:hAnsi="Arial" w:cs="Arial"/>
          <w:sz w:val="22"/>
        </w:rPr>
      </w:pPr>
    </w:p>
    <w:p w:rsidR="009E74FF" w:rsidRDefault="00FF6E7B" w:rsidP="009E74FF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dokumentaci </w:t>
      </w:r>
      <w:r w:rsidR="0026000A">
        <w:rPr>
          <w:rFonts w:ascii="Arial" w:hAnsi="Arial" w:cs="Arial"/>
          <w:sz w:val="22"/>
          <w:szCs w:val="22"/>
        </w:rPr>
        <w:t>ZPMZ</w:t>
      </w:r>
      <w:r>
        <w:rPr>
          <w:rFonts w:ascii="Arial" w:hAnsi="Arial" w:cs="Arial"/>
          <w:sz w:val="22"/>
          <w:szCs w:val="22"/>
        </w:rPr>
        <w:t xml:space="preserve"> kontrolované zakázky je uvedeno, že důvodem zaměření je vyznačení </w:t>
      </w:r>
      <w:r w:rsidR="00C20E27">
        <w:rPr>
          <w:rFonts w:ascii="Arial" w:hAnsi="Arial" w:cs="Arial"/>
          <w:sz w:val="22"/>
          <w:szCs w:val="22"/>
        </w:rPr>
        <w:t>jiné stavby</w:t>
      </w:r>
      <w:r>
        <w:rPr>
          <w:rFonts w:ascii="Arial" w:hAnsi="Arial" w:cs="Arial"/>
          <w:sz w:val="22"/>
          <w:szCs w:val="22"/>
        </w:rPr>
        <w:t>. Ve vyhotoveném geometrickém plánu je uvedeno, že se jedná o geometrický plán pro vyznačení budovy v katastru nemovitostí. V náčrtu ZPMZ i GP kontrolované zakázky je vyznačena nová budova</w:t>
      </w:r>
      <w:r w:rsidR="00BF1859">
        <w:rPr>
          <w:rFonts w:ascii="Arial" w:hAnsi="Arial" w:cs="Arial"/>
          <w:sz w:val="22"/>
          <w:szCs w:val="22"/>
        </w:rPr>
        <w:t xml:space="preserve"> umístěná na pozemku označeném</w:t>
      </w:r>
      <w:r>
        <w:rPr>
          <w:rFonts w:ascii="Arial" w:hAnsi="Arial" w:cs="Arial"/>
          <w:sz w:val="22"/>
          <w:szCs w:val="22"/>
        </w:rPr>
        <w:t xml:space="preserve"> novým parcelním číslem 45</w:t>
      </w:r>
      <w:r w:rsidR="00C20E2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 s vyznačením značky pro budovu pořadové číslo 4.02 bodu č. 10.6 přílohy č. 10 vyhlášky č. 2</w:t>
      </w:r>
      <w:r w:rsidR="00BF1859">
        <w:rPr>
          <w:rFonts w:ascii="Arial" w:hAnsi="Arial" w:cs="Arial"/>
          <w:sz w:val="22"/>
          <w:szCs w:val="22"/>
        </w:rPr>
        <w:t>6/207 Sb., katastrální vyhláška</w:t>
      </w:r>
      <w:r>
        <w:rPr>
          <w:rFonts w:ascii="Arial" w:hAnsi="Arial" w:cs="Arial"/>
          <w:sz w:val="22"/>
          <w:szCs w:val="22"/>
        </w:rPr>
        <w:t>. Ve výkazu dosavadního a nového stavu údajů katastru nemovitostí GP je pro tuto novou parcelu uveden druh pozemku zastavěná plocha s</w:t>
      </w:r>
      <w:r w:rsidR="00C20E27">
        <w:rPr>
          <w:rFonts w:ascii="Arial" w:hAnsi="Arial" w:cs="Arial"/>
          <w:sz w:val="22"/>
          <w:szCs w:val="22"/>
        </w:rPr>
        <w:t>e způsobem využití „jiná stavba bez čp/če</w:t>
      </w:r>
      <w:r>
        <w:rPr>
          <w:rFonts w:ascii="Arial" w:hAnsi="Arial" w:cs="Arial"/>
          <w:sz w:val="22"/>
          <w:szCs w:val="22"/>
        </w:rPr>
        <w:t>“</w:t>
      </w:r>
      <w:r w:rsidR="00BF18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Ve skutečnosti se však podle </w:t>
      </w:r>
      <w:r w:rsidR="00C20E27">
        <w:rPr>
          <w:rFonts w:ascii="Arial" w:hAnsi="Arial" w:cs="Arial"/>
          <w:sz w:val="22"/>
          <w:szCs w:val="22"/>
        </w:rPr>
        <w:t>ověřené dokumentace stavby podle § 125 ze</w:t>
      </w:r>
      <w:r>
        <w:rPr>
          <w:rFonts w:ascii="Arial" w:hAnsi="Arial" w:cs="Arial"/>
          <w:sz w:val="22"/>
          <w:szCs w:val="22"/>
        </w:rPr>
        <w:t xml:space="preserve"> dne </w:t>
      </w:r>
      <w:r w:rsidR="00C20E27">
        <w:rPr>
          <w:rFonts w:ascii="Arial" w:hAnsi="Arial" w:cs="Arial"/>
          <w:sz w:val="22"/>
          <w:szCs w:val="22"/>
        </w:rPr>
        <w:t>28.6</w:t>
      </w:r>
      <w:r>
        <w:rPr>
          <w:rFonts w:ascii="Arial" w:hAnsi="Arial" w:cs="Arial"/>
          <w:sz w:val="22"/>
          <w:szCs w:val="22"/>
        </w:rPr>
        <w:t xml:space="preserve">.2012 č.j. </w:t>
      </w:r>
      <w:r w:rsidR="00C20E27">
        <w:rPr>
          <w:rFonts w:ascii="Arial" w:hAnsi="Arial" w:cs="Arial"/>
          <w:sz w:val="22"/>
          <w:szCs w:val="22"/>
        </w:rPr>
        <w:t>STAV/5077/2012-Ka</w:t>
      </w:r>
      <w:r>
        <w:rPr>
          <w:rFonts w:ascii="Arial" w:hAnsi="Arial" w:cs="Arial"/>
          <w:sz w:val="22"/>
          <w:szCs w:val="22"/>
        </w:rPr>
        <w:t xml:space="preserve">, spis.zn. </w:t>
      </w:r>
      <w:r w:rsidR="00C20E27">
        <w:rPr>
          <w:rFonts w:ascii="Arial" w:hAnsi="Arial" w:cs="Arial"/>
          <w:sz w:val="22"/>
          <w:szCs w:val="22"/>
        </w:rPr>
        <w:t>STAV/</w:t>
      </w:r>
      <w:r>
        <w:rPr>
          <w:rFonts w:ascii="Arial" w:hAnsi="Arial" w:cs="Arial"/>
          <w:sz w:val="22"/>
          <w:szCs w:val="22"/>
        </w:rPr>
        <w:t>4</w:t>
      </w:r>
      <w:r w:rsidR="00C20E27">
        <w:rPr>
          <w:rFonts w:ascii="Arial" w:hAnsi="Arial" w:cs="Arial"/>
          <w:sz w:val="22"/>
          <w:szCs w:val="22"/>
        </w:rPr>
        <w:t>352/2012-Ka</w:t>
      </w:r>
      <w:r>
        <w:rPr>
          <w:rFonts w:ascii="Arial" w:hAnsi="Arial" w:cs="Arial"/>
          <w:sz w:val="22"/>
          <w:szCs w:val="22"/>
        </w:rPr>
        <w:t xml:space="preserve"> jedná o </w:t>
      </w:r>
      <w:r w:rsidR="00C20E27">
        <w:rPr>
          <w:rFonts w:ascii="Arial" w:hAnsi="Arial" w:cs="Arial"/>
          <w:sz w:val="22"/>
          <w:szCs w:val="22"/>
        </w:rPr>
        <w:t>„pergolu na</w:t>
      </w:r>
      <w:r w:rsidR="00585C73">
        <w:rPr>
          <w:rFonts w:ascii="Arial" w:hAnsi="Arial" w:cs="Arial"/>
          <w:sz w:val="22"/>
          <w:szCs w:val="22"/>
        </w:rPr>
        <w:t xml:space="preserve"> st.p.451 v katastrálním území xxx</w:t>
      </w:r>
      <w:r w:rsidR="00C20E27">
        <w:rPr>
          <w:rFonts w:ascii="Arial" w:hAnsi="Arial" w:cs="Arial"/>
          <w:sz w:val="22"/>
          <w:szCs w:val="22"/>
        </w:rPr>
        <w:t>“.</w:t>
      </w:r>
    </w:p>
    <w:p w:rsidR="009E74FF" w:rsidRDefault="009E74FF" w:rsidP="009E74FF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FF6E7B" w:rsidRDefault="00FF6E7B" w:rsidP="009E74FF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ust. § 2 odst. 1 písm. b) zák.č. 344/1992 Sb., o katastru nemovitostí České republiky (katastrální zákon) se v katastru nemovitostí evidují budovy spojené se zemí pevným základem a podle ust. § 27 písm. k) </w:t>
      </w:r>
      <w:r w:rsidR="00026341">
        <w:rPr>
          <w:rFonts w:ascii="Arial" w:hAnsi="Arial" w:cs="Arial"/>
          <w:sz w:val="22"/>
          <w:szCs w:val="22"/>
        </w:rPr>
        <w:t xml:space="preserve">téhož předpisu </w:t>
      </w:r>
      <w:r>
        <w:rPr>
          <w:rFonts w:ascii="Arial" w:hAnsi="Arial" w:cs="Arial"/>
          <w:sz w:val="22"/>
          <w:szCs w:val="22"/>
        </w:rPr>
        <w:t xml:space="preserve">se rozumí budovou nadzemní stavba, která je prostorově soustředěna a navenek uzavřena obvodovými stěnami a střešní konstrukcí. Pod tuto definici není možné zařadit </w:t>
      </w:r>
      <w:r w:rsidR="00C20E27">
        <w:rPr>
          <w:rFonts w:ascii="Arial" w:hAnsi="Arial" w:cs="Arial"/>
          <w:sz w:val="22"/>
          <w:szCs w:val="22"/>
        </w:rPr>
        <w:t>pergolu</w:t>
      </w:r>
      <w:r>
        <w:rPr>
          <w:rFonts w:ascii="Arial" w:hAnsi="Arial" w:cs="Arial"/>
          <w:sz w:val="22"/>
          <w:szCs w:val="22"/>
        </w:rPr>
        <w:t>.</w:t>
      </w:r>
      <w:r w:rsidR="009E74FF">
        <w:rPr>
          <w:rFonts w:ascii="Arial" w:hAnsi="Arial" w:cs="Arial"/>
          <w:sz w:val="22"/>
          <w:szCs w:val="22"/>
        </w:rPr>
        <w:t xml:space="preserve"> </w:t>
      </w:r>
      <w:r w:rsidR="00BF1859">
        <w:rPr>
          <w:rFonts w:ascii="Arial" w:hAnsi="Arial" w:cs="Arial"/>
          <w:sz w:val="22"/>
          <w:szCs w:val="22"/>
        </w:rPr>
        <w:t>K</w:t>
      </w:r>
      <w:r w:rsidRPr="00963753">
        <w:rPr>
          <w:rFonts w:ascii="Arial" w:hAnsi="Arial" w:cs="Arial"/>
          <w:sz w:val="22"/>
          <w:szCs w:val="22"/>
        </w:rPr>
        <w:t>atas</w:t>
      </w:r>
      <w:r w:rsidR="00BC3A02">
        <w:rPr>
          <w:rFonts w:ascii="Arial" w:hAnsi="Arial" w:cs="Arial"/>
          <w:sz w:val="22"/>
          <w:szCs w:val="22"/>
        </w:rPr>
        <w:t>trální vyhláška</w:t>
      </w:r>
      <w:r w:rsidRPr="00963753">
        <w:rPr>
          <w:rFonts w:ascii="Arial" w:hAnsi="Arial" w:cs="Arial"/>
          <w:sz w:val="22"/>
          <w:szCs w:val="22"/>
        </w:rPr>
        <w:t xml:space="preserve"> v § 4 odst. 4 </w:t>
      </w:r>
      <w:r w:rsidRPr="00963753">
        <w:rPr>
          <w:rFonts w:ascii="Arial" w:hAnsi="Arial" w:cs="Arial"/>
          <w:sz w:val="22"/>
          <w:szCs w:val="22"/>
        </w:rPr>
        <w:lastRenderedPageBreak/>
        <w:t>písmeno b) definuje, v jakém přípa</w:t>
      </w:r>
      <w:r w:rsidR="00BF1859">
        <w:rPr>
          <w:rFonts w:ascii="Arial" w:hAnsi="Arial" w:cs="Arial"/>
          <w:sz w:val="22"/>
          <w:szCs w:val="22"/>
        </w:rPr>
        <w:t>dě se v katastru nemovitostí</w:t>
      </w:r>
      <w:r w:rsidRPr="00963753">
        <w:rPr>
          <w:rFonts w:ascii="Arial" w:hAnsi="Arial" w:cs="Arial"/>
          <w:sz w:val="22"/>
          <w:szCs w:val="22"/>
        </w:rPr>
        <w:t xml:space="preserve"> eviduje </w:t>
      </w:r>
      <w:r w:rsidR="00BF1859">
        <w:rPr>
          <w:rFonts w:ascii="Arial" w:hAnsi="Arial" w:cs="Arial"/>
          <w:sz w:val="22"/>
          <w:szCs w:val="22"/>
        </w:rPr>
        <w:t xml:space="preserve">pozemek jako </w:t>
      </w:r>
      <w:r w:rsidRPr="00963753">
        <w:rPr>
          <w:rFonts w:ascii="Arial" w:hAnsi="Arial" w:cs="Arial"/>
          <w:sz w:val="22"/>
          <w:szCs w:val="22"/>
        </w:rPr>
        <w:t>„zastavěná plocha“</w:t>
      </w:r>
      <w:r w:rsidR="006760EC">
        <w:rPr>
          <w:rFonts w:ascii="Arial" w:hAnsi="Arial" w:cs="Arial"/>
          <w:sz w:val="22"/>
          <w:szCs w:val="22"/>
        </w:rPr>
        <w:t xml:space="preserve"> </w:t>
      </w:r>
      <w:r w:rsidR="00BC3A02">
        <w:rPr>
          <w:rFonts w:ascii="Arial" w:hAnsi="Arial" w:cs="Arial"/>
          <w:sz w:val="22"/>
          <w:szCs w:val="22"/>
        </w:rPr>
        <w:t>–</w:t>
      </w:r>
      <w:r w:rsidR="00BF1859">
        <w:rPr>
          <w:rFonts w:ascii="Arial" w:hAnsi="Arial" w:cs="Arial"/>
          <w:sz w:val="22"/>
          <w:szCs w:val="22"/>
        </w:rPr>
        <w:t xml:space="preserve"> </w:t>
      </w:r>
      <w:r w:rsidR="00BC3A02">
        <w:rPr>
          <w:rFonts w:ascii="Arial" w:hAnsi="Arial" w:cs="Arial"/>
          <w:sz w:val="22"/>
          <w:szCs w:val="22"/>
        </w:rPr>
        <w:t xml:space="preserve">zjednodušeně řečeno </w:t>
      </w:r>
      <w:r w:rsidR="00BF1859">
        <w:rPr>
          <w:rFonts w:ascii="Arial" w:hAnsi="Arial" w:cs="Arial"/>
          <w:sz w:val="22"/>
          <w:szCs w:val="22"/>
        </w:rPr>
        <w:t>j</w:t>
      </w:r>
      <w:r w:rsidR="00BC3A02">
        <w:rPr>
          <w:rFonts w:ascii="Arial" w:hAnsi="Arial" w:cs="Arial"/>
          <w:sz w:val="22"/>
          <w:szCs w:val="22"/>
        </w:rPr>
        <w:t xml:space="preserve">de o plochu zastavěnou budovou </w:t>
      </w:r>
      <w:r w:rsidR="009B1138">
        <w:rPr>
          <w:rFonts w:ascii="Arial" w:hAnsi="Arial" w:cs="Arial"/>
          <w:sz w:val="22"/>
          <w:szCs w:val="22"/>
        </w:rPr>
        <w:t xml:space="preserve">nebo </w:t>
      </w:r>
      <w:r w:rsidR="006760EC">
        <w:rPr>
          <w:rFonts w:ascii="Arial" w:hAnsi="Arial" w:cs="Arial"/>
          <w:sz w:val="22"/>
          <w:szCs w:val="22"/>
        </w:rPr>
        <w:t xml:space="preserve">plochu zastavěnou </w:t>
      </w:r>
      <w:r w:rsidR="009B1138">
        <w:rPr>
          <w:rFonts w:ascii="Arial" w:hAnsi="Arial" w:cs="Arial"/>
          <w:sz w:val="22"/>
          <w:szCs w:val="22"/>
        </w:rPr>
        <w:t xml:space="preserve">vodním dílem, které se eviduje v katastru podle vodního zákona. </w:t>
      </w:r>
      <w:r w:rsidR="00BF1859">
        <w:rPr>
          <w:rFonts w:ascii="Arial" w:hAnsi="Arial" w:cs="Arial"/>
          <w:sz w:val="22"/>
          <w:szCs w:val="22"/>
        </w:rPr>
        <w:t>J</w:t>
      </w:r>
      <w:r w:rsidRPr="00963753">
        <w:rPr>
          <w:rFonts w:ascii="Arial" w:hAnsi="Arial" w:cs="Arial"/>
          <w:sz w:val="22"/>
          <w:szCs w:val="22"/>
        </w:rPr>
        <w:t xml:space="preserve">e </w:t>
      </w:r>
      <w:r w:rsidR="009B1138">
        <w:rPr>
          <w:rFonts w:ascii="Arial" w:hAnsi="Arial" w:cs="Arial"/>
          <w:sz w:val="22"/>
          <w:szCs w:val="22"/>
        </w:rPr>
        <w:t xml:space="preserve">tedy </w:t>
      </w:r>
      <w:r w:rsidRPr="00963753">
        <w:rPr>
          <w:rFonts w:ascii="Arial" w:hAnsi="Arial" w:cs="Arial"/>
          <w:sz w:val="22"/>
          <w:szCs w:val="22"/>
        </w:rPr>
        <w:t>zřejmé, že v kont</w:t>
      </w:r>
      <w:r w:rsidR="00BC3A02">
        <w:rPr>
          <w:rFonts w:ascii="Arial" w:hAnsi="Arial" w:cs="Arial"/>
          <w:sz w:val="22"/>
          <w:szCs w:val="22"/>
        </w:rPr>
        <w:t>rolované zakázce je druh pozemku</w:t>
      </w:r>
      <w:r w:rsidR="009B1138">
        <w:rPr>
          <w:rFonts w:ascii="Arial" w:hAnsi="Arial" w:cs="Arial"/>
          <w:sz w:val="22"/>
          <w:szCs w:val="22"/>
        </w:rPr>
        <w:t xml:space="preserve"> zastavěná plocha</w:t>
      </w:r>
      <w:r w:rsidR="00C20E27">
        <w:rPr>
          <w:rFonts w:ascii="Arial" w:hAnsi="Arial" w:cs="Arial"/>
          <w:sz w:val="22"/>
          <w:szCs w:val="22"/>
        </w:rPr>
        <w:t xml:space="preserve"> p.č. 451</w:t>
      </w:r>
      <w:r w:rsidRPr="00963753">
        <w:rPr>
          <w:rFonts w:ascii="Arial" w:hAnsi="Arial" w:cs="Arial"/>
          <w:sz w:val="22"/>
          <w:szCs w:val="22"/>
        </w:rPr>
        <w:t xml:space="preserve"> uveden v rozporu s katastrální vyhláškou. </w:t>
      </w:r>
      <w:r w:rsidR="009B1138">
        <w:rPr>
          <w:rFonts w:ascii="Arial" w:hAnsi="Arial" w:cs="Arial"/>
          <w:sz w:val="22"/>
          <w:szCs w:val="22"/>
        </w:rPr>
        <w:t>S ohledem na výše uvedené se tudíž ani nemůže jednat o GP</w:t>
      </w:r>
      <w:r w:rsidR="00BC3A02">
        <w:rPr>
          <w:rFonts w:ascii="Arial" w:hAnsi="Arial" w:cs="Arial"/>
          <w:sz w:val="22"/>
          <w:szCs w:val="22"/>
        </w:rPr>
        <w:t xml:space="preserve"> vyhotovený dle </w:t>
      </w:r>
      <w:r w:rsidR="009B1138">
        <w:rPr>
          <w:rFonts w:ascii="Arial" w:hAnsi="Arial" w:cs="Arial"/>
          <w:sz w:val="22"/>
          <w:szCs w:val="22"/>
        </w:rPr>
        <w:t xml:space="preserve">ust. </w:t>
      </w:r>
      <w:r w:rsidRPr="00963753">
        <w:rPr>
          <w:rFonts w:ascii="Arial" w:hAnsi="Arial" w:cs="Arial"/>
          <w:sz w:val="22"/>
          <w:szCs w:val="22"/>
        </w:rPr>
        <w:t>§ 73 odst. 1</w:t>
      </w:r>
      <w:r w:rsidR="00BC3A02">
        <w:rPr>
          <w:rFonts w:ascii="Arial" w:hAnsi="Arial" w:cs="Arial"/>
          <w:sz w:val="22"/>
          <w:szCs w:val="22"/>
        </w:rPr>
        <w:t xml:space="preserve"> písm. d) katastrální vyhlášky</w:t>
      </w:r>
      <w:r w:rsidRPr="00963753">
        <w:rPr>
          <w:rFonts w:ascii="Arial" w:hAnsi="Arial" w:cs="Arial"/>
          <w:sz w:val="22"/>
          <w:szCs w:val="22"/>
        </w:rPr>
        <w:t xml:space="preserve"> pro vyznačení budovy (pod písmeny a) až j) jsou taxativně vyjmenovány účely, pro které se vyhotovují geometrické plány). </w:t>
      </w:r>
      <w:r w:rsidR="009D150B">
        <w:rPr>
          <w:rFonts w:ascii="Arial" w:hAnsi="Arial" w:cs="Arial"/>
          <w:sz w:val="22"/>
          <w:szCs w:val="22"/>
        </w:rPr>
        <w:t>G</w:t>
      </w:r>
      <w:r w:rsidR="00C20E27">
        <w:rPr>
          <w:rFonts w:ascii="Arial" w:hAnsi="Arial" w:cs="Arial"/>
          <w:sz w:val="22"/>
          <w:szCs w:val="22"/>
        </w:rPr>
        <w:t>eometrický plán</w:t>
      </w:r>
      <w:r w:rsidR="009D150B">
        <w:rPr>
          <w:rFonts w:ascii="Arial" w:hAnsi="Arial" w:cs="Arial"/>
          <w:sz w:val="22"/>
          <w:szCs w:val="22"/>
        </w:rPr>
        <w:t xml:space="preserve"> zak.č. 433-146/2012 v k.ú. </w:t>
      </w:r>
      <w:r w:rsidR="00585C73">
        <w:rPr>
          <w:rFonts w:ascii="Arial" w:hAnsi="Arial" w:cs="Arial"/>
          <w:sz w:val="22"/>
          <w:szCs w:val="22"/>
        </w:rPr>
        <w:t>xxx</w:t>
      </w:r>
      <w:r w:rsidR="00C20E27">
        <w:rPr>
          <w:rFonts w:ascii="Arial" w:hAnsi="Arial" w:cs="Arial"/>
          <w:sz w:val="22"/>
          <w:szCs w:val="22"/>
        </w:rPr>
        <w:t xml:space="preserve"> </w:t>
      </w:r>
      <w:r w:rsidR="00963753">
        <w:rPr>
          <w:rFonts w:ascii="Arial" w:hAnsi="Arial" w:cs="Arial"/>
          <w:sz w:val="22"/>
          <w:szCs w:val="22"/>
        </w:rPr>
        <w:t>je</w:t>
      </w:r>
      <w:r w:rsidRPr="00963753">
        <w:rPr>
          <w:rFonts w:ascii="Arial" w:hAnsi="Arial" w:cs="Arial"/>
          <w:sz w:val="22"/>
          <w:szCs w:val="22"/>
        </w:rPr>
        <w:t xml:space="preserve"> tedy vyhotoven v rozporu se zněním katastrálního</w:t>
      </w:r>
      <w:r w:rsidR="00963753">
        <w:rPr>
          <w:rFonts w:ascii="Arial" w:hAnsi="Arial" w:cs="Arial"/>
          <w:sz w:val="22"/>
          <w:szCs w:val="22"/>
        </w:rPr>
        <w:t xml:space="preserve"> zákona i katastrální vyhlášky.</w:t>
      </w:r>
    </w:p>
    <w:p w:rsidR="009B1138" w:rsidRDefault="009B1138" w:rsidP="009E74FF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B2535A" w:rsidRDefault="00B2535A" w:rsidP="00B2535A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C20E27" w:rsidRDefault="00C20E27" w:rsidP="00B2535A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se týká zak.č. 375-71/2011 v k.ú. </w:t>
      </w:r>
      <w:r w:rsidR="00585C73">
        <w:rPr>
          <w:rFonts w:ascii="Arial" w:hAnsi="Arial" w:cs="Arial"/>
          <w:sz w:val="22"/>
          <w:szCs w:val="22"/>
        </w:rPr>
        <w:t>xxx</w:t>
      </w:r>
      <w:r w:rsidR="009E74FF">
        <w:rPr>
          <w:rFonts w:ascii="Arial" w:hAnsi="Arial" w:cs="Arial"/>
          <w:sz w:val="22"/>
          <w:szCs w:val="22"/>
        </w:rPr>
        <w:t>, bylo</w:t>
      </w:r>
      <w:r>
        <w:rPr>
          <w:rFonts w:ascii="Arial" w:hAnsi="Arial" w:cs="Arial"/>
          <w:sz w:val="22"/>
          <w:szCs w:val="22"/>
        </w:rPr>
        <w:t xml:space="preserve"> </w:t>
      </w:r>
      <w:r w:rsidR="009E74FF">
        <w:rPr>
          <w:rFonts w:ascii="Arial" w:hAnsi="Arial" w:cs="Arial"/>
          <w:sz w:val="22"/>
          <w:szCs w:val="22"/>
        </w:rPr>
        <w:t>v řízení prokázán</w:t>
      </w:r>
      <w:r w:rsidR="00E3503D">
        <w:rPr>
          <w:rFonts w:ascii="Arial" w:hAnsi="Arial" w:cs="Arial"/>
          <w:sz w:val="22"/>
          <w:szCs w:val="22"/>
        </w:rPr>
        <w:t xml:space="preserve">o, že byla vyhotovena z podkladů předaných </w:t>
      </w:r>
      <w:r w:rsidR="009E74FF">
        <w:rPr>
          <w:rFonts w:ascii="Arial" w:hAnsi="Arial" w:cs="Arial"/>
          <w:sz w:val="22"/>
          <w:szCs w:val="22"/>
        </w:rPr>
        <w:t>vyhotovi</w:t>
      </w:r>
      <w:r w:rsidR="00E3503D">
        <w:rPr>
          <w:rFonts w:ascii="Arial" w:hAnsi="Arial" w:cs="Arial"/>
          <w:sz w:val="22"/>
          <w:szCs w:val="22"/>
        </w:rPr>
        <w:t>teli KP Plzeň – sever</w:t>
      </w:r>
      <w:r w:rsidR="009E74FF">
        <w:rPr>
          <w:rFonts w:ascii="Arial" w:hAnsi="Arial" w:cs="Arial"/>
          <w:sz w:val="22"/>
          <w:szCs w:val="22"/>
        </w:rPr>
        <w:t>.</w:t>
      </w:r>
      <w:r w:rsidR="009D150B">
        <w:rPr>
          <w:rFonts w:ascii="Arial" w:hAnsi="Arial" w:cs="Arial"/>
          <w:sz w:val="22"/>
          <w:szCs w:val="22"/>
        </w:rPr>
        <w:t xml:space="preserve"> ZKI</w:t>
      </w:r>
      <w:r w:rsidR="009E74FF">
        <w:rPr>
          <w:rFonts w:ascii="Arial" w:hAnsi="Arial" w:cs="Arial"/>
          <w:sz w:val="22"/>
          <w:szCs w:val="22"/>
        </w:rPr>
        <w:t xml:space="preserve"> na základě šetření provedeného v souvislosti s </w:t>
      </w:r>
      <w:r w:rsidR="009D150B">
        <w:rPr>
          <w:rFonts w:ascii="Arial" w:hAnsi="Arial" w:cs="Arial"/>
          <w:sz w:val="22"/>
          <w:szCs w:val="22"/>
        </w:rPr>
        <w:t>kontrolou této zakázky zaslal KP</w:t>
      </w:r>
      <w:r w:rsidR="00E3503D">
        <w:rPr>
          <w:rFonts w:ascii="Arial" w:hAnsi="Arial" w:cs="Arial"/>
          <w:sz w:val="22"/>
          <w:szCs w:val="22"/>
        </w:rPr>
        <w:t xml:space="preserve"> podnět k provedení opravy údajů katastru nemovitostí.</w:t>
      </w:r>
    </w:p>
    <w:p w:rsidR="00853A57" w:rsidRDefault="00853A57" w:rsidP="00B2535A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E3503D" w:rsidRDefault="00E3503D" w:rsidP="00B2535A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</w:p>
    <w:p w:rsidR="00E3503D" w:rsidRPr="00954260" w:rsidRDefault="00E3503D" w:rsidP="00E3503D">
      <w:pPr>
        <w:spacing w:before="120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</w:rPr>
        <w:t>Vina ověřovatele</w:t>
      </w:r>
    </w:p>
    <w:p w:rsidR="00A5562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AD005C">
        <w:rPr>
          <w:rFonts w:ascii="Arial" w:hAnsi="Arial" w:cs="Arial"/>
          <w:sz w:val="22"/>
          <w:szCs w:val="22"/>
        </w:rPr>
        <w:t>ZKI v Plzni po posouze</w:t>
      </w:r>
      <w:r w:rsidR="00D51B5B">
        <w:rPr>
          <w:rFonts w:ascii="Arial" w:hAnsi="Arial" w:cs="Arial"/>
          <w:sz w:val="22"/>
          <w:szCs w:val="22"/>
        </w:rPr>
        <w:t>ní</w:t>
      </w:r>
      <w:r w:rsidR="00B2535A" w:rsidRPr="00AD005C">
        <w:rPr>
          <w:rFonts w:ascii="Arial" w:hAnsi="Arial" w:cs="Arial"/>
          <w:sz w:val="22"/>
          <w:szCs w:val="22"/>
        </w:rPr>
        <w:t xml:space="preserve"> výše </w:t>
      </w:r>
      <w:r w:rsidR="00A968B2" w:rsidRPr="00AD005C">
        <w:rPr>
          <w:rFonts w:ascii="Arial" w:hAnsi="Arial" w:cs="Arial"/>
          <w:sz w:val="22"/>
          <w:szCs w:val="22"/>
        </w:rPr>
        <w:t xml:space="preserve">uvedených </w:t>
      </w:r>
      <w:r w:rsidRPr="00AD005C">
        <w:rPr>
          <w:rFonts w:ascii="Arial" w:hAnsi="Arial" w:cs="Arial"/>
          <w:sz w:val="22"/>
          <w:szCs w:val="22"/>
        </w:rPr>
        <w:t xml:space="preserve">skutečností </w:t>
      </w:r>
      <w:r w:rsidR="00A968B2" w:rsidRPr="00AD005C">
        <w:rPr>
          <w:rFonts w:ascii="Arial" w:hAnsi="Arial" w:cs="Arial"/>
          <w:sz w:val="22"/>
          <w:szCs w:val="22"/>
        </w:rPr>
        <w:t>v daném řízení</w:t>
      </w:r>
      <w:r w:rsidRPr="00AD005C">
        <w:rPr>
          <w:rFonts w:ascii="Arial" w:hAnsi="Arial" w:cs="Arial"/>
          <w:sz w:val="22"/>
          <w:szCs w:val="22"/>
        </w:rPr>
        <w:t xml:space="preserve"> dospě</w:t>
      </w:r>
      <w:r w:rsidR="00AD005C">
        <w:rPr>
          <w:rFonts w:ascii="Arial" w:hAnsi="Arial" w:cs="Arial"/>
          <w:sz w:val="22"/>
          <w:szCs w:val="22"/>
        </w:rPr>
        <w:t>l k závěru, že zjištěné nedostatky naplňují</w:t>
      </w:r>
      <w:r w:rsidRPr="00105C36">
        <w:rPr>
          <w:rFonts w:ascii="Arial" w:hAnsi="Arial" w:cs="Arial"/>
          <w:sz w:val="22"/>
          <w:szCs w:val="22"/>
        </w:rPr>
        <w:t xml:space="preserve">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</w:t>
      </w:r>
      <w:r w:rsidR="00610E6E">
        <w:rPr>
          <w:rFonts w:ascii="Arial" w:hAnsi="Arial" w:cs="Arial"/>
          <w:sz w:val="22"/>
          <w:szCs w:val="22"/>
        </w:rPr>
        <w:t xml:space="preserve">. </w:t>
      </w:r>
      <w:r w:rsidRPr="00105C36">
        <w:rPr>
          <w:rFonts w:ascii="Arial" w:hAnsi="Arial" w:cs="Arial"/>
          <w:sz w:val="22"/>
          <w:szCs w:val="22"/>
        </w:rPr>
        <w:t>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1271AE">
        <w:rPr>
          <w:rFonts w:ascii="Arial" w:hAnsi="Arial" w:cs="Arial"/>
          <w:sz w:val="22"/>
          <w:szCs w:val="22"/>
        </w:rPr>
        <w:t xml:space="preserve">200/1994 Sb. Ověřovatel při ověřování kontrolované zeměměřické činnosti nejednal dostatečně odborně, nevycházel ze spolehlivě zjištěného stavu věci a nedodržel povinnosti, které mu jako fyzické osobě s úředním oprávněním ukládá ustanovení § 16 odst. </w:t>
      </w:r>
      <w:r w:rsidR="0003649E">
        <w:rPr>
          <w:rFonts w:ascii="Arial" w:hAnsi="Arial" w:cs="Arial"/>
          <w:sz w:val="22"/>
          <w:szCs w:val="22"/>
        </w:rPr>
        <w:t>1 písm. a) zeměměřického zákona.</w:t>
      </w:r>
    </w:p>
    <w:p w:rsidR="009D344F" w:rsidRDefault="009D344F" w:rsidP="00C5323B">
      <w:pPr>
        <w:jc w:val="both"/>
        <w:rPr>
          <w:rFonts w:ascii="Arial" w:hAnsi="Arial" w:cs="Arial"/>
          <w:sz w:val="22"/>
          <w:szCs w:val="22"/>
        </w:rPr>
      </w:pPr>
    </w:p>
    <w:p w:rsidR="00D3501B" w:rsidRDefault="00D3501B" w:rsidP="00C5323B">
      <w:pPr>
        <w:jc w:val="both"/>
        <w:rPr>
          <w:rFonts w:ascii="Arial" w:hAnsi="Arial" w:cs="Arial"/>
          <w:sz w:val="22"/>
          <w:szCs w:val="22"/>
        </w:rPr>
      </w:pPr>
    </w:p>
    <w:p w:rsidR="00AD005C" w:rsidRDefault="00AD005C" w:rsidP="00AD005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</w:rPr>
        <w:t>Výše pokuty</w:t>
      </w:r>
    </w:p>
    <w:p w:rsidR="000D70BD" w:rsidRDefault="006B6AD3" w:rsidP="000D70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porušení pořádku na úseku zeměměřictví podle ust. § 17b zákona o zeměměřictví může ZKI uložit pokutu až do výše 250 000 Kč. Při stanovení výše pokuty ZKI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je správní orgán povinen vycházet nejen z rámce stanoveného právním předpisem, který se na projednání jiného správního deliktu a stanovení výše pokuty vztahuje, a z dostatečně zjištěného stavu věcí, ale musí přihlédnout i k obecným zásadám správního trestání jako je zásada zákonnosti, spravedlnosti, individualizace a přiměřenosti sankce.</w:t>
      </w:r>
      <w:r w:rsidR="00DB67AE">
        <w:rPr>
          <w:rFonts w:ascii="Arial" w:hAnsi="Arial" w:cs="Arial"/>
          <w:sz w:val="22"/>
          <w:szCs w:val="22"/>
        </w:rPr>
        <w:t xml:space="preserve"> </w:t>
      </w:r>
      <w:r w:rsidR="00D51B5B">
        <w:rPr>
          <w:rFonts w:ascii="Arial" w:hAnsi="Arial" w:cs="Arial"/>
          <w:sz w:val="22"/>
          <w:szCs w:val="22"/>
        </w:rPr>
        <w:t>P</w:t>
      </w:r>
      <w:r w:rsidR="000D70BD">
        <w:rPr>
          <w:rFonts w:ascii="Arial" w:hAnsi="Arial" w:cs="Arial"/>
          <w:sz w:val="22"/>
          <w:szCs w:val="22"/>
        </w:rPr>
        <w:t>ochybení ZKI v Plzni spatřuje v tom, že ověřovatel</w:t>
      </w:r>
      <w:r w:rsidR="001C7943">
        <w:rPr>
          <w:rFonts w:ascii="Arial" w:hAnsi="Arial" w:cs="Arial"/>
          <w:sz w:val="22"/>
          <w:szCs w:val="22"/>
        </w:rPr>
        <w:t xml:space="preserve"> potvrdil</w:t>
      </w:r>
      <w:r w:rsidR="00D51B5B">
        <w:rPr>
          <w:rFonts w:ascii="Arial" w:hAnsi="Arial" w:cs="Arial"/>
          <w:sz w:val="22"/>
          <w:szCs w:val="22"/>
        </w:rPr>
        <w:t xml:space="preserve"> výsledek zeměměřické činnosti</w:t>
      </w:r>
      <w:r w:rsidR="000D70BD">
        <w:rPr>
          <w:rFonts w:ascii="Arial" w:hAnsi="Arial" w:cs="Arial"/>
          <w:sz w:val="22"/>
          <w:szCs w:val="22"/>
        </w:rPr>
        <w:t>,</w:t>
      </w:r>
      <w:r w:rsidR="001C7943">
        <w:rPr>
          <w:rFonts w:ascii="Arial" w:hAnsi="Arial" w:cs="Arial"/>
          <w:sz w:val="22"/>
          <w:szCs w:val="22"/>
        </w:rPr>
        <w:t xml:space="preserve"> přestože</w:t>
      </w:r>
      <w:r w:rsidR="000D70BD">
        <w:rPr>
          <w:rFonts w:ascii="Arial" w:hAnsi="Arial" w:cs="Arial"/>
          <w:sz w:val="22"/>
          <w:szCs w:val="22"/>
        </w:rPr>
        <w:t xml:space="preserve"> nesplňuje požadavky dané zákonnými normami </w:t>
      </w:r>
      <w:r w:rsidR="001C7943">
        <w:rPr>
          <w:rFonts w:ascii="Arial" w:hAnsi="Arial" w:cs="Arial"/>
          <w:sz w:val="22"/>
          <w:szCs w:val="22"/>
        </w:rPr>
        <w:t>pro to, aby mohl být součástí listin, podle nichž má být proveden zápis do katastru nemovitostí.</w:t>
      </w:r>
      <w:r w:rsidR="000D70BD">
        <w:rPr>
          <w:rFonts w:ascii="Arial" w:hAnsi="Arial" w:cs="Arial"/>
          <w:sz w:val="22"/>
          <w:szCs w:val="22"/>
        </w:rPr>
        <w:t xml:space="preserve"> </w:t>
      </w:r>
      <w:r w:rsidR="00D51B5B">
        <w:rPr>
          <w:rFonts w:ascii="Arial" w:hAnsi="Arial" w:cs="Arial"/>
          <w:sz w:val="22"/>
          <w:szCs w:val="22"/>
        </w:rPr>
        <w:t>Pergola</w:t>
      </w:r>
      <w:r w:rsidR="000D70BD">
        <w:rPr>
          <w:rFonts w:ascii="Arial" w:hAnsi="Arial" w:cs="Arial"/>
          <w:sz w:val="22"/>
          <w:szCs w:val="22"/>
        </w:rPr>
        <w:t xml:space="preserve"> není v</w:t>
      </w:r>
      <w:r w:rsidR="00D51B5B">
        <w:rPr>
          <w:rFonts w:ascii="Arial" w:hAnsi="Arial" w:cs="Arial"/>
          <w:sz w:val="22"/>
          <w:szCs w:val="22"/>
        </w:rPr>
        <w:t> žádném případě předmětem evidence v</w:t>
      </w:r>
      <w:r w:rsidR="000D70BD">
        <w:rPr>
          <w:rFonts w:ascii="Arial" w:hAnsi="Arial" w:cs="Arial"/>
          <w:sz w:val="22"/>
          <w:szCs w:val="22"/>
        </w:rPr>
        <w:t xml:space="preserve"> katastru nemovitostí.</w:t>
      </w:r>
    </w:p>
    <w:p w:rsidR="000D70BD" w:rsidRDefault="000D70BD" w:rsidP="000D70BD">
      <w:pPr>
        <w:jc w:val="both"/>
        <w:rPr>
          <w:rFonts w:ascii="Arial" w:hAnsi="Arial" w:cs="Arial"/>
          <w:sz w:val="22"/>
          <w:szCs w:val="22"/>
        </w:rPr>
      </w:pPr>
    </w:p>
    <w:p w:rsidR="00AC087F" w:rsidRDefault="00683366" w:rsidP="000545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stanovení výše pokuty ZKI přihlédl</w:t>
      </w:r>
      <w:r w:rsidR="008714F7">
        <w:rPr>
          <w:rFonts w:ascii="Arial" w:hAnsi="Arial" w:cs="Arial"/>
          <w:sz w:val="22"/>
          <w:szCs w:val="22"/>
        </w:rPr>
        <w:t xml:space="preserve"> </w:t>
      </w:r>
      <w:r w:rsidR="00DB67AE">
        <w:rPr>
          <w:rFonts w:ascii="Arial" w:hAnsi="Arial" w:cs="Arial"/>
          <w:sz w:val="22"/>
          <w:szCs w:val="22"/>
        </w:rPr>
        <w:t xml:space="preserve">ke všem okolnostem jednání, k závažnosti deliktu a jeho následkům. </w:t>
      </w:r>
      <w:r w:rsidR="007407C2" w:rsidRPr="007407C2">
        <w:rPr>
          <w:rFonts w:ascii="Arial" w:hAnsi="Arial" w:cs="Arial"/>
          <w:sz w:val="22"/>
          <w:szCs w:val="22"/>
        </w:rPr>
        <w:t>V řešeném případě</w:t>
      </w:r>
      <w:r w:rsidR="00DB67AE">
        <w:rPr>
          <w:rFonts w:ascii="Arial" w:hAnsi="Arial" w:cs="Arial"/>
          <w:sz w:val="22"/>
          <w:szCs w:val="22"/>
        </w:rPr>
        <w:t xml:space="preserve"> sice</w:t>
      </w:r>
      <w:r w:rsidR="007407C2" w:rsidRPr="007407C2">
        <w:rPr>
          <w:rFonts w:ascii="Arial" w:hAnsi="Arial" w:cs="Arial"/>
          <w:sz w:val="22"/>
          <w:szCs w:val="22"/>
        </w:rPr>
        <w:t xml:space="preserve"> </w:t>
      </w:r>
      <w:r w:rsidR="002666CF">
        <w:rPr>
          <w:rFonts w:ascii="Arial" w:hAnsi="Arial" w:cs="Arial"/>
          <w:sz w:val="22"/>
          <w:szCs w:val="22"/>
        </w:rPr>
        <w:t xml:space="preserve">mohl být </w:t>
      </w:r>
      <w:r w:rsidR="007407C2" w:rsidRPr="007407C2">
        <w:rPr>
          <w:rFonts w:ascii="Arial" w:hAnsi="Arial" w:cs="Arial"/>
          <w:sz w:val="22"/>
          <w:szCs w:val="22"/>
        </w:rPr>
        <w:t xml:space="preserve">ohrožen zájem společnosti na řádném výkonu zeměměřických činností, </w:t>
      </w:r>
      <w:r w:rsidR="00DB67AE">
        <w:rPr>
          <w:rFonts w:ascii="Arial" w:hAnsi="Arial" w:cs="Arial"/>
          <w:sz w:val="22"/>
          <w:szCs w:val="22"/>
        </w:rPr>
        <w:t>ale t</w:t>
      </w:r>
      <w:r w:rsidR="007407C2">
        <w:rPr>
          <w:rFonts w:ascii="Arial" w:hAnsi="Arial" w:cs="Arial"/>
          <w:sz w:val="22"/>
          <w:szCs w:val="22"/>
        </w:rPr>
        <w:t>yto zájmy v projednávaném případě ohroženy</w:t>
      </w:r>
      <w:r w:rsidR="00DB67AE" w:rsidRPr="00DB67AE">
        <w:rPr>
          <w:rFonts w:ascii="Arial" w:hAnsi="Arial" w:cs="Arial"/>
          <w:sz w:val="22"/>
          <w:szCs w:val="22"/>
        </w:rPr>
        <w:t xml:space="preserve"> </w:t>
      </w:r>
      <w:r w:rsidR="00DB67AE">
        <w:rPr>
          <w:rFonts w:ascii="Arial" w:hAnsi="Arial" w:cs="Arial"/>
          <w:sz w:val="22"/>
          <w:szCs w:val="22"/>
        </w:rPr>
        <w:t>nebyly</w:t>
      </w:r>
      <w:r w:rsidR="00A318BF">
        <w:rPr>
          <w:rFonts w:ascii="Arial" w:hAnsi="Arial" w:cs="Arial"/>
          <w:sz w:val="22"/>
          <w:szCs w:val="22"/>
        </w:rPr>
        <w:t>, neboť</w:t>
      </w:r>
      <w:r>
        <w:rPr>
          <w:rFonts w:ascii="Arial" w:hAnsi="Arial" w:cs="Arial"/>
          <w:sz w:val="22"/>
          <w:szCs w:val="22"/>
        </w:rPr>
        <w:t xml:space="preserve"> </w:t>
      </w:r>
      <w:r w:rsidR="00A318BF">
        <w:rPr>
          <w:rFonts w:ascii="Arial" w:hAnsi="Arial" w:cs="Arial"/>
          <w:sz w:val="22"/>
          <w:szCs w:val="22"/>
        </w:rPr>
        <w:t>kontrolovaný výsledek zeměměřické činnosti se nestal podkladem pro zápis do katastru nemovitostí.</w:t>
      </w:r>
    </w:p>
    <w:p w:rsidR="00D51B5B" w:rsidRDefault="00D51B5B" w:rsidP="000545AF">
      <w:pPr>
        <w:jc w:val="both"/>
        <w:rPr>
          <w:rFonts w:ascii="Arial" w:hAnsi="Arial" w:cs="Arial"/>
          <w:sz w:val="22"/>
          <w:szCs w:val="22"/>
        </w:rPr>
      </w:pPr>
    </w:p>
    <w:p w:rsidR="000545AF" w:rsidRDefault="000545AF" w:rsidP="000545AF">
      <w:pPr>
        <w:jc w:val="both"/>
        <w:rPr>
          <w:rFonts w:ascii="Arial" w:hAnsi="Arial" w:cs="Arial"/>
          <w:sz w:val="22"/>
          <w:szCs w:val="22"/>
        </w:rPr>
      </w:pPr>
      <w:r w:rsidRPr="00190C63">
        <w:rPr>
          <w:rFonts w:ascii="Arial" w:hAnsi="Arial" w:cs="Arial"/>
          <w:sz w:val="22"/>
          <w:szCs w:val="22"/>
        </w:rPr>
        <w:t xml:space="preserve">ZKI v Plzni </w:t>
      </w:r>
      <w:r w:rsidR="002D51F5" w:rsidRPr="00190C63">
        <w:rPr>
          <w:rFonts w:ascii="Arial" w:hAnsi="Arial" w:cs="Arial"/>
          <w:sz w:val="22"/>
          <w:szCs w:val="22"/>
        </w:rPr>
        <w:t xml:space="preserve">při </w:t>
      </w:r>
      <w:r w:rsidRPr="00190C63">
        <w:rPr>
          <w:rFonts w:ascii="Arial" w:hAnsi="Arial" w:cs="Arial"/>
          <w:sz w:val="22"/>
          <w:szCs w:val="22"/>
        </w:rPr>
        <w:t>zvážení všech hledis</w:t>
      </w:r>
      <w:r w:rsidR="007407C2">
        <w:rPr>
          <w:rFonts w:ascii="Arial" w:hAnsi="Arial" w:cs="Arial"/>
          <w:sz w:val="22"/>
          <w:szCs w:val="22"/>
        </w:rPr>
        <w:t xml:space="preserve">ek, které je třeba vzít v úvahu a </w:t>
      </w:r>
      <w:r w:rsidR="00083265">
        <w:rPr>
          <w:rFonts w:ascii="Arial" w:hAnsi="Arial" w:cs="Arial"/>
          <w:sz w:val="22"/>
          <w:szCs w:val="22"/>
        </w:rPr>
        <w:t>také</w:t>
      </w:r>
      <w:r w:rsidR="007407C2">
        <w:rPr>
          <w:rFonts w:ascii="Arial" w:hAnsi="Arial" w:cs="Arial"/>
          <w:sz w:val="22"/>
          <w:szCs w:val="22"/>
        </w:rPr>
        <w:t xml:space="preserve"> proto, že obviněný se své zodpovědnosti nezříká,</w:t>
      </w:r>
      <w:r w:rsidRPr="00190C63">
        <w:rPr>
          <w:rFonts w:ascii="Arial" w:hAnsi="Arial" w:cs="Arial"/>
          <w:sz w:val="22"/>
          <w:szCs w:val="22"/>
        </w:rPr>
        <w:t xml:space="preserve"> </w:t>
      </w:r>
      <w:r w:rsidR="00DB67AE">
        <w:rPr>
          <w:rFonts w:ascii="Arial" w:hAnsi="Arial" w:cs="Arial"/>
          <w:sz w:val="22"/>
          <w:szCs w:val="22"/>
        </w:rPr>
        <w:t xml:space="preserve">ale současně </w:t>
      </w:r>
      <w:r w:rsidR="006D2B2F">
        <w:rPr>
          <w:rFonts w:ascii="Arial" w:hAnsi="Arial" w:cs="Arial"/>
          <w:sz w:val="22"/>
          <w:szCs w:val="22"/>
        </w:rPr>
        <w:t>ve svém vyjádření poukaz</w:t>
      </w:r>
      <w:r w:rsidR="004C789C">
        <w:rPr>
          <w:rFonts w:ascii="Arial" w:hAnsi="Arial" w:cs="Arial"/>
          <w:sz w:val="22"/>
          <w:szCs w:val="22"/>
        </w:rPr>
        <w:t>uje na nejednotný výklad zákonů</w:t>
      </w:r>
      <w:r w:rsidR="006D2B2F">
        <w:rPr>
          <w:rFonts w:ascii="Arial" w:hAnsi="Arial" w:cs="Arial"/>
          <w:sz w:val="22"/>
          <w:szCs w:val="22"/>
        </w:rPr>
        <w:t xml:space="preserve"> (</w:t>
      </w:r>
      <w:r w:rsidR="00DB67AE">
        <w:rPr>
          <w:rFonts w:ascii="Arial" w:hAnsi="Arial" w:cs="Arial"/>
          <w:sz w:val="22"/>
          <w:szCs w:val="22"/>
        </w:rPr>
        <w:t>zejména zákona stavebního, kdy některé stavební úřady striktně vyžadují i pro výše uvedenou stavbu</w:t>
      </w:r>
      <w:r w:rsidR="002E10A8">
        <w:rPr>
          <w:rFonts w:ascii="Arial" w:hAnsi="Arial" w:cs="Arial"/>
          <w:sz w:val="22"/>
          <w:szCs w:val="22"/>
        </w:rPr>
        <w:t xml:space="preserve"> vyhotovení</w:t>
      </w:r>
      <w:r w:rsidR="00DB67AE">
        <w:rPr>
          <w:rFonts w:ascii="Arial" w:hAnsi="Arial" w:cs="Arial"/>
          <w:sz w:val="22"/>
          <w:szCs w:val="22"/>
        </w:rPr>
        <w:t xml:space="preserve"> GP)</w:t>
      </w:r>
      <w:r w:rsidR="00E569A5">
        <w:rPr>
          <w:rFonts w:ascii="Arial" w:hAnsi="Arial" w:cs="Arial"/>
          <w:sz w:val="22"/>
          <w:szCs w:val="22"/>
        </w:rPr>
        <w:t>,</w:t>
      </w:r>
      <w:r w:rsidR="00DB67AE">
        <w:rPr>
          <w:rFonts w:ascii="Arial" w:hAnsi="Arial" w:cs="Arial"/>
          <w:sz w:val="22"/>
          <w:szCs w:val="22"/>
        </w:rPr>
        <w:t xml:space="preserve"> </w:t>
      </w:r>
      <w:r w:rsidRPr="00190C63">
        <w:rPr>
          <w:rFonts w:ascii="Arial" w:hAnsi="Arial" w:cs="Arial"/>
          <w:sz w:val="22"/>
          <w:szCs w:val="22"/>
        </w:rPr>
        <w:t>stanovil výši pokuty tak, jak je stanoveno ve výroku</w:t>
      </w:r>
      <w:r w:rsidR="002D7EAF">
        <w:rPr>
          <w:rFonts w:ascii="Arial" w:hAnsi="Arial" w:cs="Arial"/>
          <w:sz w:val="22"/>
          <w:szCs w:val="22"/>
        </w:rPr>
        <w:t>,</w:t>
      </w:r>
      <w:r w:rsidR="00DB67AE">
        <w:rPr>
          <w:rFonts w:ascii="Arial" w:hAnsi="Arial" w:cs="Arial"/>
          <w:sz w:val="22"/>
          <w:szCs w:val="22"/>
        </w:rPr>
        <w:t xml:space="preserve"> tedy při</w:t>
      </w:r>
      <w:r w:rsidRPr="00190C63">
        <w:rPr>
          <w:rFonts w:ascii="Arial" w:hAnsi="Arial" w:cs="Arial"/>
          <w:sz w:val="22"/>
          <w:szCs w:val="22"/>
        </w:rPr>
        <w:t> doln</w:t>
      </w:r>
      <w:r w:rsidR="006D2B2F">
        <w:rPr>
          <w:rFonts w:ascii="Arial" w:hAnsi="Arial" w:cs="Arial"/>
          <w:sz w:val="22"/>
          <w:szCs w:val="22"/>
        </w:rPr>
        <w:t>í hranici</w:t>
      </w:r>
      <w:r w:rsidRPr="00190C63">
        <w:rPr>
          <w:rFonts w:ascii="Arial" w:hAnsi="Arial" w:cs="Arial"/>
          <w:sz w:val="22"/>
          <w:szCs w:val="22"/>
        </w:rPr>
        <w:t xml:space="preserve"> zákonem stanoveného rozpětí. Stanovenou výši sankce </w:t>
      </w:r>
      <w:r w:rsidRPr="00190C63">
        <w:rPr>
          <w:rFonts w:ascii="Arial" w:hAnsi="Arial" w:cs="Arial"/>
          <w:sz w:val="22"/>
          <w:szCs w:val="22"/>
        </w:rPr>
        <w:lastRenderedPageBreak/>
        <w:t>po</w:t>
      </w:r>
      <w:r w:rsidR="006D2B2F">
        <w:rPr>
          <w:rFonts w:ascii="Arial" w:hAnsi="Arial" w:cs="Arial"/>
          <w:sz w:val="22"/>
          <w:szCs w:val="22"/>
        </w:rPr>
        <w:t>važuje v tomto případě za přiměřenou i vzhledem k tomu, že se jedná o první porušení pořádku na úseku zeměměřictví obviněného.</w:t>
      </w:r>
    </w:p>
    <w:p w:rsidR="000545AF" w:rsidRDefault="000545AF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530E74" w:rsidRDefault="00530E74" w:rsidP="00C5323B">
      <w:pPr>
        <w:pStyle w:val="Zkladntext"/>
        <w:tabs>
          <w:tab w:val="left" w:pos="708"/>
        </w:tabs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F15741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Proti tomuto rozhodnutí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B23FF8" w:rsidRDefault="00B23FF8" w:rsidP="00CA337A">
      <w:pPr>
        <w:jc w:val="both"/>
        <w:rPr>
          <w:rFonts w:ascii="Arial" w:hAnsi="Arial" w:cs="Arial"/>
          <w:sz w:val="22"/>
          <w:szCs w:val="22"/>
        </w:rPr>
      </w:pPr>
    </w:p>
    <w:p w:rsidR="00B23FF8" w:rsidRDefault="00B23FF8" w:rsidP="00CA337A">
      <w:pPr>
        <w:jc w:val="both"/>
        <w:rPr>
          <w:rFonts w:ascii="Arial" w:hAnsi="Arial" w:cs="Arial"/>
          <w:sz w:val="22"/>
          <w:szCs w:val="22"/>
        </w:rPr>
      </w:pPr>
    </w:p>
    <w:p w:rsidR="00B23FF8" w:rsidRDefault="00B23FF8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Pr="004B6AE7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1412BB" w:rsidRDefault="001412BB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B23FF8" w:rsidRDefault="00B23FF8" w:rsidP="00CA337A">
      <w:pPr>
        <w:jc w:val="both"/>
        <w:rPr>
          <w:rFonts w:ascii="Arial" w:hAnsi="Arial" w:cs="Arial"/>
          <w:sz w:val="22"/>
          <w:szCs w:val="22"/>
        </w:rPr>
      </w:pPr>
    </w:p>
    <w:p w:rsidR="00B23FF8" w:rsidRDefault="00B23FF8" w:rsidP="00CA337A">
      <w:pPr>
        <w:jc w:val="both"/>
        <w:rPr>
          <w:rFonts w:ascii="Arial" w:hAnsi="Arial" w:cs="Arial"/>
          <w:sz w:val="22"/>
          <w:szCs w:val="22"/>
        </w:rPr>
      </w:pPr>
    </w:p>
    <w:p w:rsidR="00B23FF8" w:rsidRDefault="00B23FF8" w:rsidP="00CA337A">
      <w:pPr>
        <w:jc w:val="both"/>
        <w:rPr>
          <w:rFonts w:ascii="Arial" w:hAnsi="Arial" w:cs="Arial"/>
          <w:sz w:val="22"/>
          <w:szCs w:val="22"/>
        </w:rPr>
      </w:pPr>
    </w:p>
    <w:p w:rsidR="00B23FF8" w:rsidRDefault="00B23FF8" w:rsidP="00CA337A">
      <w:pPr>
        <w:jc w:val="both"/>
        <w:rPr>
          <w:rFonts w:ascii="Arial" w:hAnsi="Arial" w:cs="Arial"/>
          <w:sz w:val="22"/>
          <w:szCs w:val="22"/>
        </w:rPr>
      </w:pPr>
    </w:p>
    <w:p w:rsidR="00B23FF8" w:rsidRDefault="00B23FF8" w:rsidP="00CA337A">
      <w:pPr>
        <w:jc w:val="both"/>
        <w:rPr>
          <w:rFonts w:ascii="Arial" w:hAnsi="Arial" w:cs="Arial"/>
          <w:sz w:val="22"/>
          <w:szCs w:val="22"/>
        </w:rPr>
      </w:pPr>
    </w:p>
    <w:p w:rsidR="00B23FF8" w:rsidRDefault="00B23FF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12388" w:rsidRPr="004B6AE7" w:rsidRDefault="00C12388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 w:rsidR="00700179"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>, Domažlická 178, 314 58 Plzeň, P.O.Box 8</w:t>
      </w:r>
    </w:p>
    <w:sectPr w:rsidR="002C5152" w:rsidRPr="004B6AE7" w:rsidSect="002C51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EB" w:rsidRDefault="004C60EB" w:rsidP="001953F5">
      <w:r>
        <w:separator/>
      </w:r>
    </w:p>
  </w:endnote>
  <w:endnote w:type="continuationSeparator" w:id="0">
    <w:p w:rsidR="004C60EB" w:rsidRDefault="004C60EB" w:rsidP="001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C789C" w:rsidRDefault="006A77E5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4C789C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1367D6">
          <w:rPr>
            <w:rFonts w:ascii="Arial" w:hAnsi="Arial" w:cs="Arial"/>
            <w:noProof/>
            <w:sz w:val="20"/>
            <w:szCs w:val="20"/>
          </w:rPr>
          <w:t>2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C789C" w:rsidRDefault="004C78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EB" w:rsidRDefault="004C60EB" w:rsidP="001953F5">
      <w:r>
        <w:separator/>
      </w:r>
    </w:p>
  </w:footnote>
  <w:footnote w:type="continuationSeparator" w:id="0">
    <w:p w:rsidR="004C60EB" w:rsidRDefault="004C60EB" w:rsidP="0019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5DA"/>
    <w:multiLevelType w:val="hybridMultilevel"/>
    <w:tmpl w:val="894EE8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F5F0F"/>
    <w:multiLevelType w:val="hybridMultilevel"/>
    <w:tmpl w:val="88DE2D9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A2CA3"/>
    <w:multiLevelType w:val="hybridMultilevel"/>
    <w:tmpl w:val="4E826560"/>
    <w:lvl w:ilvl="0" w:tplc="53BEF4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A"/>
    <w:rsid w:val="00001110"/>
    <w:rsid w:val="00003562"/>
    <w:rsid w:val="000107A6"/>
    <w:rsid w:val="00012217"/>
    <w:rsid w:val="00020107"/>
    <w:rsid w:val="00026341"/>
    <w:rsid w:val="000322AD"/>
    <w:rsid w:val="00035B96"/>
    <w:rsid w:val="0003649E"/>
    <w:rsid w:val="000525DE"/>
    <w:rsid w:val="00052994"/>
    <w:rsid w:val="000545AF"/>
    <w:rsid w:val="00062204"/>
    <w:rsid w:val="00083265"/>
    <w:rsid w:val="00091FAD"/>
    <w:rsid w:val="00092560"/>
    <w:rsid w:val="00092AC7"/>
    <w:rsid w:val="000B697B"/>
    <w:rsid w:val="000C1A0D"/>
    <w:rsid w:val="000C6AA7"/>
    <w:rsid w:val="000D19AD"/>
    <w:rsid w:val="000D70BD"/>
    <w:rsid w:val="000E1614"/>
    <w:rsid w:val="000E4560"/>
    <w:rsid w:val="00105C36"/>
    <w:rsid w:val="00122959"/>
    <w:rsid w:val="00123E22"/>
    <w:rsid w:val="00125712"/>
    <w:rsid w:val="001271AE"/>
    <w:rsid w:val="001325D5"/>
    <w:rsid w:val="00135B4E"/>
    <w:rsid w:val="001367D6"/>
    <w:rsid w:val="00137135"/>
    <w:rsid w:val="001412BB"/>
    <w:rsid w:val="00154B25"/>
    <w:rsid w:val="00162AA4"/>
    <w:rsid w:val="00166198"/>
    <w:rsid w:val="00171751"/>
    <w:rsid w:val="0017203A"/>
    <w:rsid w:val="001906A8"/>
    <w:rsid w:val="00190C63"/>
    <w:rsid w:val="001953F5"/>
    <w:rsid w:val="001A214F"/>
    <w:rsid w:val="001A257E"/>
    <w:rsid w:val="001A26E1"/>
    <w:rsid w:val="001A2CA1"/>
    <w:rsid w:val="001B0143"/>
    <w:rsid w:val="001B21AB"/>
    <w:rsid w:val="001B374A"/>
    <w:rsid w:val="001C17DC"/>
    <w:rsid w:val="001C1C7C"/>
    <w:rsid w:val="001C466D"/>
    <w:rsid w:val="001C7943"/>
    <w:rsid w:val="001D1E3F"/>
    <w:rsid w:val="001D6BE9"/>
    <w:rsid w:val="001D7B99"/>
    <w:rsid w:val="001E61D8"/>
    <w:rsid w:val="001E6B45"/>
    <w:rsid w:val="001F2E02"/>
    <w:rsid w:val="001F4D43"/>
    <w:rsid w:val="002015A4"/>
    <w:rsid w:val="0020375E"/>
    <w:rsid w:val="002158B5"/>
    <w:rsid w:val="002254F8"/>
    <w:rsid w:val="00233BE6"/>
    <w:rsid w:val="00242FF1"/>
    <w:rsid w:val="0025520E"/>
    <w:rsid w:val="0026000A"/>
    <w:rsid w:val="00261297"/>
    <w:rsid w:val="00263553"/>
    <w:rsid w:val="002666CF"/>
    <w:rsid w:val="0027020E"/>
    <w:rsid w:val="00273C3E"/>
    <w:rsid w:val="00273C85"/>
    <w:rsid w:val="00275729"/>
    <w:rsid w:val="002853FD"/>
    <w:rsid w:val="00285B28"/>
    <w:rsid w:val="00292375"/>
    <w:rsid w:val="002A0BA1"/>
    <w:rsid w:val="002A34F4"/>
    <w:rsid w:val="002A696B"/>
    <w:rsid w:val="002B12AD"/>
    <w:rsid w:val="002C5152"/>
    <w:rsid w:val="002D51F5"/>
    <w:rsid w:val="002D7EAF"/>
    <w:rsid w:val="002E10A8"/>
    <w:rsid w:val="002F0E7B"/>
    <w:rsid w:val="002F1366"/>
    <w:rsid w:val="002F1D4E"/>
    <w:rsid w:val="00312D29"/>
    <w:rsid w:val="00323130"/>
    <w:rsid w:val="00360D36"/>
    <w:rsid w:val="003636B6"/>
    <w:rsid w:val="00373C59"/>
    <w:rsid w:val="00384A6F"/>
    <w:rsid w:val="00385633"/>
    <w:rsid w:val="00393245"/>
    <w:rsid w:val="003A7A13"/>
    <w:rsid w:val="003A7E18"/>
    <w:rsid w:val="003B1FE3"/>
    <w:rsid w:val="003B7169"/>
    <w:rsid w:val="003C59D3"/>
    <w:rsid w:val="003D615C"/>
    <w:rsid w:val="003F20D4"/>
    <w:rsid w:val="004031BB"/>
    <w:rsid w:val="00403C68"/>
    <w:rsid w:val="00415458"/>
    <w:rsid w:val="00420366"/>
    <w:rsid w:val="00435455"/>
    <w:rsid w:val="00444C24"/>
    <w:rsid w:val="0045538F"/>
    <w:rsid w:val="00455E84"/>
    <w:rsid w:val="00464604"/>
    <w:rsid w:val="00465818"/>
    <w:rsid w:val="004717C5"/>
    <w:rsid w:val="004732D3"/>
    <w:rsid w:val="00490731"/>
    <w:rsid w:val="004939F2"/>
    <w:rsid w:val="00495DA9"/>
    <w:rsid w:val="004A56B8"/>
    <w:rsid w:val="004B6AE7"/>
    <w:rsid w:val="004C608C"/>
    <w:rsid w:val="004C60EB"/>
    <w:rsid w:val="004C789C"/>
    <w:rsid w:val="004D4402"/>
    <w:rsid w:val="004D7FDE"/>
    <w:rsid w:val="004F7EE3"/>
    <w:rsid w:val="00514484"/>
    <w:rsid w:val="00517B9B"/>
    <w:rsid w:val="00522D10"/>
    <w:rsid w:val="00530E74"/>
    <w:rsid w:val="00533F70"/>
    <w:rsid w:val="00543B44"/>
    <w:rsid w:val="00543CB1"/>
    <w:rsid w:val="00547113"/>
    <w:rsid w:val="005607B9"/>
    <w:rsid w:val="00573460"/>
    <w:rsid w:val="0057600E"/>
    <w:rsid w:val="00581E27"/>
    <w:rsid w:val="00585C73"/>
    <w:rsid w:val="00590F9B"/>
    <w:rsid w:val="00595C0E"/>
    <w:rsid w:val="005965AF"/>
    <w:rsid w:val="005A7EAE"/>
    <w:rsid w:val="005B2842"/>
    <w:rsid w:val="005C1BFE"/>
    <w:rsid w:val="005D2FD3"/>
    <w:rsid w:val="005E187B"/>
    <w:rsid w:val="005E1903"/>
    <w:rsid w:val="005E51D8"/>
    <w:rsid w:val="005F0161"/>
    <w:rsid w:val="00605F8F"/>
    <w:rsid w:val="006069E8"/>
    <w:rsid w:val="00610E6E"/>
    <w:rsid w:val="00612D8C"/>
    <w:rsid w:val="006163F9"/>
    <w:rsid w:val="00621B99"/>
    <w:rsid w:val="0063763B"/>
    <w:rsid w:val="00637C0D"/>
    <w:rsid w:val="006414C9"/>
    <w:rsid w:val="006439FC"/>
    <w:rsid w:val="00647E35"/>
    <w:rsid w:val="00647E5C"/>
    <w:rsid w:val="00653360"/>
    <w:rsid w:val="00653D98"/>
    <w:rsid w:val="006643B5"/>
    <w:rsid w:val="00666BD0"/>
    <w:rsid w:val="00671E31"/>
    <w:rsid w:val="006720A0"/>
    <w:rsid w:val="006760EC"/>
    <w:rsid w:val="00676BAA"/>
    <w:rsid w:val="0067712B"/>
    <w:rsid w:val="00681549"/>
    <w:rsid w:val="006824AA"/>
    <w:rsid w:val="00683366"/>
    <w:rsid w:val="006860C7"/>
    <w:rsid w:val="00693E4B"/>
    <w:rsid w:val="006945FE"/>
    <w:rsid w:val="00695444"/>
    <w:rsid w:val="006A77E5"/>
    <w:rsid w:val="006B29E4"/>
    <w:rsid w:val="006B3BA0"/>
    <w:rsid w:val="006B6AD3"/>
    <w:rsid w:val="006D0040"/>
    <w:rsid w:val="006D2B2F"/>
    <w:rsid w:val="006D3C2D"/>
    <w:rsid w:val="006F016A"/>
    <w:rsid w:val="00700179"/>
    <w:rsid w:val="00707DAB"/>
    <w:rsid w:val="00711B04"/>
    <w:rsid w:val="00716C7F"/>
    <w:rsid w:val="00733D31"/>
    <w:rsid w:val="007407C2"/>
    <w:rsid w:val="00753ADA"/>
    <w:rsid w:val="007632D0"/>
    <w:rsid w:val="007634DC"/>
    <w:rsid w:val="00770875"/>
    <w:rsid w:val="00771F28"/>
    <w:rsid w:val="00794742"/>
    <w:rsid w:val="007A47B8"/>
    <w:rsid w:val="007A6442"/>
    <w:rsid w:val="007A6AFD"/>
    <w:rsid w:val="007A6EE4"/>
    <w:rsid w:val="007A6F08"/>
    <w:rsid w:val="007C4314"/>
    <w:rsid w:val="007C4A43"/>
    <w:rsid w:val="007D44CF"/>
    <w:rsid w:val="007F3468"/>
    <w:rsid w:val="00812DC0"/>
    <w:rsid w:val="008205C2"/>
    <w:rsid w:val="00820B39"/>
    <w:rsid w:val="00824A50"/>
    <w:rsid w:val="008346B5"/>
    <w:rsid w:val="00834B69"/>
    <w:rsid w:val="008435BF"/>
    <w:rsid w:val="00845E2D"/>
    <w:rsid w:val="00850D52"/>
    <w:rsid w:val="00850D73"/>
    <w:rsid w:val="00853A57"/>
    <w:rsid w:val="008643BF"/>
    <w:rsid w:val="008646E1"/>
    <w:rsid w:val="00867B0C"/>
    <w:rsid w:val="008714F7"/>
    <w:rsid w:val="00887FB6"/>
    <w:rsid w:val="008900FC"/>
    <w:rsid w:val="008A5B53"/>
    <w:rsid w:val="008A7C0F"/>
    <w:rsid w:val="008B6260"/>
    <w:rsid w:val="008C5146"/>
    <w:rsid w:val="008D6503"/>
    <w:rsid w:val="008F5552"/>
    <w:rsid w:val="009003B8"/>
    <w:rsid w:val="00902800"/>
    <w:rsid w:val="00910084"/>
    <w:rsid w:val="009141A5"/>
    <w:rsid w:val="00915482"/>
    <w:rsid w:val="0092558E"/>
    <w:rsid w:val="00935D55"/>
    <w:rsid w:val="00943A16"/>
    <w:rsid w:val="009442AE"/>
    <w:rsid w:val="0094715F"/>
    <w:rsid w:val="00947CE2"/>
    <w:rsid w:val="00954260"/>
    <w:rsid w:val="00963753"/>
    <w:rsid w:val="00983A09"/>
    <w:rsid w:val="00984A28"/>
    <w:rsid w:val="00987186"/>
    <w:rsid w:val="009932A0"/>
    <w:rsid w:val="009B1138"/>
    <w:rsid w:val="009D150B"/>
    <w:rsid w:val="009D344F"/>
    <w:rsid w:val="009E0A65"/>
    <w:rsid w:val="009E4AD4"/>
    <w:rsid w:val="009E74FF"/>
    <w:rsid w:val="009F018C"/>
    <w:rsid w:val="00A12558"/>
    <w:rsid w:val="00A17484"/>
    <w:rsid w:val="00A257E6"/>
    <w:rsid w:val="00A318BF"/>
    <w:rsid w:val="00A420C0"/>
    <w:rsid w:val="00A47EE3"/>
    <w:rsid w:val="00A55624"/>
    <w:rsid w:val="00A640B0"/>
    <w:rsid w:val="00A75450"/>
    <w:rsid w:val="00A75ABE"/>
    <w:rsid w:val="00A76D0F"/>
    <w:rsid w:val="00A81A36"/>
    <w:rsid w:val="00A82745"/>
    <w:rsid w:val="00A8518E"/>
    <w:rsid w:val="00A86A69"/>
    <w:rsid w:val="00A903E3"/>
    <w:rsid w:val="00A91C07"/>
    <w:rsid w:val="00A94CBC"/>
    <w:rsid w:val="00A95A32"/>
    <w:rsid w:val="00A968B2"/>
    <w:rsid w:val="00A975B7"/>
    <w:rsid w:val="00AA1389"/>
    <w:rsid w:val="00AA1443"/>
    <w:rsid w:val="00AA5EC8"/>
    <w:rsid w:val="00AB1A41"/>
    <w:rsid w:val="00AB1BD2"/>
    <w:rsid w:val="00AB6C11"/>
    <w:rsid w:val="00AC087F"/>
    <w:rsid w:val="00AC5224"/>
    <w:rsid w:val="00AC6CE2"/>
    <w:rsid w:val="00AD005C"/>
    <w:rsid w:val="00AD20C5"/>
    <w:rsid w:val="00AD7221"/>
    <w:rsid w:val="00AE6573"/>
    <w:rsid w:val="00AF2368"/>
    <w:rsid w:val="00AF28E0"/>
    <w:rsid w:val="00B00421"/>
    <w:rsid w:val="00B1184D"/>
    <w:rsid w:val="00B23FF8"/>
    <w:rsid w:val="00B2535A"/>
    <w:rsid w:val="00B364B2"/>
    <w:rsid w:val="00B47B9E"/>
    <w:rsid w:val="00B55B6C"/>
    <w:rsid w:val="00B65489"/>
    <w:rsid w:val="00B87853"/>
    <w:rsid w:val="00B90AAD"/>
    <w:rsid w:val="00B92A66"/>
    <w:rsid w:val="00BA0841"/>
    <w:rsid w:val="00BA6B36"/>
    <w:rsid w:val="00BC3A02"/>
    <w:rsid w:val="00BD143C"/>
    <w:rsid w:val="00BD67C6"/>
    <w:rsid w:val="00BF0997"/>
    <w:rsid w:val="00BF1859"/>
    <w:rsid w:val="00BF3C62"/>
    <w:rsid w:val="00BF6827"/>
    <w:rsid w:val="00BF6D40"/>
    <w:rsid w:val="00C12388"/>
    <w:rsid w:val="00C128F8"/>
    <w:rsid w:val="00C14DD2"/>
    <w:rsid w:val="00C15732"/>
    <w:rsid w:val="00C20E27"/>
    <w:rsid w:val="00C23C30"/>
    <w:rsid w:val="00C2407A"/>
    <w:rsid w:val="00C27065"/>
    <w:rsid w:val="00C5114F"/>
    <w:rsid w:val="00C5303E"/>
    <w:rsid w:val="00C5323B"/>
    <w:rsid w:val="00C55835"/>
    <w:rsid w:val="00C60B7F"/>
    <w:rsid w:val="00C85D27"/>
    <w:rsid w:val="00C86D95"/>
    <w:rsid w:val="00C946BA"/>
    <w:rsid w:val="00C97B4E"/>
    <w:rsid w:val="00CA040A"/>
    <w:rsid w:val="00CA337A"/>
    <w:rsid w:val="00CB0EF2"/>
    <w:rsid w:val="00CB2AEB"/>
    <w:rsid w:val="00CC3BAF"/>
    <w:rsid w:val="00CC4188"/>
    <w:rsid w:val="00CC60A8"/>
    <w:rsid w:val="00CC6739"/>
    <w:rsid w:val="00CC691C"/>
    <w:rsid w:val="00CC705A"/>
    <w:rsid w:val="00CD159B"/>
    <w:rsid w:val="00CD20F7"/>
    <w:rsid w:val="00CE0EF1"/>
    <w:rsid w:val="00CE6461"/>
    <w:rsid w:val="00CF4D69"/>
    <w:rsid w:val="00CF6E5D"/>
    <w:rsid w:val="00D06E39"/>
    <w:rsid w:val="00D168A1"/>
    <w:rsid w:val="00D235B3"/>
    <w:rsid w:val="00D30497"/>
    <w:rsid w:val="00D30BD4"/>
    <w:rsid w:val="00D30E4D"/>
    <w:rsid w:val="00D3501B"/>
    <w:rsid w:val="00D4043E"/>
    <w:rsid w:val="00D478D9"/>
    <w:rsid w:val="00D51623"/>
    <w:rsid w:val="00D51B5B"/>
    <w:rsid w:val="00D52433"/>
    <w:rsid w:val="00D56EE8"/>
    <w:rsid w:val="00D60483"/>
    <w:rsid w:val="00D6310B"/>
    <w:rsid w:val="00D66C46"/>
    <w:rsid w:val="00D671EB"/>
    <w:rsid w:val="00D71BDD"/>
    <w:rsid w:val="00D71C04"/>
    <w:rsid w:val="00D724D2"/>
    <w:rsid w:val="00D82FC0"/>
    <w:rsid w:val="00D908F4"/>
    <w:rsid w:val="00D9295B"/>
    <w:rsid w:val="00DA16E7"/>
    <w:rsid w:val="00DB2C67"/>
    <w:rsid w:val="00DB62AB"/>
    <w:rsid w:val="00DB67AE"/>
    <w:rsid w:val="00DC18C7"/>
    <w:rsid w:val="00DC3A6B"/>
    <w:rsid w:val="00DD5737"/>
    <w:rsid w:val="00DD75AD"/>
    <w:rsid w:val="00E03688"/>
    <w:rsid w:val="00E05EDA"/>
    <w:rsid w:val="00E1398A"/>
    <w:rsid w:val="00E3503D"/>
    <w:rsid w:val="00E36F40"/>
    <w:rsid w:val="00E4723B"/>
    <w:rsid w:val="00E52E4B"/>
    <w:rsid w:val="00E5414F"/>
    <w:rsid w:val="00E569A5"/>
    <w:rsid w:val="00E659D4"/>
    <w:rsid w:val="00E65B6E"/>
    <w:rsid w:val="00E7481A"/>
    <w:rsid w:val="00E77620"/>
    <w:rsid w:val="00E81F66"/>
    <w:rsid w:val="00E91067"/>
    <w:rsid w:val="00EA3379"/>
    <w:rsid w:val="00EC2248"/>
    <w:rsid w:val="00EC5984"/>
    <w:rsid w:val="00ED138B"/>
    <w:rsid w:val="00EE4D42"/>
    <w:rsid w:val="00EF0AEF"/>
    <w:rsid w:val="00EF3C6C"/>
    <w:rsid w:val="00F01FA5"/>
    <w:rsid w:val="00F0333A"/>
    <w:rsid w:val="00F047C6"/>
    <w:rsid w:val="00F15741"/>
    <w:rsid w:val="00F211A4"/>
    <w:rsid w:val="00F25432"/>
    <w:rsid w:val="00F45BBB"/>
    <w:rsid w:val="00F45E7C"/>
    <w:rsid w:val="00F461C6"/>
    <w:rsid w:val="00F50206"/>
    <w:rsid w:val="00F549C2"/>
    <w:rsid w:val="00F54CB2"/>
    <w:rsid w:val="00F60D24"/>
    <w:rsid w:val="00F66AC3"/>
    <w:rsid w:val="00F71FCB"/>
    <w:rsid w:val="00F75C5E"/>
    <w:rsid w:val="00F7773B"/>
    <w:rsid w:val="00F804BF"/>
    <w:rsid w:val="00F8187C"/>
    <w:rsid w:val="00F9489A"/>
    <w:rsid w:val="00FA0014"/>
    <w:rsid w:val="00FA176A"/>
    <w:rsid w:val="00FA7F47"/>
    <w:rsid w:val="00FC1257"/>
    <w:rsid w:val="00FC2025"/>
    <w:rsid w:val="00FD55C8"/>
    <w:rsid w:val="00FF1021"/>
    <w:rsid w:val="00FF4309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ZKI-P-3/72/2013 z 7.5.2013</_x010d__x002e_j_x002e_>
    <Vazby xmlns="97f9b7a7-b627-4f79-ba26-855b997cb174" xsi:nil="true"/>
    <Popis xmlns="97f9b7a7-b627-4f79-ba26-855b997cb174">Ověření GP pro vyznačení budovy do KN, ač se ve skutečnosti jednalo o pergolu, která není předmětem evidence v KN. Jiný správní delikt na úseku zeměměřictví ve smyslu ust. § 17b odst. 1 písm. c) bodu 1. zákona č. 200/1994 Sb. Sankce: 5.000,- Kč.</Popis>
    <Vytvo_x0159_en xmlns="97f9b7a7-b627-4f79-ba26-855b997cb174">2013-05-29T22:00:00+00:00</Vytvo_x0159_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66DF-44D3-41BC-BCBA-6DB695F56353}"/>
</file>

<file path=customXml/itemProps2.xml><?xml version="1.0" encoding="utf-8"?>
<ds:datastoreItem xmlns:ds="http://schemas.openxmlformats.org/officeDocument/2006/customXml" ds:itemID="{A8F4F859-A2BE-49C2-A461-A515C787DF45}"/>
</file>

<file path=customXml/itemProps3.xml><?xml version="1.0" encoding="utf-8"?>
<ds:datastoreItem xmlns:ds="http://schemas.openxmlformats.org/officeDocument/2006/customXml" ds:itemID="{F0C60547-BD83-48B6-8BFF-11670F025E03}"/>
</file>

<file path=customXml/itemProps4.xml><?xml version="1.0" encoding="utf-8"?>
<ds:datastoreItem xmlns:ds="http://schemas.openxmlformats.org/officeDocument/2006/customXml" ds:itemID="{E92393C3-28DE-46C8-887A-9D398FEA1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Eva Šolcová</cp:lastModifiedBy>
  <cp:revision>2</cp:revision>
  <cp:lastPrinted>2013-05-29T05:50:00Z</cp:lastPrinted>
  <dcterms:created xsi:type="dcterms:W3CDTF">2013-06-03T11:52:00Z</dcterms:created>
  <dcterms:modified xsi:type="dcterms:W3CDTF">2013-06-03T11:52:00Z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