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>tel.: 377 162 1</w:t>
      </w:r>
      <w:r w:rsidR="00DC44DE">
        <w:rPr>
          <w:rFonts w:ascii="Arial" w:hAnsi="Arial" w:cs="Arial"/>
          <w:sz w:val="16"/>
          <w:szCs w:val="16"/>
        </w:rPr>
        <w:t>33</w:t>
      </w:r>
      <w:r w:rsidRPr="00753ADA">
        <w:rPr>
          <w:rFonts w:ascii="Arial" w:hAnsi="Arial" w:cs="Arial"/>
          <w:sz w:val="16"/>
          <w:szCs w:val="16"/>
        </w:rPr>
        <w:t xml:space="preserve">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DC44DE" w:rsidP="00D34E5D">
      <w:pPr>
        <w:keepNext/>
        <w:ind w:left="5664" w:firstLine="708"/>
        <w:outlineLvl w:val="3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2"/>
        </w:rPr>
        <w:t>Č</w:t>
      </w:r>
      <w:r w:rsidR="00012217" w:rsidRPr="00012217">
        <w:rPr>
          <w:rFonts w:ascii="Arial" w:hAnsi="Arial" w:cs="Arial"/>
          <w:b/>
          <w:bCs/>
          <w:sz w:val="22"/>
        </w:rPr>
        <w:t xml:space="preserve">. </w:t>
      </w:r>
      <w:proofErr w:type="spellStart"/>
      <w:r w:rsidR="00012217" w:rsidRPr="00012217">
        <w:rPr>
          <w:rFonts w:ascii="Arial" w:hAnsi="Arial" w:cs="Arial"/>
          <w:b/>
          <w:bCs/>
          <w:sz w:val="22"/>
        </w:rPr>
        <w:t>j</w:t>
      </w:r>
      <w:proofErr w:type="spellEnd"/>
      <w:r w:rsidR="00012217"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="00012217" w:rsidRPr="00012217">
        <w:rPr>
          <w:rFonts w:ascii="Arial" w:hAnsi="Arial" w:cs="Arial"/>
          <w:b/>
          <w:sz w:val="22"/>
          <w:szCs w:val="22"/>
        </w:rPr>
        <w:t>-P-</w:t>
      </w:r>
      <w:r w:rsidR="00D34E5D">
        <w:rPr>
          <w:rFonts w:ascii="Arial" w:hAnsi="Arial" w:cs="Arial"/>
          <w:b/>
          <w:sz w:val="22"/>
          <w:szCs w:val="22"/>
        </w:rPr>
        <w:t>5</w:t>
      </w:r>
      <w:r w:rsidR="00012217" w:rsidRPr="00012217">
        <w:rPr>
          <w:rFonts w:ascii="Arial" w:hAnsi="Arial" w:cs="Arial"/>
          <w:b/>
          <w:sz w:val="22"/>
          <w:szCs w:val="22"/>
        </w:rPr>
        <w:t>/</w:t>
      </w:r>
      <w:r w:rsidR="00D34E5D">
        <w:rPr>
          <w:rFonts w:ascii="Arial" w:hAnsi="Arial" w:cs="Arial"/>
          <w:b/>
          <w:sz w:val="22"/>
          <w:szCs w:val="22"/>
        </w:rPr>
        <w:t>193</w:t>
      </w:r>
      <w:r w:rsidR="00012217"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</w:t>
      </w:r>
      <w:r w:rsidR="00D34E5D">
        <w:rPr>
          <w:rFonts w:ascii="Arial" w:hAnsi="Arial" w:cs="Arial"/>
          <w:b/>
          <w:sz w:val="22"/>
          <w:szCs w:val="22"/>
        </w:rPr>
        <w:t>2</w:t>
      </w:r>
    </w:p>
    <w:p w:rsidR="00012217" w:rsidRDefault="00CC691C" w:rsidP="00D34E5D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C44DE">
        <w:rPr>
          <w:b/>
          <w:bCs/>
        </w:rPr>
        <w:tab/>
      </w:r>
      <w:r w:rsidR="00DC44DE">
        <w:rPr>
          <w:b/>
          <w:bCs/>
        </w:rPr>
        <w:tab/>
      </w:r>
      <w:r w:rsidR="00DC44DE">
        <w:rPr>
          <w:b/>
          <w:bCs/>
        </w:rPr>
        <w:tab/>
      </w:r>
      <w:r w:rsidR="00DC44DE">
        <w:rPr>
          <w:b/>
          <w:bCs/>
        </w:rPr>
        <w:tab/>
      </w:r>
      <w:r w:rsidR="00DC44DE">
        <w:rPr>
          <w:b/>
          <w:bCs/>
        </w:rPr>
        <w:tab/>
      </w:r>
      <w:r w:rsidR="00125712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B65DB8">
        <w:rPr>
          <w:rFonts w:ascii="Arial" w:hAnsi="Arial" w:cs="Arial"/>
          <w:b/>
          <w:bCs/>
          <w:sz w:val="22"/>
          <w:szCs w:val="22"/>
        </w:rPr>
        <w:t>17</w:t>
      </w:r>
      <w:r w:rsidR="004B632F" w:rsidRPr="004B632F">
        <w:rPr>
          <w:rFonts w:ascii="Arial" w:hAnsi="Arial" w:cs="Arial"/>
          <w:b/>
          <w:bCs/>
          <w:sz w:val="22"/>
          <w:szCs w:val="22"/>
        </w:rPr>
        <w:t>.12</w:t>
      </w:r>
      <w:r w:rsidRPr="004B632F">
        <w:rPr>
          <w:rFonts w:ascii="Arial" w:hAnsi="Arial" w:cs="Arial"/>
          <w:b/>
          <w:bCs/>
          <w:sz w:val="22"/>
          <w:szCs w:val="22"/>
        </w:rPr>
        <w:t>.20</w:t>
      </w:r>
      <w:r w:rsidR="00DC44DE" w:rsidRPr="004B632F">
        <w:rPr>
          <w:rFonts w:ascii="Arial" w:hAnsi="Arial" w:cs="Arial"/>
          <w:b/>
          <w:bCs/>
          <w:sz w:val="22"/>
          <w:szCs w:val="22"/>
        </w:rPr>
        <w:t>12</w:t>
      </w:r>
    </w:p>
    <w:p w:rsidR="00DC44DE" w:rsidRPr="00CC691C" w:rsidRDefault="00DC44DE" w:rsidP="00DC44D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Vypraveno dne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012217" w:rsidRDefault="00A8518E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342D9C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Ing. </w:t>
            </w:r>
            <w:r w:rsidR="00342D9C">
              <w:rPr>
                <w:rFonts w:ascii="Arial" w:hAnsi="Arial" w:cs="Arial"/>
                <w:sz w:val="22"/>
                <w:szCs w:val="21"/>
              </w:rPr>
              <w:t>XY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(dále jen ZKI) v Plzni, jako věcně a místně příslušný orgán státní správy podle </w:t>
      </w:r>
      <w:proofErr w:type="spellStart"/>
      <w:r w:rsidRPr="00012217">
        <w:rPr>
          <w:rFonts w:ascii="Arial" w:hAnsi="Arial" w:cs="Arial"/>
          <w:sz w:val="22"/>
          <w:szCs w:val="21"/>
        </w:rPr>
        <w:t>ust</w:t>
      </w:r>
      <w:proofErr w:type="spellEnd"/>
      <w:r w:rsidRPr="00012217">
        <w:rPr>
          <w:rFonts w:ascii="Arial" w:hAnsi="Arial" w:cs="Arial"/>
          <w:sz w:val="22"/>
          <w:szCs w:val="21"/>
        </w:rPr>
        <w:t>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342D9C">
        <w:rPr>
          <w:rFonts w:ascii="Arial" w:hAnsi="Arial" w:cs="Arial"/>
          <w:sz w:val="22"/>
          <w:szCs w:val="21"/>
        </w:rPr>
        <w:t>XY</w:t>
      </w:r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 xml:space="preserve">1.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Ing.</w:t>
      </w:r>
      <w:r w:rsidR="00342D9C">
        <w:rPr>
          <w:rFonts w:ascii="Arial" w:hAnsi="Arial" w:cs="Arial"/>
          <w:b/>
          <w:bCs/>
          <w:sz w:val="22"/>
          <w:szCs w:val="22"/>
        </w:rPr>
        <w:t>XY</w:t>
      </w:r>
      <w:proofErr w:type="spellEnd"/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 tím, že ověřil geometrick</w:t>
      </w:r>
      <w:r w:rsidR="00ED138B">
        <w:rPr>
          <w:rFonts w:ascii="Arial" w:hAnsi="Arial" w:cs="Arial"/>
          <w:b/>
          <w:bCs/>
          <w:sz w:val="22"/>
          <w:szCs w:val="22"/>
        </w:rPr>
        <w:t>ý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plán č. </w:t>
      </w:r>
      <w:r w:rsidR="00DC44DE">
        <w:rPr>
          <w:rFonts w:ascii="Arial" w:hAnsi="Arial" w:cs="Arial"/>
          <w:b/>
          <w:bCs/>
          <w:sz w:val="22"/>
          <w:szCs w:val="22"/>
        </w:rPr>
        <w:t>1180-806</w:t>
      </w:r>
      <w:r w:rsidR="00ED138B">
        <w:rPr>
          <w:rFonts w:ascii="Arial" w:hAnsi="Arial" w:cs="Arial"/>
          <w:b/>
          <w:bCs/>
          <w:sz w:val="22"/>
          <w:szCs w:val="22"/>
        </w:rPr>
        <w:t>/200</w:t>
      </w:r>
      <w:r w:rsidR="00DC44DE">
        <w:rPr>
          <w:rFonts w:ascii="Arial" w:hAnsi="Arial" w:cs="Arial"/>
          <w:b/>
          <w:bCs/>
          <w:sz w:val="22"/>
          <w:szCs w:val="22"/>
        </w:rPr>
        <w:t>8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v k.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342D9C">
        <w:rPr>
          <w:rFonts w:ascii="Arial" w:hAnsi="Arial" w:cs="Arial"/>
          <w:b/>
          <w:bCs/>
          <w:sz w:val="22"/>
          <w:szCs w:val="22"/>
        </w:rPr>
        <w:t>xy</w:t>
      </w:r>
      <w:proofErr w:type="spellEnd"/>
      <w:r w:rsidR="00ED138B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kter</w:t>
      </w:r>
      <w:r w:rsidR="00ED138B">
        <w:rPr>
          <w:rFonts w:ascii="Arial" w:hAnsi="Arial" w:cs="Arial"/>
          <w:b/>
          <w:bCs/>
          <w:sz w:val="22"/>
          <w:szCs w:val="22"/>
        </w:rPr>
        <w:t>ý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ED138B">
        <w:rPr>
          <w:rFonts w:ascii="Arial" w:hAnsi="Arial" w:cs="Arial"/>
          <w:b/>
          <w:bCs/>
          <w:sz w:val="22"/>
          <w:szCs w:val="22"/>
        </w:rPr>
        <w:t>e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požadavky stanovené vyhláškou č. </w:t>
      </w:r>
      <w:r w:rsidR="000C6AA7">
        <w:rPr>
          <w:rFonts w:ascii="Arial" w:hAnsi="Arial" w:cs="Arial"/>
          <w:b/>
          <w:bCs/>
          <w:sz w:val="22"/>
          <w:szCs w:val="22"/>
        </w:rPr>
        <w:t>26/2007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Sb., na správnost a úplnost je</w:t>
      </w:r>
      <w:r w:rsidR="000C6AA7">
        <w:rPr>
          <w:rFonts w:ascii="Arial" w:hAnsi="Arial" w:cs="Arial"/>
          <w:b/>
          <w:bCs/>
          <w:sz w:val="22"/>
          <w:szCs w:val="22"/>
        </w:rPr>
        <w:t>ho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náležitostí. 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1055EC">
        <w:rPr>
          <w:rFonts w:ascii="Arial" w:hAnsi="Arial" w:cs="Arial"/>
          <w:b/>
          <w:bCs/>
          <w:sz w:val="22"/>
          <w:szCs w:val="22"/>
        </w:rPr>
        <w:t>XY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4B632F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4B632F">
        <w:rPr>
          <w:rFonts w:ascii="Arial" w:hAnsi="Arial" w:cs="Arial"/>
          <w:b/>
          <w:bCs/>
          <w:sz w:val="22"/>
          <w:szCs w:val="22"/>
        </w:rPr>
        <w:t>patnáct</w:t>
      </w:r>
      <w:r w:rsidR="00621B99">
        <w:rPr>
          <w:rFonts w:ascii="Arial" w:hAnsi="Arial" w:cs="Arial"/>
          <w:b/>
          <w:bCs/>
          <w:sz w:val="22"/>
          <w:szCs w:val="22"/>
        </w:rPr>
        <w:t>tisíc</w:t>
      </w:r>
      <w:r w:rsidR="005F0161">
        <w:rPr>
          <w:rFonts w:ascii="Arial" w:hAnsi="Arial" w:cs="Arial"/>
          <w:b/>
          <w:bCs/>
          <w:sz w:val="22"/>
          <w:szCs w:val="22"/>
        </w:rPr>
        <w:t>korunčesk</w:t>
      </w:r>
      <w:r w:rsidRPr="00012217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symbol: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5607B9" w:rsidRDefault="007634DC" w:rsidP="00834B69">
      <w:pPr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ZKI v</w:t>
      </w:r>
      <w:r>
        <w:rPr>
          <w:rFonts w:ascii="Arial" w:hAnsi="Arial" w:cs="Arial"/>
          <w:sz w:val="22"/>
          <w:szCs w:val="21"/>
        </w:rPr>
        <w:t> </w:t>
      </w:r>
      <w:r w:rsidRPr="00012217">
        <w:rPr>
          <w:rFonts w:ascii="Arial" w:hAnsi="Arial" w:cs="Arial"/>
          <w:sz w:val="22"/>
          <w:szCs w:val="21"/>
        </w:rPr>
        <w:t>Plzni</w:t>
      </w:r>
      <w:r>
        <w:rPr>
          <w:rFonts w:ascii="Arial" w:hAnsi="Arial" w:cs="Arial"/>
          <w:sz w:val="22"/>
          <w:szCs w:val="21"/>
        </w:rPr>
        <w:t xml:space="preserve"> </w:t>
      </w:r>
      <w:r w:rsidR="00D34E5D">
        <w:rPr>
          <w:rFonts w:ascii="Arial" w:hAnsi="Arial" w:cs="Arial"/>
          <w:sz w:val="22"/>
          <w:szCs w:val="21"/>
        </w:rPr>
        <w:t xml:space="preserve">provedl dne 21.8.2012 kontrolu dokumentace geometrického plánu (GP) </w:t>
      </w:r>
      <w:r>
        <w:rPr>
          <w:rFonts w:ascii="Arial" w:hAnsi="Arial" w:cs="Arial"/>
          <w:sz w:val="22"/>
        </w:rPr>
        <w:t xml:space="preserve">v </w:t>
      </w:r>
      <w:r>
        <w:rPr>
          <w:rFonts w:ascii="Arial" w:hAnsi="Arial" w:cs="Arial"/>
          <w:sz w:val="22"/>
          <w:szCs w:val="21"/>
        </w:rPr>
        <w:t>katastrálním území (dále jen k.</w:t>
      </w:r>
      <w:proofErr w:type="spellStart"/>
      <w:r>
        <w:rPr>
          <w:rFonts w:ascii="Arial" w:hAnsi="Arial" w:cs="Arial"/>
          <w:sz w:val="22"/>
          <w:szCs w:val="21"/>
        </w:rPr>
        <w:t>ú</w:t>
      </w:r>
      <w:proofErr w:type="spellEnd"/>
      <w:r>
        <w:rPr>
          <w:rFonts w:ascii="Arial" w:hAnsi="Arial" w:cs="Arial"/>
          <w:sz w:val="22"/>
          <w:szCs w:val="21"/>
        </w:rPr>
        <w:t xml:space="preserve">.) </w:t>
      </w:r>
      <w:proofErr w:type="spellStart"/>
      <w:r w:rsidR="00342D9C">
        <w:rPr>
          <w:rFonts w:ascii="Arial" w:hAnsi="Arial" w:cs="Arial"/>
          <w:sz w:val="22"/>
          <w:szCs w:val="21"/>
        </w:rPr>
        <w:t>xy</w:t>
      </w:r>
      <w:proofErr w:type="spellEnd"/>
      <w:r>
        <w:rPr>
          <w:rFonts w:ascii="Arial" w:hAnsi="Arial" w:cs="Arial"/>
          <w:sz w:val="22"/>
          <w:szCs w:val="21"/>
        </w:rPr>
        <w:t>,</w:t>
      </w:r>
      <w:r>
        <w:rPr>
          <w:rFonts w:ascii="Arial" w:hAnsi="Arial" w:cs="Arial"/>
          <w:sz w:val="22"/>
        </w:rPr>
        <w:t xml:space="preserve"> zakázka č. </w:t>
      </w:r>
      <w:r w:rsidR="00D34E5D">
        <w:rPr>
          <w:rFonts w:ascii="Arial" w:hAnsi="Arial" w:cs="Arial"/>
          <w:sz w:val="22"/>
        </w:rPr>
        <w:t>1180-806/2008</w:t>
      </w:r>
      <w:r w:rsidRPr="00597513">
        <w:rPr>
          <w:rFonts w:ascii="Arial" w:hAnsi="Arial" w:cs="Arial"/>
          <w:sz w:val="22"/>
        </w:rPr>
        <w:t xml:space="preserve"> </w:t>
      </w:r>
      <w:r w:rsidR="00D34E5D">
        <w:rPr>
          <w:rFonts w:ascii="Arial" w:hAnsi="Arial" w:cs="Arial"/>
          <w:sz w:val="22"/>
        </w:rPr>
        <w:t>- GP pro „</w:t>
      </w:r>
      <w:r w:rsidR="007C4A43">
        <w:rPr>
          <w:rFonts w:ascii="Arial" w:hAnsi="Arial" w:cs="Arial"/>
          <w:sz w:val="22"/>
        </w:rPr>
        <w:t xml:space="preserve">vymezení </w:t>
      </w:r>
      <w:r w:rsidR="00D34E5D">
        <w:rPr>
          <w:rFonts w:ascii="Arial" w:hAnsi="Arial" w:cs="Arial"/>
          <w:sz w:val="22"/>
        </w:rPr>
        <w:t>rozsahu věcného břemene k části pozemk</w:t>
      </w:r>
      <w:r w:rsidR="00796CE6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“, pořadové číslo ověření </w:t>
      </w:r>
      <w:proofErr w:type="spellStart"/>
      <w:r w:rsidR="00342D9C">
        <w:rPr>
          <w:rFonts w:ascii="Arial" w:hAnsi="Arial" w:cs="Arial"/>
          <w:sz w:val="22"/>
        </w:rPr>
        <w:t>xy</w:t>
      </w:r>
      <w:proofErr w:type="spellEnd"/>
      <w:r>
        <w:rPr>
          <w:rFonts w:ascii="Arial" w:hAnsi="Arial" w:cs="Arial"/>
          <w:sz w:val="22"/>
        </w:rPr>
        <w:t>/20</w:t>
      </w:r>
      <w:r w:rsidR="00D34E5D">
        <w:rPr>
          <w:rFonts w:ascii="Arial" w:hAnsi="Arial" w:cs="Arial"/>
          <w:sz w:val="22"/>
        </w:rPr>
        <w:t>08</w:t>
      </w:r>
      <w:r>
        <w:rPr>
          <w:rFonts w:ascii="Arial" w:hAnsi="Arial" w:cs="Arial"/>
          <w:sz w:val="22"/>
        </w:rPr>
        <w:t xml:space="preserve"> ze dn</w:t>
      </w:r>
      <w:r w:rsidR="00D34E5D">
        <w:rPr>
          <w:rFonts w:ascii="Arial" w:hAnsi="Arial" w:cs="Arial"/>
          <w:sz w:val="22"/>
        </w:rPr>
        <w:t xml:space="preserve">e </w:t>
      </w:r>
      <w:r w:rsidR="007C4A43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</w:t>
      </w:r>
      <w:r w:rsidR="00D34E5D">
        <w:rPr>
          <w:rFonts w:ascii="Arial" w:hAnsi="Arial" w:cs="Arial"/>
          <w:sz w:val="22"/>
        </w:rPr>
        <w:t>7.</w:t>
      </w:r>
      <w:r>
        <w:rPr>
          <w:rFonts w:ascii="Arial" w:hAnsi="Arial" w:cs="Arial"/>
          <w:sz w:val="22"/>
        </w:rPr>
        <w:t>20</w:t>
      </w:r>
      <w:r w:rsidR="00D34E5D">
        <w:rPr>
          <w:rFonts w:ascii="Arial" w:hAnsi="Arial" w:cs="Arial"/>
          <w:sz w:val="22"/>
        </w:rPr>
        <w:t>08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1"/>
        </w:rPr>
        <w:t xml:space="preserve"> vyhotovený zpracovat</w:t>
      </w:r>
      <w:r w:rsidR="007C4A43">
        <w:rPr>
          <w:rFonts w:ascii="Arial" w:hAnsi="Arial" w:cs="Arial"/>
          <w:sz w:val="22"/>
          <w:szCs w:val="21"/>
        </w:rPr>
        <w:t xml:space="preserve">elem </w:t>
      </w:r>
      <w:r w:rsidR="00342D9C">
        <w:rPr>
          <w:rFonts w:ascii="Arial" w:hAnsi="Arial" w:cs="Arial"/>
          <w:sz w:val="22"/>
          <w:szCs w:val="21"/>
        </w:rPr>
        <w:t xml:space="preserve">XY </w:t>
      </w:r>
      <w:r>
        <w:rPr>
          <w:rFonts w:ascii="Arial" w:hAnsi="Arial" w:cs="Arial"/>
          <w:sz w:val="22"/>
          <w:szCs w:val="21"/>
        </w:rPr>
        <w:t xml:space="preserve">a ověřený Ing. </w:t>
      </w:r>
      <w:r w:rsidR="00342D9C">
        <w:rPr>
          <w:rFonts w:ascii="Arial" w:hAnsi="Arial" w:cs="Arial"/>
          <w:sz w:val="22"/>
          <w:szCs w:val="21"/>
        </w:rPr>
        <w:t xml:space="preserve">XY </w:t>
      </w:r>
      <w:r w:rsidR="00154B25">
        <w:rPr>
          <w:rFonts w:ascii="Arial" w:hAnsi="Arial" w:cs="Arial"/>
          <w:sz w:val="22"/>
          <w:szCs w:val="21"/>
        </w:rPr>
        <w:t>(dále jen ověřovatel)</w:t>
      </w:r>
      <w:r w:rsidR="00947CE2">
        <w:rPr>
          <w:rFonts w:ascii="Arial" w:hAnsi="Arial" w:cs="Arial"/>
          <w:sz w:val="22"/>
          <w:szCs w:val="21"/>
        </w:rPr>
        <w:t>.</w:t>
      </w:r>
    </w:p>
    <w:p w:rsidR="005607B9" w:rsidRDefault="005607B9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947CE2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1"/>
        </w:rPr>
        <w:t xml:space="preserve">ZKI v Plzni prošetřil GP a dokumentaci </w:t>
      </w:r>
      <w:r w:rsidR="00125712">
        <w:rPr>
          <w:rFonts w:ascii="Arial" w:hAnsi="Arial" w:cs="Arial"/>
          <w:sz w:val="22"/>
          <w:szCs w:val="21"/>
        </w:rPr>
        <w:t xml:space="preserve">záznamu podrobného měření změn (dále jen </w:t>
      </w:r>
      <w:r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>
        <w:rPr>
          <w:rFonts w:ascii="Arial" w:hAnsi="Arial" w:cs="Arial"/>
          <w:sz w:val="22"/>
          <w:szCs w:val="21"/>
        </w:rPr>
        <w:t xml:space="preserve"> a dospěl k závěru, že jsou dány důvody</w:t>
      </w:r>
      <w:r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podle </w:t>
      </w:r>
      <w:proofErr w:type="spellStart"/>
      <w:r w:rsidR="005607B9">
        <w:rPr>
          <w:rFonts w:ascii="Arial" w:hAnsi="Arial" w:cs="Arial"/>
          <w:sz w:val="22"/>
        </w:rPr>
        <w:t>ust</w:t>
      </w:r>
      <w:proofErr w:type="spellEnd"/>
      <w:r w:rsidR="005607B9">
        <w:rPr>
          <w:rFonts w:ascii="Arial" w:hAnsi="Arial" w:cs="Arial"/>
          <w:sz w:val="22"/>
        </w:rPr>
        <w:t>. § 17b odst. 1 písm. c) bod 1. zákona č. 200/1994 Sb.</w:t>
      </w:r>
      <w:r>
        <w:rPr>
          <w:rFonts w:ascii="Arial" w:hAnsi="Arial" w:cs="Arial"/>
          <w:sz w:val="22"/>
        </w:rPr>
        <w:t xml:space="preserve">, jelikož ověřovatel při ověření GP č. </w:t>
      </w:r>
      <w:r w:rsidR="00A827E1">
        <w:rPr>
          <w:rFonts w:ascii="Arial" w:hAnsi="Arial" w:cs="Arial"/>
          <w:sz w:val="22"/>
        </w:rPr>
        <w:t>1180-806/2008</w:t>
      </w:r>
      <w:r>
        <w:rPr>
          <w:rFonts w:ascii="Arial" w:hAnsi="Arial" w:cs="Arial"/>
          <w:sz w:val="22"/>
        </w:rPr>
        <w:t xml:space="preserve"> v k.</w:t>
      </w:r>
      <w:proofErr w:type="spellStart"/>
      <w:r>
        <w:rPr>
          <w:rFonts w:ascii="Arial" w:hAnsi="Arial" w:cs="Arial"/>
          <w:sz w:val="22"/>
        </w:rPr>
        <w:t>ú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 w:rsidR="00FD405C">
        <w:rPr>
          <w:rFonts w:ascii="Arial" w:hAnsi="Arial" w:cs="Arial"/>
          <w:sz w:val="22"/>
        </w:rPr>
        <w:t>xy</w:t>
      </w:r>
      <w:proofErr w:type="spellEnd"/>
      <w:r>
        <w:rPr>
          <w:rFonts w:ascii="Arial" w:hAnsi="Arial" w:cs="Arial"/>
          <w:sz w:val="22"/>
        </w:rPr>
        <w:t xml:space="preserve"> 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3F20D4">
        <w:rPr>
          <w:rFonts w:ascii="Arial" w:hAnsi="Arial" w:cs="Arial"/>
          <w:sz w:val="22"/>
        </w:rPr>
        <w:t>.</w:t>
      </w:r>
      <w:r w:rsidR="003F20D4" w:rsidRPr="003F20D4">
        <w:rPr>
          <w:rFonts w:ascii="Arial" w:hAnsi="Arial" w:cs="Arial"/>
          <w:sz w:val="22"/>
        </w:rPr>
        <w:t xml:space="preserve"> </w:t>
      </w:r>
      <w:r w:rsidR="003F20D4">
        <w:rPr>
          <w:rFonts w:ascii="Arial" w:hAnsi="Arial" w:cs="Arial"/>
          <w:sz w:val="22"/>
        </w:rPr>
        <w:t>Oznám</w:t>
      </w:r>
      <w:r w:rsidR="000C6589">
        <w:rPr>
          <w:rFonts w:ascii="Arial" w:hAnsi="Arial" w:cs="Arial"/>
          <w:sz w:val="22"/>
        </w:rPr>
        <w:t>ení o zahájení správního řízení, jehož přílohou byl</w:t>
      </w:r>
      <w:r w:rsidR="00A05A58">
        <w:rPr>
          <w:rFonts w:ascii="Arial" w:hAnsi="Arial" w:cs="Arial"/>
          <w:sz w:val="22"/>
        </w:rPr>
        <w:t xml:space="preserve"> protokol o zjištěných závadách</w:t>
      </w:r>
      <w:r w:rsidR="000C6589">
        <w:rPr>
          <w:rFonts w:ascii="Arial" w:hAnsi="Arial" w:cs="Arial"/>
          <w:sz w:val="22"/>
        </w:rPr>
        <w:t>,</w:t>
      </w:r>
      <w:r w:rsidR="00A05A58">
        <w:rPr>
          <w:rFonts w:ascii="Arial" w:hAnsi="Arial" w:cs="Arial"/>
          <w:sz w:val="22"/>
        </w:rPr>
        <w:t xml:space="preserve"> </w:t>
      </w:r>
      <w:r w:rsidR="00796CE6">
        <w:rPr>
          <w:rFonts w:ascii="Arial" w:hAnsi="Arial" w:cs="Arial"/>
          <w:sz w:val="22"/>
        </w:rPr>
        <w:t>byl</w:t>
      </w:r>
      <w:r w:rsidR="000C6589">
        <w:rPr>
          <w:rFonts w:ascii="Arial" w:hAnsi="Arial" w:cs="Arial"/>
          <w:sz w:val="22"/>
        </w:rPr>
        <w:t>o</w:t>
      </w:r>
      <w:r w:rsidR="00796CE6">
        <w:rPr>
          <w:rFonts w:ascii="Arial" w:hAnsi="Arial" w:cs="Arial"/>
          <w:sz w:val="22"/>
        </w:rPr>
        <w:t xml:space="preserve"> ověřovateli doručen</w:t>
      </w:r>
      <w:r w:rsidR="000C6589">
        <w:rPr>
          <w:rFonts w:ascii="Arial" w:hAnsi="Arial" w:cs="Arial"/>
          <w:sz w:val="22"/>
        </w:rPr>
        <w:t>o</w:t>
      </w:r>
      <w:r w:rsidR="003F20D4">
        <w:rPr>
          <w:rFonts w:ascii="Arial" w:hAnsi="Arial" w:cs="Arial"/>
          <w:sz w:val="22"/>
        </w:rPr>
        <w:t xml:space="preserve"> dne </w:t>
      </w:r>
      <w:r w:rsidR="00A827E1">
        <w:rPr>
          <w:rFonts w:ascii="Arial" w:hAnsi="Arial" w:cs="Arial"/>
          <w:sz w:val="22"/>
        </w:rPr>
        <w:t>30.8.2012</w:t>
      </w:r>
      <w:r w:rsidR="003F20D4">
        <w:rPr>
          <w:rFonts w:ascii="Arial" w:hAnsi="Arial" w:cs="Arial"/>
          <w:sz w:val="22"/>
        </w:rPr>
        <w:t xml:space="preserve"> současně s poučením o právech vyplývajících z </w:t>
      </w:r>
      <w:proofErr w:type="spellStart"/>
      <w:r w:rsidR="003F20D4">
        <w:rPr>
          <w:rFonts w:ascii="Arial" w:hAnsi="Arial" w:cs="Arial"/>
          <w:sz w:val="22"/>
        </w:rPr>
        <w:t>ust</w:t>
      </w:r>
      <w:proofErr w:type="spellEnd"/>
      <w:r w:rsidR="003F20D4">
        <w:rPr>
          <w:rFonts w:ascii="Arial" w:hAnsi="Arial" w:cs="Arial"/>
          <w:sz w:val="22"/>
        </w:rPr>
        <w:t>. § 38 správního řádu</w:t>
      </w:r>
      <w:r w:rsidR="009B7042">
        <w:rPr>
          <w:rFonts w:ascii="Arial" w:hAnsi="Arial" w:cs="Arial"/>
          <w:sz w:val="22"/>
        </w:rPr>
        <w:t>.</w:t>
      </w:r>
      <w:r w:rsidR="002D2877">
        <w:rPr>
          <w:rFonts w:ascii="Arial" w:hAnsi="Arial" w:cs="Arial"/>
          <w:sz w:val="22"/>
        </w:rPr>
        <w:t xml:space="preserve"> </w:t>
      </w:r>
      <w:r w:rsidR="002D2877">
        <w:rPr>
          <w:rFonts w:ascii="Arial" w:hAnsi="Arial" w:cs="Arial"/>
          <w:sz w:val="22"/>
          <w:szCs w:val="21"/>
        </w:rPr>
        <w:t>Dne 1.10.2012 se ověřovatel po předchozí telefonické domluvě dostavil na ústní jednání na ZKI v Plzni.</w:t>
      </w:r>
    </w:p>
    <w:p w:rsidR="009B7042" w:rsidRDefault="009B7042" w:rsidP="00834B69">
      <w:pPr>
        <w:jc w:val="both"/>
        <w:rPr>
          <w:rFonts w:ascii="Arial" w:hAnsi="Arial" w:cs="Arial"/>
          <w:sz w:val="22"/>
          <w:szCs w:val="21"/>
        </w:rPr>
      </w:pPr>
    </w:p>
    <w:p w:rsidR="00647E35" w:rsidRDefault="00B92A66" w:rsidP="00947C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posouzení </w:t>
      </w:r>
      <w:r w:rsidR="00E7481A">
        <w:rPr>
          <w:rFonts w:ascii="Arial" w:hAnsi="Arial" w:cs="Arial"/>
          <w:sz w:val="22"/>
        </w:rPr>
        <w:t>všech skutečností v daném výsledku zeměměřických činností</w:t>
      </w:r>
      <w:r>
        <w:rPr>
          <w:rFonts w:ascii="Arial" w:hAnsi="Arial" w:cs="Arial"/>
          <w:sz w:val="22"/>
        </w:rPr>
        <w:t xml:space="preserve"> ZKI v Plzni </w:t>
      </w:r>
      <w:r w:rsidR="00612D8C">
        <w:rPr>
          <w:rFonts w:ascii="Arial" w:hAnsi="Arial" w:cs="Arial"/>
          <w:sz w:val="22"/>
        </w:rPr>
        <w:t xml:space="preserve">považuje </w:t>
      </w:r>
      <w:r>
        <w:rPr>
          <w:rFonts w:ascii="Arial" w:hAnsi="Arial" w:cs="Arial"/>
          <w:sz w:val="22"/>
        </w:rPr>
        <w:t>za prokázané</w:t>
      </w:r>
      <w:r w:rsidR="00E7481A">
        <w:rPr>
          <w:rFonts w:ascii="Arial" w:hAnsi="Arial" w:cs="Arial"/>
          <w:sz w:val="22"/>
        </w:rPr>
        <w:t>, že ověřovatel</w:t>
      </w:r>
      <w:r w:rsidR="00711B04">
        <w:rPr>
          <w:rFonts w:ascii="Arial" w:hAnsi="Arial" w:cs="Arial"/>
          <w:sz w:val="22"/>
        </w:rPr>
        <w:t xml:space="preserve"> </w:t>
      </w:r>
      <w:r w:rsidR="00E7481A">
        <w:rPr>
          <w:rFonts w:ascii="Arial" w:hAnsi="Arial" w:cs="Arial"/>
          <w:sz w:val="22"/>
        </w:rPr>
        <w:t xml:space="preserve">nedodržel </w:t>
      </w:r>
      <w:r w:rsidR="00711B04">
        <w:rPr>
          <w:rFonts w:ascii="Arial" w:hAnsi="Arial" w:cs="Arial"/>
          <w:sz w:val="22"/>
        </w:rPr>
        <w:t>povinnosti</w:t>
      </w:r>
      <w:r w:rsidR="00E7481A">
        <w:rPr>
          <w:rFonts w:ascii="Arial" w:hAnsi="Arial" w:cs="Arial"/>
          <w:sz w:val="22"/>
        </w:rPr>
        <w:t xml:space="preserve"> dané mu pro ověřování výsledku zeměměřických činností využívaných pro katastr ČR</w:t>
      </w:r>
      <w:r w:rsidR="00711B04">
        <w:rPr>
          <w:rFonts w:ascii="Arial" w:hAnsi="Arial" w:cs="Arial"/>
          <w:sz w:val="22"/>
        </w:rPr>
        <w:t xml:space="preserve">, když </w:t>
      </w:r>
      <w:r w:rsidR="00CC4188">
        <w:rPr>
          <w:rFonts w:ascii="Arial" w:hAnsi="Arial" w:cs="Arial"/>
          <w:sz w:val="22"/>
        </w:rPr>
        <w:t>při ověř</w:t>
      </w:r>
      <w:r w:rsidR="00711B04">
        <w:rPr>
          <w:rFonts w:ascii="Arial" w:hAnsi="Arial" w:cs="Arial"/>
          <w:sz w:val="22"/>
        </w:rPr>
        <w:t>e</w:t>
      </w:r>
      <w:r w:rsidR="00CC4188">
        <w:rPr>
          <w:rFonts w:ascii="Arial" w:hAnsi="Arial" w:cs="Arial"/>
          <w:sz w:val="22"/>
        </w:rPr>
        <w:t>ní předmětného GP nejednal odborně a nevycházel ze spolehlivě zjištěného stavu věci</w:t>
      </w:r>
      <w:r>
        <w:rPr>
          <w:rFonts w:ascii="Arial" w:hAnsi="Arial" w:cs="Arial"/>
          <w:sz w:val="22"/>
        </w:rPr>
        <w:t>, a to z těchto důvodů:</w:t>
      </w:r>
    </w:p>
    <w:p w:rsidR="00261297" w:rsidRDefault="00261297" w:rsidP="00647E35">
      <w:pPr>
        <w:ind w:firstLine="708"/>
        <w:jc w:val="both"/>
        <w:rPr>
          <w:rFonts w:ascii="Arial" w:hAnsi="Arial" w:cs="Arial"/>
          <w:sz w:val="22"/>
        </w:rPr>
      </w:pPr>
    </w:p>
    <w:p w:rsidR="008C075E" w:rsidRDefault="007053A9" w:rsidP="008C075E">
      <w:pPr>
        <w:pStyle w:val="Zkladntext"/>
        <w:numPr>
          <w:ilvl w:val="0"/>
          <w:numId w:val="12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vyhotovování kontrolované</w:t>
      </w:r>
      <w:r w:rsidR="008C075E">
        <w:rPr>
          <w:rFonts w:ascii="Arial" w:hAnsi="Arial" w:cs="Arial"/>
          <w:sz w:val="22"/>
          <w:szCs w:val="22"/>
        </w:rPr>
        <w:t xml:space="preserve"> zeměměřické činnosti nebylo dodrženo ustanovení § 70 odst. 1 katastrální vyhlášky – „Je-li změnu potřebné zobrazit a navázat na polohopisný obsah katastrální mapy, která není v S-JTSK, měření se připojí s ohledem na rozsah zaměřované změny na dostatečný počet podrobných bodů v terénu jednoznačně identifikovatelných a zobrazených v katastrální mapě.“ – v kontrolovaném ZPMZ není doloženo žádné měření na identické body. Pokud by bylo toto měření v terénu provedeno, nemohl by vzniknout rozpor ve vyznačení věcného břemene.</w:t>
      </w:r>
    </w:p>
    <w:p w:rsidR="00B96716" w:rsidRPr="008C075E" w:rsidRDefault="008C075E" w:rsidP="00A6140D">
      <w:pPr>
        <w:pStyle w:val="Zkladntext"/>
        <w:numPr>
          <w:ilvl w:val="0"/>
          <w:numId w:val="12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8C075E">
        <w:rPr>
          <w:rFonts w:ascii="Arial" w:hAnsi="Arial" w:cs="Arial"/>
          <w:sz w:val="22"/>
          <w:szCs w:val="22"/>
        </w:rPr>
        <w:t>Při vyhotovování kontrolované zakázky nebyly využity p</w:t>
      </w:r>
      <w:r w:rsidR="00B96716" w:rsidRPr="008C075E">
        <w:rPr>
          <w:rFonts w:ascii="Arial" w:hAnsi="Arial" w:cs="Arial"/>
          <w:sz w:val="22"/>
          <w:szCs w:val="22"/>
        </w:rPr>
        <w:t>ředchozí výsledky zeměměřické činnosti</w:t>
      </w:r>
      <w:r w:rsidR="00C5656B">
        <w:rPr>
          <w:rFonts w:ascii="Arial" w:hAnsi="Arial" w:cs="Arial"/>
          <w:sz w:val="22"/>
          <w:szCs w:val="22"/>
        </w:rPr>
        <w:t xml:space="preserve"> např. ZPMZ č. 946, ve kterém bylo mimo jiné provedeno zaměření </w:t>
      </w:r>
      <w:r w:rsidR="0087676A">
        <w:rPr>
          <w:rFonts w:ascii="Arial" w:hAnsi="Arial" w:cs="Arial"/>
          <w:sz w:val="22"/>
          <w:szCs w:val="22"/>
        </w:rPr>
        <w:t xml:space="preserve">lomových bodů ležících na </w:t>
      </w:r>
      <w:r w:rsidR="00C5656B">
        <w:rPr>
          <w:rFonts w:ascii="Arial" w:hAnsi="Arial" w:cs="Arial"/>
          <w:sz w:val="22"/>
          <w:szCs w:val="22"/>
        </w:rPr>
        <w:t>západní</w:t>
      </w:r>
      <w:r w:rsidR="0087676A">
        <w:rPr>
          <w:rFonts w:ascii="Arial" w:hAnsi="Arial" w:cs="Arial"/>
          <w:sz w:val="22"/>
          <w:szCs w:val="22"/>
        </w:rPr>
        <w:t xml:space="preserve"> a jižní</w:t>
      </w:r>
      <w:r w:rsidR="00C5656B">
        <w:rPr>
          <w:rFonts w:ascii="Arial" w:hAnsi="Arial" w:cs="Arial"/>
          <w:sz w:val="22"/>
          <w:szCs w:val="22"/>
        </w:rPr>
        <w:t xml:space="preserve"> hranic</w:t>
      </w:r>
      <w:r w:rsidR="0087676A">
        <w:rPr>
          <w:rFonts w:ascii="Arial" w:hAnsi="Arial" w:cs="Arial"/>
          <w:sz w:val="22"/>
          <w:szCs w:val="22"/>
        </w:rPr>
        <w:t>i</w:t>
      </w:r>
      <w:r w:rsidR="00C565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56B">
        <w:rPr>
          <w:rFonts w:ascii="Arial" w:hAnsi="Arial" w:cs="Arial"/>
          <w:sz w:val="22"/>
          <w:szCs w:val="22"/>
        </w:rPr>
        <w:t>p.p.č</w:t>
      </w:r>
      <w:proofErr w:type="spellEnd"/>
      <w:r w:rsidR="00C5656B">
        <w:rPr>
          <w:rFonts w:ascii="Arial" w:hAnsi="Arial" w:cs="Arial"/>
          <w:sz w:val="22"/>
          <w:szCs w:val="22"/>
        </w:rPr>
        <w:t>.</w:t>
      </w:r>
      <w:r w:rsidR="0087676A">
        <w:rPr>
          <w:rFonts w:ascii="Arial" w:hAnsi="Arial" w:cs="Arial"/>
          <w:sz w:val="22"/>
          <w:szCs w:val="22"/>
        </w:rPr>
        <w:t xml:space="preserve"> </w:t>
      </w:r>
      <w:r w:rsidR="00C5656B">
        <w:rPr>
          <w:rFonts w:ascii="Arial" w:hAnsi="Arial" w:cs="Arial"/>
          <w:sz w:val="22"/>
          <w:szCs w:val="22"/>
        </w:rPr>
        <w:t>2532/2</w:t>
      </w:r>
      <w:r>
        <w:rPr>
          <w:rFonts w:ascii="Arial" w:hAnsi="Arial" w:cs="Arial"/>
          <w:sz w:val="22"/>
          <w:szCs w:val="22"/>
        </w:rPr>
        <w:t>.</w:t>
      </w:r>
      <w:r w:rsidR="00B96716" w:rsidRPr="008C075E">
        <w:rPr>
          <w:rFonts w:ascii="Arial" w:hAnsi="Arial" w:cs="Arial"/>
          <w:sz w:val="22"/>
          <w:szCs w:val="22"/>
        </w:rPr>
        <w:t xml:space="preserve"> V seznamu souřadnic ZPMZ i GP jsou pro </w:t>
      </w:r>
      <w:proofErr w:type="spellStart"/>
      <w:r w:rsidR="00B96716" w:rsidRPr="008C075E">
        <w:rPr>
          <w:rFonts w:ascii="Arial" w:hAnsi="Arial" w:cs="Arial"/>
          <w:sz w:val="22"/>
          <w:szCs w:val="22"/>
        </w:rPr>
        <w:t>podr</w:t>
      </w:r>
      <w:proofErr w:type="spellEnd"/>
      <w:r w:rsidR="00B96716" w:rsidRPr="008C075E">
        <w:rPr>
          <w:rFonts w:ascii="Arial" w:hAnsi="Arial" w:cs="Arial"/>
          <w:sz w:val="22"/>
          <w:szCs w:val="22"/>
        </w:rPr>
        <w:t>. body</w:t>
      </w:r>
      <w:r w:rsidR="003E363D">
        <w:rPr>
          <w:rFonts w:ascii="Arial" w:hAnsi="Arial" w:cs="Arial"/>
          <w:sz w:val="22"/>
          <w:szCs w:val="22"/>
        </w:rPr>
        <w:t xml:space="preserve"> č. 1180-12 a č. 1180-13 uvedeny</w:t>
      </w:r>
      <w:r w:rsidR="00B96716" w:rsidRPr="008C075E">
        <w:rPr>
          <w:rFonts w:ascii="Arial" w:hAnsi="Arial" w:cs="Arial"/>
          <w:sz w:val="22"/>
          <w:szCs w:val="22"/>
        </w:rPr>
        <w:t xml:space="preserve"> sou</w:t>
      </w:r>
      <w:r w:rsidRPr="008C075E">
        <w:rPr>
          <w:rFonts w:ascii="Arial" w:hAnsi="Arial" w:cs="Arial"/>
          <w:sz w:val="22"/>
          <w:szCs w:val="22"/>
        </w:rPr>
        <w:t>řadnice,</w:t>
      </w:r>
      <w:r w:rsidR="003E363D">
        <w:rPr>
          <w:rFonts w:ascii="Arial" w:hAnsi="Arial" w:cs="Arial"/>
          <w:sz w:val="22"/>
          <w:szCs w:val="22"/>
        </w:rPr>
        <w:t xml:space="preserve"> ležící dle</w:t>
      </w:r>
      <w:r w:rsidR="00B72032">
        <w:rPr>
          <w:rFonts w:ascii="Arial" w:hAnsi="Arial" w:cs="Arial"/>
          <w:sz w:val="22"/>
          <w:szCs w:val="22"/>
        </w:rPr>
        <w:t xml:space="preserve"> náčrtu a grafického znázornění</w:t>
      </w:r>
      <w:r w:rsidR="00811C4B">
        <w:rPr>
          <w:rFonts w:ascii="Arial" w:hAnsi="Arial" w:cs="Arial"/>
          <w:sz w:val="22"/>
          <w:szCs w:val="22"/>
        </w:rPr>
        <w:t xml:space="preserve"> na</w:t>
      </w:r>
      <w:r w:rsidR="003E363D">
        <w:rPr>
          <w:rFonts w:ascii="Arial" w:hAnsi="Arial" w:cs="Arial"/>
          <w:sz w:val="22"/>
          <w:szCs w:val="22"/>
        </w:rPr>
        <w:t xml:space="preserve"> západní hranici </w:t>
      </w:r>
      <w:proofErr w:type="spellStart"/>
      <w:r w:rsidR="003E363D">
        <w:rPr>
          <w:rFonts w:ascii="Arial" w:hAnsi="Arial" w:cs="Arial"/>
          <w:sz w:val="22"/>
          <w:szCs w:val="22"/>
        </w:rPr>
        <w:t>p.p.č</w:t>
      </w:r>
      <w:proofErr w:type="spellEnd"/>
      <w:r w:rsidR="003E363D">
        <w:rPr>
          <w:rFonts w:ascii="Arial" w:hAnsi="Arial" w:cs="Arial"/>
          <w:sz w:val="22"/>
          <w:szCs w:val="22"/>
        </w:rPr>
        <w:t>. 2532/2,</w:t>
      </w:r>
      <w:r w:rsidRPr="008C075E">
        <w:rPr>
          <w:rFonts w:ascii="Arial" w:hAnsi="Arial" w:cs="Arial"/>
          <w:sz w:val="22"/>
          <w:szCs w:val="22"/>
        </w:rPr>
        <w:t xml:space="preserve"> které</w:t>
      </w:r>
      <w:r w:rsidR="003E363D">
        <w:rPr>
          <w:rFonts w:ascii="Arial" w:hAnsi="Arial" w:cs="Arial"/>
          <w:sz w:val="22"/>
          <w:szCs w:val="22"/>
        </w:rPr>
        <w:t xml:space="preserve"> tomuto zobrazení </w:t>
      </w:r>
      <w:r w:rsidRPr="008C075E">
        <w:rPr>
          <w:rFonts w:ascii="Arial" w:hAnsi="Arial" w:cs="Arial"/>
          <w:sz w:val="22"/>
          <w:szCs w:val="22"/>
        </w:rPr>
        <w:t xml:space="preserve">neodpovídají </w:t>
      </w:r>
      <w:r w:rsidR="00B96716" w:rsidRPr="008C075E">
        <w:rPr>
          <w:rFonts w:ascii="Arial" w:hAnsi="Arial" w:cs="Arial"/>
          <w:sz w:val="22"/>
          <w:szCs w:val="22"/>
        </w:rPr>
        <w:t>– jsou o téměř</w:t>
      </w:r>
      <w:r w:rsidR="00C5656B">
        <w:rPr>
          <w:rFonts w:ascii="Arial" w:hAnsi="Arial" w:cs="Arial"/>
          <w:sz w:val="22"/>
          <w:szCs w:val="22"/>
        </w:rPr>
        <w:t xml:space="preserve"> 1</w:t>
      </w:r>
      <w:r w:rsidR="00B96716" w:rsidRPr="008C075E">
        <w:rPr>
          <w:rFonts w:ascii="Arial" w:hAnsi="Arial" w:cs="Arial"/>
          <w:sz w:val="22"/>
          <w:szCs w:val="22"/>
        </w:rPr>
        <w:t xml:space="preserve"> metr resp. 3 metry posunuty pod jižní hranici </w:t>
      </w:r>
      <w:proofErr w:type="spellStart"/>
      <w:r w:rsidR="00B96716" w:rsidRPr="008C075E">
        <w:rPr>
          <w:rFonts w:ascii="Arial" w:hAnsi="Arial" w:cs="Arial"/>
          <w:sz w:val="22"/>
          <w:szCs w:val="22"/>
        </w:rPr>
        <w:t>p.p.č</w:t>
      </w:r>
      <w:proofErr w:type="spellEnd"/>
      <w:r w:rsidR="00B96716" w:rsidRPr="008C075E">
        <w:rPr>
          <w:rFonts w:ascii="Arial" w:hAnsi="Arial" w:cs="Arial"/>
          <w:sz w:val="22"/>
          <w:szCs w:val="22"/>
        </w:rPr>
        <w:t>. 2532/2 a nikde na ni nenavazují tak, jak je v grafice znázorněno.</w:t>
      </w:r>
    </w:p>
    <w:p w:rsidR="00B96716" w:rsidRDefault="00B96716" w:rsidP="00B96716">
      <w:pPr>
        <w:pStyle w:val="Zkladntext"/>
        <w:numPr>
          <w:ilvl w:val="0"/>
          <w:numId w:val="12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E5A50">
        <w:rPr>
          <w:rFonts w:ascii="Arial" w:hAnsi="Arial" w:cs="Arial"/>
          <w:sz w:val="22"/>
          <w:szCs w:val="22"/>
        </w:rPr>
        <w:t> dokumentaci ZPMZ je uvedena pouze</w:t>
      </w:r>
      <w:r>
        <w:rPr>
          <w:rFonts w:ascii="Arial" w:hAnsi="Arial" w:cs="Arial"/>
          <w:sz w:val="22"/>
          <w:szCs w:val="22"/>
        </w:rPr>
        <w:t xml:space="preserve"> poznámka: „Souřadnice bodů vedení vodovodní sítě jsou převzaty z dokumentace </w:t>
      </w:r>
      <w:proofErr w:type="spellStart"/>
      <w:r>
        <w:rPr>
          <w:rFonts w:ascii="Arial" w:hAnsi="Arial" w:cs="Arial"/>
          <w:sz w:val="22"/>
          <w:szCs w:val="22"/>
        </w:rPr>
        <w:t>VaK</w:t>
      </w:r>
      <w:proofErr w:type="spellEnd"/>
      <w:r>
        <w:rPr>
          <w:rFonts w:ascii="Arial" w:hAnsi="Arial" w:cs="Arial"/>
          <w:sz w:val="22"/>
          <w:szCs w:val="22"/>
        </w:rPr>
        <w:t>“. V ustanovení bodu č. 16.3 přílohy č. 16 vyhlášky č 26/2007 Sb., katastrální vyhláška je však uvedeno že „Při převzetí souřadnic bodů použitých pro vymezení rozsahu věcného břemene z výsledků jiných zeměměřických činností ověřených ověřovatelem, například z dokumentace skutečného provedení stavby, se k těmto údajům připojí poznámka obsahující bližší specifikaci výsledku zeměměřické činnosti (nejméně jméno ověřovatele, číslo položky, pod kterou je fyzická osoba vedena v seznamu u Úřadu (Český úřad zeměměřický a katastrální), číslo z evidence ověřovaných výsledků a datum ověření.“ – žádný takový doklad a dokonce ani seznam souřadnic zaměření vedení není v dokumentaci ZPMZ doložen.</w:t>
      </w:r>
    </w:p>
    <w:p w:rsidR="00B96716" w:rsidRDefault="00B96716" w:rsidP="00B96716">
      <w:pPr>
        <w:pStyle w:val="Zkladntext"/>
        <w:numPr>
          <w:ilvl w:val="0"/>
          <w:numId w:val="12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dokumentace ZPMZ má být mimo jiné protokol o výpočtech – vymezení věcného břemene vytyčením nebo vzdáleností od liniového nebo bodového prvku – viz příloha č. 16 katastrální bod č. 16.1 d) a 16.3</w:t>
      </w:r>
      <w:r w:rsidR="00DE5A50">
        <w:rPr>
          <w:rFonts w:ascii="Arial" w:hAnsi="Arial" w:cs="Arial"/>
          <w:sz w:val="22"/>
          <w:szCs w:val="22"/>
        </w:rPr>
        <w:t xml:space="preserve"> katastrální vyhlášky</w:t>
      </w:r>
      <w:r>
        <w:rPr>
          <w:rFonts w:ascii="Arial" w:hAnsi="Arial" w:cs="Arial"/>
          <w:sz w:val="22"/>
          <w:szCs w:val="22"/>
        </w:rPr>
        <w:t>. V dokumentaci ZPMZ jsou uvedeny jen vytyčovací prvky</w:t>
      </w:r>
      <w:r w:rsidR="000D068A" w:rsidRPr="000D068A">
        <w:rPr>
          <w:rFonts w:ascii="Arial" w:hAnsi="Arial" w:cs="Arial"/>
          <w:sz w:val="22"/>
          <w:szCs w:val="22"/>
        </w:rPr>
        <w:t xml:space="preserve"> </w:t>
      </w:r>
      <w:r w:rsidR="000D068A">
        <w:rPr>
          <w:rFonts w:ascii="Arial" w:hAnsi="Arial" w:cs="Arial"/>
          <w:sz w:val="22"/>
          <w:szCs w:val="22"/>
        </w:rPr>
        <w:t xml:space="preserve">pro </w:t>
      </w:r>
      <w:proofErr w:type="spellStart"/>
      <w:r w:rsidR="000D068A">
        <w:rPr>
          <w:rFonts w:ascii="Arial" w:hAnsi="Arial" w:cs="Arial"/>
          <w:sz w:val="22"/>
          <w:szCs w:val="22"/>
        </w:rPr>
        <w:t>podr</w:t>
      </w:r>
      <w:proofErr w:type="spellEnd"/>
      <w:r w:rsidR="000D068A">
        <w:rPr>
          <w:rFonts w:ascii="Arial" w:hAnsi="Arial" w:cs="Arial"/>
          <w:sz w:val="22"/>
          <w:szCs w:val="22"/>
        </w:rPr>
        <w:t>. body břemene č. 1180-1, č. 1180-2</w:t>
      </w:r>
      <w:r>
        <w:rPr>
          <w:rFonts w:ascii="Arial" w:hAnsi="Arial" w:cs="Arial"/>
          <w:sz w:val="22"/>
          <w:szCs w:val="22"/>
        </w:rPr>
        <w:t>,</w:t>
      </w:r>
      <w:r w:rsidR="000D068A">
        <w:rPr>
          <w:rFonts w:ascii="Arial" w:hAnsi="Arial" w:cs="Arial"/>
          <w:sz w:val="22"/>
          <w:szCs w:val="22"/>
        </w:rPr>
        <w:t xml:space="preserve"> č. 1180</w:t>
      </w:r>
      <w:r w:rsidR="00811C4B">
        <w:rPr>
          <w:rFonts w:ascii="Arial" w:hAnsi="Arial" w:cs="Arial"/>
          <w:sz w:val="22"/>
          <w:szCs w:val="22"/>
        </w:rPr>
        <w:t>-12, č. 1180-16 a č. 1180-21, pro</w:t>
      </w:r>
      <w:r w:rsidR="000D068A">
        <w:rPr>
          <w:rFonts w:ascii="Arial" w:hAnsi="Arial" w:cs="Arial"/>
          <w:sz w:val="22"/>
          <w:szCs w:val="22"/>
        </w:rPr>
        <w:t xml:space="preserve"> ostatní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 xml:space="preserve">. body tohoto věcného </w:t>
      </w:r>
      <w:r>
        <w:rPr>
          <w:rFonts w:ascii="Arial" w:hAnsi="Arial" w:cs="Arial"/>
          <w:sz w:val="22"/>
          <w:szCs w:val="22"/>
        </w:rPr>
        <w:lastRenderedPageBreak/>
        <w:t>břemene nejsou doloženy a</w:t>
      </w:r>
      <w:r w:rsidR="000D068A">
        <w:rPr>
          <w:rFonts w:ascii="Arial" w:hAnsi="Arial" w:cs="Arial"/>
          <w:sz w:val="22"/>
          <w:szCs w:val="22"/>
        </w:rPr>
        <w:t xml:space="preserve">ni vytyčovací prvky ani výpočet, přičemž v seznamu souřadnic jsou uvedeny </w:t>
      </w:r>
      <w:proofErr w:type="spellStart"/>
      <w:r w:rsidR="000D068A">
        <w:rPr>
          <w:rFonts w:ascii="Arial" w:hAnsi="Arial" w:cs="Arial"/>
          <w:sz w:val="22"/>
          <w:szCs w:val="22"/>
        </w:rPr>
        <w:t>podr</w:t>
      </w:r>
      <w:proofErr w:type="spellEnd"/>
      <w:r w:rsidR="000D068A">
        <w:rPr>
          <w:rFonts w:ascii="Arial" w:hAnsi="Arial" w:cs="Arial"/>
          <w:sz w:val="22"/>
          <w:szCs w:val="22"/>
        </w:rPr>
        <w:t>. body č. 1180-1 až č. 1180-21.</w:t>
      </w:r>
    </w:p>
    <w:p w:rsidR="00174092" w:rsidRPr="00811C4B" w:rsidRDefault="00B96716" w:rsidP="00991F9C">
      <w:pPr>
        <w:pStyle w:val="Zkladntext"/>
        <w:numPr>
          <w:ilvl w:val="0"/>
          <w:numId w:val="12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811C4B">
        <w:rPr>
          <w:rFonts w:ascii="Arial" w:hAnsi="Arial" w:cs="Arial"/>
          <w:sz w:val="22"/>
          <w:szCs w:val="22"/>
        </w:rPr>
        <w:t xml:space="preserve">Kontrolovaný GP se stal nedílnou součástí smlouvy </w:t>
      </w:r>
      <w:proofErr w:type="spellStart"/>
      <w:r w:rsidRPr="00811C4B">
        <w:rPr>
          <w:rFonts w:ascii="Arial" w:hAnsi="Arial" w:cs="Arial"/>
          <w:sz w:val="22"/>
          <w:szCs w:val="22"/>
        </w:rPr>
        <w:t>č.j</w:t>
      </w:r>
      <w:proofErr w:type="spellEnd"/>
      <w:r w:rsidRPr="00811C4B">
        <w:rPr>
          <w:rFonts w:ascii="Arial" w:hAnsi="Arial" w:cs="Arial"/>
          <w:sz w:val="22"/>
          <w:szCs w:val="22"/>
        </w:rPr>
        <w:t xml:space="preserve">. V-6005/2008-403, kterou bylo za úplatu zřízeno věcné břemeno vedení kanalizačního a vodovodního potrubí a právo vstupu za účelem oprav přes pozemek </w:t>
      </w:r>
      <w:proofErr w:type="spellStart"/>
      <w:r w:rsidRPr="00811C4B">
        <w:rPr>
          <w:rFonts w:ascii="Arial" w:hAnsi="Arial" w:cs="Arial"/>
          <w:sz w:val="22"/>
          <w:szCs w:val="22"/>
        </w:rPr>
        <w:t>p.č</w:t>
      </w:r>
      <w:proofErr w:type="spellEnd"/>
      <w:r w:rsidRPr="00811C4B">
        <w:rPr>
          <w:rFonts w:ascii="Arial" w:hAnsi="Arial" w:cs="Arial"/>
          <w:sz w:val="22"/>
          <w:szCs w:val="22"/>
        </w:rPr>
        <w:t>. 2532/1 vlastníka zapsaného na listu vlastnictví (LV) č. 2821 v k.</w:t>
      </w:r>
      <w:proofErr w:type="spellStart"/>
      <w:r w:rsidRPr="00811C4B">
        <w:rPr>
          <w:rFonts w:ascii="Arial" w:hAnsi="Arial" w:cs="Arial"/>
          <w:sz w:val="22"/>
          <w:szCs w:val="22"/>
        </w:rPr>
        <w:t>ú</w:t>
      </w:r>
      <w:proofErr w:type="spellEnd"/>
      <w:r w:rsidRPr="00811C4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D405C">
        <w:rPr>
          <w:rFonts w:ascii="Arial" w:hAnsi="Arial" w:cs="Arial"/>
          <w:sz w:val="22"/>
          <w:szCs w:val="22"/>
        </w:rPr>
        <w:t>xy</w:t>
      </w:r>
      <w:proofErr w:type="spellEnd"/>
      <w:r w:rsidR="00FD405C">
        <w:rPr>
          <w:rFonts w:ascii="Arial" w:hAnsi="Arial" w:cs="Arial"/>
          <w:sz w:val="22"/>
          <w:szCs w:val="22"/>
        </w:rPr>
        <w:t xml:space="preserve"> </w:t>
      </w:r>
      <w:r w:rsidRPr="00811C4B">
        <w:rPr>
          <w:rFonts w:ascii="Arial" w:hAnsi="Arial" w:cs="Arial"/>
          <w:sz w:val="22"/>
          <w:szCs w:val="22"/>
        </w:rPr>
        <w:t xml:space="preserve">– </w:t>
      </w:r>
      <w:r w:rsidR="00FD405C">
        <w:rPr>
          <w:rFonts w:ascii="Arial" w:hAnsi="Arial" w:cs="Arial"/>
          <w:sz w:val="22"/>
          <w:szCs w:val="22"/>
        </w:rPr>
        <w:t>ZZ</w:t>
      </w:r>
      <w:r w:rsidRPr="00811C4B">
        <w:rPr>
          <w:rFonts w:ascii="Arial" w:hAnsi="Arial" w:cs="Arial"/>
          <w:sz w:val="22"/>
          <w:szCs w:val="22"/>
        </w:rPr>
        <w:t xml:space="preserve">, na pozemek </w:t>
      </w:r>
      <w:proofErr w:type="spellStart"/>
      <w:r w:rsidRPr="00811C4B">
        <w:rPr>
          <w:rFonts w:ascii="Arial" w:hAnsi="Arial" w:cs="Arial"/>
          <w:sz w:val="22"/>
          <w:szCs w:val="22"/>
        </w:rPr>
        <w:t>p.č</w:t>
      </w:r>
      <w:proofErr w:type="spellEnd"/>
      <w:r w:rsidRPr="00811C4B">
        <w:rPr>
          <w:rFonts w:ascii="Arial" w:hAnsi="Arial" w:cs="Arial"/>
          <w:sz w:val="22"/>
          <w:szCs w:val="22"/>
        </w:rPr>
        <w:t>. 2532/2 vlastníka zapsa</w:t>
      </w:r>
      <w:r w:rsidR="00811C4B" w:rsidRPr="00811C4B">
        <w:rPr>
          <w:rFonts w:ascii="Arial" w:hAnsi="Arial" w:cs="Arial"/>
          <w:sz w:val="22"/>
          <w:szCs w:val="22"/>
        </w:rPr>
        <w:t>ného na LV č. 515 -. SJM</w:t>
      </w:r>
      <w:r w:rsidRPr="00811C4B">
        <w:rPr>
          <w:rFonts w:ascii="Arial" w:hAnsi="Arial" w:cs="Arial"/>
          <w:sz w:val="22"/>
          <w:szCs w:val="22"/>
        </w:rPr>
        <w:t xml:space="preserve"> </w:t>
      </w:r>
      <w:r w:rsidR="00FD405C">
        <w:rPr>
          <w:rFonts w:ascii="Arial" w:hAnsi="Arial" w:cs="Arial"/>
          <w:sz w:val="22"/>
          <w:szCs w:val="22"/>
        </w:rPr>
        <w:t>GG</w:t>
      </w:r>
      <w:r w:rsidRPr="00811C4B">
        <w:rPr>
          <w:rFonts w:ascii="Arial" w:hAnsi="Arial" w:cs="Arial"/>
          <w:sz w:val="22"/>
          <w:szCs w:val="22"/>
        </w:rPr>
        <w:t>. Výrazně odlišný průběh vedení věcného břemene, než jak je deklarován v náčrtu ZPMZ a grafickém znázornění GP a to tak, že k </w:t>
      </w:r>
      <w:proofErr w:type="spellStart"/>
      <w:r w:rsidRPr="00811C4B">
        <w:rPr>
          <w:rFonts w:ascii="Arial" w:hAnsi="Arial" w:cs="Arial"/>
          <w:sz w:val="22"/>
          <w:szCs w:val="22"/>
        </w:rPr>
        <w:t>p.p.č</w:t>
      </w:r>
      <w:proofErr w:type="spellEnd"/>
      <w:r w:rsidRPr="00811C4B">
        <w:rPr>
          <w:rFonts w:ascii="Arial" w:hAnsi="Arial" w:cs="Arial"/>
          <w:sz w:val="22"/>
          <w:szCs w:val="22"/>
        </w:rPr>
        <w:t>. 2532/2 věcné břemeno vůbec nevede, pak zcela mění záměr, který je obsahem vložené smlouvy o zřízení věcného břemene.</w:t>
      </w:r>
      <w:r w:rsidR="00991F9C" w:rsidRPr="00811C4B">
        <w:rPr>
          <w:rFonts w:ascii="Arial" w:hAnsi="Arial" w:cs="Arial"/>
          <w:sz w:val="22"/>
          <w:szCs w:val="22"/>
        </w:rPr>
        <w:t xml:space="preserve"> </w:t>
      </w:r>
      <w:r w:rsidRPr="00811C4B">
        <w:rPr>
          <w:rFonts w:ascii="Arial" w:hAnsi="Arial" w:cs="Arial"/>
          <w:sz w:val="22"/>
          <w:szCs w:val="22"/>
        </w:rPr>
        <w:t>Z výše uvedeného vyplývá, že do katastru nemovitostí bylo na podkladě chybně vyhotoveného GP vloženo a zapsáno reálně neexistuj</w:t>
      </w:r>
      <w:r w:rsidR="00811C4B" w:rsidRPr="00811C4B">
        <w:rPr>
          <w:rFonts w:ascii="Arial" w:hAnsi="Arial" w:cs="Arial"/>
          <w:sz w:val="22"/>
          <w:szCs w:val="22"/>
        </w:rPr>
        <w:t>ící věcné právo k nemovitostem.</w:t>
      </w:r>
    </w:p>
    <w:p w:rsidR="008D4AA6" w:rsidRDefault="008D4AA6" w:rsidP="00991F9C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174092" w:rsidRPr="0045713D" w:rsidRDefault="002D2877" w:rsidP="00FD44E8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Při ústním jednání ověřovatel do protokolu uvedl, že v době vyhotovení GP pro vymezení rozsahu věcného břemene na část pozemku byla v k.</w:t>
      </w:r>
      <w:proofErr w:type="spellStart"/>
      <w:r>
        <w:rPr>
          <w:rFonts w:ascii="Arial" w:hAnsi="Arial" w:cs="Arial"/>
          <w:sz w:val="22"/>
          <w:szCs w:val="21"/>
        </w:rPr>
        <w:t>ú</w:t>
      </w:r>
      <w:proofErr w:type="spellEnd"/>
      <w:r>
        <w:rPr>
          <w:rFonts w:ascii="Arial" w:hAnsi="Arial" w:cs="Arial"/>
          <w:sz w:val="22"/>
          <w:szCs w:val="21"/>
        </w:rPr>
        <w:t xml:space="preserve">. </w:t>
      </w:r>
      <w:proofErr w:type="spellStart"/>
      <w:r w:rsidR="00FD405C">
        <w:rPr>
          <w:rFonts w:ascii="Arial" w:hAnsi="Arial" w:cs="Arial"/>
          <w:sz w:val="22"/>
          <w:szCs w:val="21"/>
        </w:rPr>
        <w:t>xy</w:t>
      </w:r>
      <w:proofErr w:type="spellEnd"/>
      <w:r>
        <w:rPr>
          <w:rFonts w:ascii="Arial" w:hAnsi="Arial" w:cs="Arial"/>
          <w:sz w:val="22"/>
          <w:szCs w:val="21"/>
        </w:rPr>
        <w:t xml:space="preserve"> platnou mapou katastru nemovitostí (KN) mapa analogová v měřítku 1 : 2000 a souřadnice lomových bodů vlastnické hranice </w:t>
      </w:r>
      <w:proofErr w:type="spellStart"/>
      <w:r>
        <w:rPr>
          <w:rFonts w:ascii="Arial" w:hAnsi="Arial" w:cs="Arial"/>
          <w:sz w:val="22"/>
          <w:szCs w:val="21"/>
        </w:rPr>
        <w:t>p.p.č</w:t>
      </w:r>
      <w:proofErr w:type="spellEnd"/>
      <w:r>
        <w:rPr>
          <w:rFonts w:ascii="Arial" w:hAnsi="Arial" w:cs="Arial"/>
          <w:sz w:val="22"/>
          <w:szCs w:val="21"/>
        </w:rPr>
        <w:t xml:space="preserve">. 2532/2 byly získány transformací KN mapy při použití vzdálených identických bodů, čímž mohlo dojít k její nesprávné interpretaci. Jako důvod nevyužití výsledků předchozí zeměměřické činnosti ze ZPMZ č. 946 (zaměření lomových bodů vlastnické hranice </w:t>
      </w:r>
      <w:proofErr w:type="spellStart"/>
      <w:r w:rsidR="00811C4B">
        <w:rPr>
          <w:rFonts w:ascii="Arial" w:hAnsi="Arial" w:cs="Arial"/>
          <w:sz w:val="22"/>
          <w:szCs w:val="21"/>
        </w:rPr>
        <w:t>p.p.č</w:t>
      </w:r>
      <w:proofErr w:type="spellEnd"/>
      <w:r w:rsidR="00811C4B">
        <w:rPr>
          <w:rFonts w:ascii="Arial" w:hAnsi="Arial" w:cs="Arial"/>
          <w:sz w:val="22"/>
          <w:szCs w:val="21"/>
        </w:rPr>
        <w:t>. 2532/2 ležících na</w:t>
      </w:r>
      <w:r>
        <w:rPr>
          <w:rFonts w:ascii="Arial" w:hAnsi="Arial" w:cs="Arial"/>
          <w:sz w:val="22"/>
          <w:szCs w:val="21"/>
        </w:rPr>
        <w:t xml:space="preserve"> oplocení její západní a jižní hranice) ověřovatel uvedl to, že se mu jevily jako nedostatečně přesně určené, protože mezi nimi nebyly uvedeny kontrolní oměrné. Při ústním jednání ověřovatel uznal své pochybení a přislíbil za součinnosti s KP vyhotovit nový opravený geometrický plán pro vymezení věcného břemene k části pozemku. </w:t>
      </w:r>
      <w:r w:rsidR="0045713D">
        <w:rPr>
          <w:rFonts w:ascii="Arial" w:hAnsi="Arial" w:cs="Arial"/>
          <w:sz w:val="22"/>
          <w:szCs w:val="21"/>
        </w:rPr>
        <w:t>O</w:t>
      </w:r>
      <w:r w:rsidR="0045713D" w:rsidRPr="0045713D">
        <w:rPr>
          <w:rFonts w:ascii="Arial" w:hAnsi="Arial" w:cs="Arial"/>
          <w:sz w:val="22"/>
          <w:szCs w:val="21"/>
        </w:rPr>
        <w:t xml:space="preserve">věřovatel </w:t>
      </w:r>
      <w:r w:rsidR="0045713D">
        <w:rPr>
          <w:rFonts w:ascii="Arial" w:hAnsi="Arial" w:cs="Arial"/>
          <w:sz w:val="22"/>
          <w:szCs w:val="21"/>
        </w:rPr>
        <w:t>v</w:t>
      </w:r>
      <w:r w:rsidR="00174092" w:rsidRPr="0045713D">
        <w:rPr>
          <w:rFonts w:ascii="Arial" w:hAnsi="Arial" w:cs="Arial"/>
          <w:sz w:val="22"/>
          <w:szCs w:val="21"/>
        </w:rPr>
        <w:t xml:space="preserve"> dohodnutém termínu zaslal ZKI v Plzni elektronickou cestou celou dokumentaci opraveného a katastrálním pracovištěm již potvrzeného </w:t>
      </w:r>
      <w:r w:rsidR="00FD44E8" w:rsidRPr="0045713D">
        <w:rPr>
          <w:rFonts w:ascii="Arial" w:hAnsi="Arial" w:cs="Arial"/>
          <w:sz w:val="22"/>
          <w:szCs w:val="21"/>
        </w:rPr>
        <w:t>GP</w:t>
      </w:r>
      <w:r w:rsidR="00174092" w:rsidRPr="0045713D">
        <w:rPr>
          <w:rFonts w:ascii="Arial" w:hAnsi="Arial" w:cs="Arial"/>
          <w:sz w:val="22"/>
          <w:szCs w:val="21"/>
        </w:rPr>
        <w:t>.</w:t>
      </w:r>
      <w:r w:rsidR="00973E0D" w:rsidRPr="0045713D">
        <w:rPr>
          <w:rFonts w:ascii="Arial" w:hAnsi="Arial" w:cs="Arial"/>
          <w:sz w:val="22"/>
          <w:szCs w:val="21"/>
        </w:rPr>
        <w:t xml:space="preserve"> </w:t>
      </w:r>
      <w:r w:rsidR="00174092" w:rsidRPr="0045713D">
        <w:rPr>
          <w:rFonts w:ascii="Arial" w:hAnsi="Arial" w:cs="Arial"/>
          <w:sz w:val="22"/>
          <w:szCs w:val="21"/>
        </w:rPr>
        <w:t xml:space="preserve">Oprava byla provedena ve </w:t>
      </w:r>
      <w:r w:rsidR="00FD405C">
        <w:rPr>
          <w:rFonts w:ascii="Arial" w:hAnsi="Arial" w:cs="Arial"/>
          <w:sz w:val="22"/>
          <w:szCs w:val="21"/>
        </w:rPr>
        <w:t xml:space="preserve">spolupráci s KP </w:t>
      </w:r>
      <w:r w:rsidR="00174092" w:rsidRPr="0045713D">
        <w:rPr>
          <w:rFonts w:ascii="Arial" w:hAnsi="Arial" w:cs="Arial"/>
          <w:sz w:val="22"/>
          <w:szCs w:val="21"/>
        </w:rPr>
        <w:t>.</w:t>
      </w:r>
    </w:p>
    <w:p w:rsidR="00174092" w:rsidRDefault="00174092" w:rsidP="00FD44E8">
      <w:pPr>
        <w:jc w:val="both"/>
        <w:rPr>
          <w:rFonts w:ascii="Arial" w:hAnsi="Arial" w:cs="Arial"/>
          <w:sz w:val="22"/>
          <w:szCs w:val="21"/>
          <w:highlight w:val="yellow"/>
        </w:rPr>
      </w:pPr>
    </w:p>
    <w:p w:rsidR="00FD44E8" w:rsidRPr="00FD44E8" w:rsidRDefault="00FD44E8" w:rsidP="00FD44E8">
      <w:pPr>
        <w:jc w:val="both"/>
        <w:rPr>
          <w:rFonts w:ascii="Arial" w:hAnsi="Arial" w:cs="Arial"/>
          <w:sz w:val="22"/>
          <w:szCs w:val="21"/>
        </w:rPr>
      </w:pPr>
      <w:r w:rsidRPr="00174092">
        <w:rPr>
          <w:rFonts w:ascii="Arial" w:hAnsi="Arial" w:cs="Arial"/>
          <w:sz w:val="22"/>
          <w:szCs w:val="21"/>
        </w:rPr>
        <w:t xml:space="preserve">Následně bylo dne 21.11.2012 ověřovateli oznámeno, že má ve smyslu </w:t>
      </w:r>
      <w:proofErr w:type="spellStart"/>
      <w:r w:rsidRPr="00174092">
        <w:rPr>
          <w:rFonts w:ascii="Arial" w:hAnsi="Arial" w:cs="Arial"/>
          <w:sz w:val="22"/>
          <w:szCs w:val="21"/>
        </w:rPr>
        <w:t>ust</w:t>
      </w:r>
      <w:proofErr w:type="spellEnd"/>
      <w:r w:rsidRPr="00174092">
        <w:rPr>
          <w:rFonts w:ascii="Arial" w:hAnsi="Arial" w:cs="Arial"/>
          <w:sz w:val="22"/>
          <w:szCs w:val="21"/>
        </w:rPr>
        <w:t>. § 36 odst. 3 správního řádu možnost vyjádřit se ke shromážděným podkladům pro připravované rozhodnutí. Ověřovatel na toto oznámení již nereagoval.</w:t>
      </w:r>
    </w:p>
    <w:p w:rsidR="00581E27" w:rsidRDefault="00581E27" w:rsidP="00991F9C">
      <w:pPr>
        <w:jc w:val="both"/>
        <w:rPr>
          <w:rFonts w:ascii="Arial" w:hAnsi="Arial" w:cs="Arial"/>
          <w:sz w:val="22"/>
        </w:rPr>
      </w:pPr>
    </w:p>
    <w:p w:rsidR="00AD5FDB" w:rsidRDefault="00CA337A" w:rsidP="00AD5FD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závažnost a počet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1. 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EF0AEF">
        <w:rPr>
          <w:rFonts w:ascii="Arial" w:hAnsi="Arial" w:cs="Arial"/>
          <w:sz w:val="22"/>
          <w:szCs w:val="22"/>
        </w:rPr>
        <w:t>200/1994 Sb.</w:t>
      </w:r>
      <w:r w:rsidR="008D4AA6">
        <w:rPr>
          <w:rFonts w:ascii="Arial" w:hAnsi="Arial" w:cs="Arial"/>
          <w:sz w:val="22"/>
          <w:szCs w:val="22"/>
        </w:rPr>
        <w:t xml:space="preserve"> </w:t>
      </w:r>
      <w:r w:rsidR="005D3642">
        <w:rPr>
          <w:rFonts w:ascii="Arial" w:hAnsi="Arial" w:cs="Arial"/>
          <w:sz w:val="22"/>
          <w:szCs w:val="22"/>
        </w:rPr>
        <w:t>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  <w:r w:rsidR="00AD5FDB" w:rsidRPr="00AD5FDB">
        <w:rPr>
          <w:rFonts w:ascii="Arial" w:hAnsi="Arial" w:cs="Arial"/>
          <w:sz w:val="22"/>
          <w:szCs w:val="22"/>
        </w:rPr>
        <w:t xml:space="preserve"> </w:t>
      </w:r>
      <w:r w:rsidR="00AD5FDB">
        <w:rPr>
          <w:rFonts w:ascii="Arial" w:hAnsi="Arial" w:cs="Arial"/>
          <w:sz w:val="22"/>
          <w:szCs w:val="22"/>
        </w:rPr>
        <w:t>ZKI by měl dále přihlédnout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 - §17b odst. 5 zákona o zeměměřictví.</w:t>
      </w:r>
    </w:p>
    <w:p w:rsidR="00AD5FDB" w:rsidRDefault="00AD5FDB" w:rsidP="00AD5FDB">
      <w:pPr>
        <w:jc w:val="both"/>
        <w:rPr>
          <w:rFonts w:ascii="Arial" w:hAnsi="Arial" w:cs="Arial"/>
          <w:sz w:val="22"/>
          <w:szCs w:val="22"/>
        </w:rPr>
      </w:pPr>
    </w:p>
    <w:p w:rsidR="0045713D" w:rsidRDefault="00811C4B" w:rsidP="00C53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5713D">
        <w:rPr>
          <w:rFonts w:ascii="Arial" w:hAnsi="Arial" w:cs="Arial"/>
          <w:sz w:val="22"/>
          <w:szCs w:val="22"/>
        </w:rPr>
        <w:t xml:space="preserve">ontrolovaný GP byl nedílnou součástí smlouvy </w:t>
      </w:r>
      <w:proofErr w:type="spellStart"/>
      <w:r w:rsidR="0045713D">
        <w:rPr>
          <w:rFonts w:ascii="Arial" w:hAnsi="Arial" w:cs="Arial"/>
          <w:sz w:val="22"/>
          <w:szCs w:val="22"/>
        </w:rPr>
        <w:t>č.j</w:t>
      </w:r>
      <w:proofErr w:type="spellEnd"/>
      <w:r w:rsidR="0045713D">
        <w:rPr>
          <w:rFonts w:ascii="Arial" w:hAnsi="Arial" w:cs="Arial"/>
          <w:sz w:val="22"/>
          <w:szCs w:val="22"/>
        </w:rPr>
        <w:t>. V-</w:t>
      </w:r>
      <w:proofErr w:type="spellStart"/>
      <w:r w:rsidR="00FD405C">
        <w:rPr>
          <w:rFonts w:ascii="Arial" w:hAnsi="Arial" w:cs="Arial"/>
          <w:sz w:val="22"/>
          <w:szCs w:val="22"/>
        </w:rPr>
        <w:t>xx</w:t>
      </w:r>
      <w:proofErr w:type="spellEnd"/>
      <w:r w:rsidR="0045713D">
        <w:rPr>
          <w:rFonts w:ascii="Arial" w:hAnsi="Arial" w:cs="Arial"/>
          <w:sz w:val="22"/>
          <w:szCs w:val="22"/>
        </w:rPr>
        <w:t>, na jejímž základě bylo zapsáno reálně neexistující věcné právo k</w:t>
      </w:r>
      <w:r w:rsidR="00A57713">
        <w:rPr>
          <w:rFonts w:ascii="Arial" w:hAnsi="Arial" w:cs="Arial"/>
          <w:sz w:val="22"/>
          <w:szCs w:val="22"/>
        </w:rPr>
        <w:t> </w:t>
      </w:r>
      <w:r w:rsidR="0045713D">
        <w:rPr>
          <w:rFonts w:ascii="Arial" w:hAnsi="Arial" w:cs="Arial"/>
          <w:sz w:val="22"/>
          <w:szCs w:val="22"/>
        </w:rPr>
        <w:t>nemovitostem</w:t>
      </w:r>
      <w:r>
        <w:rPr>
          <w:rFonts w:ascii="Arial" w:hAnsi="Arial" w:cs="Arial"/>
          <w:sz w:val="22"/>
          <w:szCs w:val="22"/>
        </w:rPr>
        <w:t xml:space="preserve"> a bude</w:t>
      </w:r>
      <w:r w:rsidR="00A57713">
        <w:rPr>
          <w:rFonts w:ascii="Arial" w:hAnsi="Arial" w:cs="Arial"/>
          <w:sz w:val="22"/>
          <w:szCs w:val="22"/>
        </w:rPr>
        <w:t xml:space="preserve"> </w:t>
      </w:r>
      <w:r w:rsidR="002D2877">
        <w:rPr>
          <w:rFonts w:ascii="Arial" w:hAnsi="Arial" w:cs="Arial"/>
          <w:sz w:val="22"/>
          <w:szCs w:val="22"/>
        </w:rPr>
        <w:t xml:space="preserve">proto </w:t>
      </w:r>
      <w:r w:rsidR="00A57713">
        <w:rPr>
          <w:rFonts w:ascii="Arial" w:hAnsi="Arial" w:cs="Arial"/>
          <w:sz w:val="22"/>
          <w:szCs w:val="22"/>
        </w:rPr>
        <w:t xml:space="preserve">nezbytné, aby v dané věci byla sjednána náprava, kdy </w:t>
      </w:r>
      <w:r>
        <w:rPr>
          <w:rFonts w:ascii="Arial" w:hAnsi="Arial" w:cs="Arial"/>
          <w:sz w:val="22"/>
          <w:szCs w:val="22"/>
        </w:rPr>
        <w:t>stav katastru nemovitostí bude nutné upravit v součinnosti s</w:t>
      </w:r>
      <w:r w:rsidR="00D5525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účastníky</w:t>
      </w:r>
      <w:r w:rsidR="00D55251">
        <w:rPr>
          <w:rFonts w:ascii="Arial" w:hAnsi="Arial" w:cs="Arial"/>
          <w:sz w:val="22"/>
          <w:szCs w:val="22"/>
        </w:rPr>
        <w:t xml:space="preserve"> uvedené smlouvy. Z tohoto pohledu se jedná o závažné pochybení ověřovatele.</w:t>
      </w:r>
      <w:r w:rsidR="00A57713">
        <w:rPr>
          <w:rFonts w:ascii="Arial" w:hAnsi="Arial" w:cs="Arial"/>
          <w:sz w:val="22"/>
          <w:szCs w:val="22"/>
        </w:rPr>
        <w:t xml:space="preserve"> ZKI v</w:t>
      </w:r>
      <w:r w:rsidR="00D55251">
        <w:rPr>
          <w:rFonts w:ascii="Arial" w:hAnsi="Arial" w:cs="Arial"/>
          <w:sz w:val="22"/>
          <w:szCs w:val="22"/>
        </w:rPr>
        <w:t> </w:t>
      </w:r>
      <w:r w:rsidR="00A57713">
        <w:rPr>
          <w:rFonts w:ascii="Arial" w:hAnsi="Arial" w:cs="Arial"/>
          <w:sz w:val="22"/>
          <w:szCs w:val="22"/>
        </w:rPr>
        <w:t>Plzni</w:t>
      </w:r>
      <w:r w:rsidR="00D55251">
        <w:rPr>
          <w:rFonts w:ascii="Arial" w:hAnsi="Arial" w:cs="Arial"/>
          <w:sz w:val="22"/>
          <w:szCs w:val="22"/>
        </w:rPr>
        <w:t xml:space="preserve"> však při stanovení výše sankce přihlédl také k následujícím okolnostem. </w:t>
      </w:r>
      <w:r w:rsidR="00A57713">
        <w:rPr>
          <w:rFonts w:ascii="Arial" w:hAnsi="Arial" w:cs="Arial"/>
          <w:sz w:val="22"/>
          <w:szCs w:val="22"/>
        </w:rPr>
        <w:t>Ověřovatel, který nezpochybnil výše uvedené nedostatky, přistoupil na základě zjištěných skutečností</w:t>
      </w:r>
      <w:r w:rsidR="008D4AA6">
        <w:rPr>
          <w:rFonts w:ascii="Arial" w:hAnsi="Arial" w:cs="Arial"/>
          <w:sz w:val="22"/>
          <w:szCs w:val="22"/>
        </w:rPr>
        <w:t xml:space="preserve"> odpovědně</w:t>
      </w:r>
      <w:r w:rsidR="00A57713">
        <w:rPr>
          <w:rFonts w:ascii="Arial" w:hAnsi="Arial" w:cs="Arial"/>
          <w:sz w:val="22"/>
          <w:szCs w:val="22"/>
        </w:rPr>
        <w:t xml:space="preserve"> k vyhotovení nového GP, který nyní průběh věcného břemene vedení kanalizačního a vodovodního potrubí a právo vstupu za účelem oprav </w:t>
      </w:r>
      <w:r w:rsidR="00D55251">
        <w:rPr>
          <w:rFonts w:ascii="Arial" w:hAnsi="Arial" w:cs="Arial"/>
          <w:sz w:val="22"/>
          <w:szCs w:val="22"/>
        </w:rPr>
        <w:t>opravil</w:t>
      </w:r>
      <w:r w:rsidR="00A57713">
        <w:rPr>
          <w:rFonts w:ascii="Arial" w:hAnsi="Arial" w:cs="Arial"/>
          <w:sz w:val="22"/>
          <w:szCs w:val="22"/>
        </w:rPr>
        <w:t xml:space="preserve"> tak, že novým zákresem byla nejen odstraněna zjištěná pochybení, ale</w:t>
      </w:r>
      <w:r w:rsidR="00D55251">
        <w:rPr>
          <w:rFonts w:ascii="Arial" w:hAnsi="Arial" w:cs="Arial"/>
          <w:sz w:val="22"/>
          <w:szCs w:val="22"/>
        </w:rPr>
        <w:t xml:space="preserve"> průběh věcného břemene byl i dále upřesněn. Z </w:t>
      </w:r>
      <w:r w:rsidR="00A57713">
        <w:rPr>
          <w:rFonts w:ascii="Arial" w:hAnsi="Arial" w:cs="Arial"/>
          <w:sz w:val="22"/>
          <w:szCs w:val="22"/>
        </w:rPr>
        <w:t>uvedeného je</w:t>
      </w:r>
      <w:r w:rsidR="008D4AA6">
        <w:rPr>
          <w:rFonts w:ascii="Arial" w:hAnsi="Arial" w:cs="Arial"/>
          <w:sz w:val="22"/>
          <w:szCs w:val="22"/>
        </w:rPr>
        <w:t xml:space="preserve"> také</w:t>
      </w:r>
      <w:r w:rsidR="00A57713">
        <w:rPr>
          <w:rFonts w:ascii="Arial" w:hAnsi="Arial" w:cs="Arial"/>
          <w:sz w:val="22"/>
          <w:szCs w:val="22"/>
        </w:rPr>
        <w:t xml:space="preserve"> zřejmé, že správní delikt nebyl způsoben úmyslně a i když k jistému porušení ch</w:t>
      </w:r>
      <w:r w:rsidR="00B5778F">
        <w:rPr>
          <w:rFonts w:ascii="Arial" w:hAnsi="Arial" w:cs="Arial"/>
          <w:sz w:val="22"/>
          <w:szCs w:val="22"/>
        </w:rPr>
        <w:t>ráněných zájmů v minulosti dojít mohlo</w:t>
      </w:r>
      <w:r w:rsidR="0000068D">
        <w:rPr>
          <w:rFonts w:ascii="Arial" w:hAnsi="Arial" w:cs="Arial"/>
          <w:sz w:val="22"/>
          <w:szCs w:val="22"/>
        </w:rPr>
        <w:t>,</w:t>
      </w:r>
      <w:r w:rsidR="00B5778F">
        <w:rPr>
          <w:rFonts w:ascii="Arial" w:hAnsi="Arial" w:cs="Arial"/>
          <w:sz w:val="22"/>
          <w:szCs w:val="22"/>
        </w:rPr>
        <w:t xml:space="preserve"> resp. částečně došlo</w:t>
      </w:r>
      <w:r w:rsidR="00A57713">
        <w:rPr>
          <w:rFonts w:ascii="Arial" w:hAnsi="Arial" w:cs="Arial"/>
          <w:sz w:val="22"/>
          <w:szCs w:val="22"/>
        </w:rPr>
        <w:t xml:space="preserve">, </w:t>
      </w:r>
      <w:r w:rsidR="00A57713">
        <w:rPr>
          <w:rFonts w:ascii="Arial" w:hAnsi="Arial" w:cs="Arial"/>
          <w:sz w:val="22"/>
          <w:szCs w:val="22"/>
        </w:rPr>
        <w:lastRenderedPageBreak/>
        <w:t xml:space="preserve">nebyly zjištěny takové škody, které by </w:t>
      </w:r>
      <w:r w:rsidR="00B5778F">
        <w:rPr>
          <w:rFonts w:ascii="Arial" w:hAnsi="Arial" w:cs="Arial"/>
          <w:sz w:val="22"/>
          <w:szCs w:val="22"/>
        </w:rPr>
        <w:t>významnou měrou zasáhly účastníky smluvního vztahu, a ověřovatel se aktivně podílel na jejich odstranění, když spolupracoval nejen se správním orgánem, ale i s dotyčnými vlastníky.</w:t>
      </w:r>
      <w:r w:rsidR="008D4AA6">
        <w:rPr>
          <w:rFonts w:ascii="Arial" w:hAnsi="Arial" w:cs="Arial"/>
          <w:sz w:val="22"/>
          <w:szCs w:val="22"/>
        </w:rPr>
        <w:t xml:space="preserve"> </w:t>
      </w:r>
    </w:p>
    <w:p w:rsidR="0045713D" w:rsidRDefault="0045713D" w:rsidP="00C5323B">
      <w:pPr>
        <w:jc w:val="both"/>
        <w:rPr>
          <w:rFonts w:ascii="Arial" w:hAnsi="Arial" w:cs="Arial"/>
          <w:sz w:val="22"/>
          <w:szCs w:val="22"/>
        </w:rPr>
      </w:pPr>
    </w:p>
    <w:p w:rsidR="005A6247" w:rsidRDefault="00D75AD8" w:rsidP="005A6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Kromě uvedených skutečností</w:t>
      </w:r>
      <w:r w:rsidR="005A6247">
        <w:rPr>
          <w:rFonts w:ascii="Arial" w:hAnsi="Arial" w:cs="Arial"/>
          <w:sz w:val="22"/>
          <w:szCs w:val="22"/>
        </w:rPr>
        <w:t xml:space="preserve"> ZKI př</w:t>
      </w:r>
      <w:r w:rsidR="00D55251">
        <w:rPr>
          <w:rFonts w:ascii="Arial" w:hAnsi="Arial" w:cs="Arial"/>
          <w:sz w:val="22"/>
          <w:szCs w:val="22"/>
        </w:rPr>
        <w:t>i stanovení výše pokuty přihlédl</w:t>
      </w:r>
      <w:r w:rsidR="005A6247">
        <w:rPr>
          <w:rFonts w:ascii="Arial" w:hAnsi="Arial" w:cs="Arial"/>
          <w:sz w:val="22"/>
          <w:szCs w:val="22"/>
        </w:rPr>
        <w:t xml:space="preserve"> i</w:t>
      </w:r>
      <w:r w:rsidR="00D55251">
        <w:rPr>
          <w:rFonts w:ascii="Arial" w:hAnsi="Arial" w:cs="Arial"/>
          <w:sz w:val="22"/>
          <w:szCs w:val="22"/>
        </w:rPr>
        <w:t xml:space="preserve"> k</w:t>
      </w:r>
      <w:r w:rsidR="005A6247">
        <w:rPr>
          <w:rFonts w:ascii="Arial" w:hAnsi="Arial" w:cs="Arial"/>
          <w:sz w:val="22"/>
          <w:szCs w:val="22"/>
        </w:rPr>
        <w:t xml:space="preserve"> m</w:t>
      </w:r>
      <w:r w:rsidR="00D55251">
        <w:rPr>
          <w:rFonts w:ascii="Arial" w:hAnsi="Arial" w:cs="Arial"/>
          <w:sz w:val="22"/>
          <w:szCs w:val="22"/>
        </w:rPr>
        <w:t>ajetkovým poměrům</w:t>
      </w:r>
      <w:r w:rsidR="005A6247">
        <w:rPr>
          <w:rFonts w:ascii="Arial" w:hAnsi="Arial" w:cs="Arial"/>
          <w:sz w:val="22"/>
          <w:szCs w:val="22"/>
        </w:rPr>
        <w:t xml:space="preserve"> ověřovatele</w:t>
      </w:r>
      <w:r w:rsidR="00D55251">
        <w:rPr>
          <w:rFonts w:ascii="Arial" w:hAnsi="Arial" w:cs="Arial"/>
          <w:sz w:val="22"/>
          <w:szCs w:val="22"/>
        </w:rPr>
        <w:t xml:space="preserve"> a </w:t>
      </w:r>
      <w:r w:rsidR="002D33C1">
        <w:rPr>
          <w:rFonts w:ascii="Arial" w:hAnsi="Arial" w:cs="Arial"/>
          <w:sz w:val="22"/>
          <w:szCs w:val="22"/>
        </w:rPr>
        <w:t xml:space="preserve">stanovil </w:t>
      </w:r>
      <w:r w:rsidR="005A6247">
        <w:rPr>
          <w:rFonts w:ascii="Arial" w:hAnsi="Arial" w:cs="Arial"/>
          <w:sz w:val="22"/>
          <w:szCs w:val="22"/>
        </w:rPr>
        <w:t>výši pokuty při dolní hranici stanoveného rozpětí.</w:t>
      </w:r>
    </w:p>
    <w:p w:rsidR="0045713D" w:rsidRDefault="0045713D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D75AD8" w:rsidRDefault="00D75AD8" w:rsidP="00C5323B">
      <w:pPr>
        <w:pStyle w:val="Zkladntext"/>
        <w:tabs>
          <w:tab w:val="left" w:pos="708"/>
        </w:tabs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CA337A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B6AE7">
        <w:rPr>
          <w:rFonts w:ascii="Arial" w:hAnsi="Arial" w:cs="Arial"/>
          <w:b/>
          <w:bCs/>
          <w:sz w:val="22"/>
          <w:szCs w:val="22"/>
        </w:rPr>
        <w:t>Proti tomuto rozhodnutí se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1 téhož zákona podává u správního orgánu, který rozhodnutí vydal, </w:t>
      </w:r>
      <w:proofErr w:type="spellStart"/>
      <w:r w:rsidRPr="004B6AE7">
        <w:rPr>
          <w:rFonts w:ascii="Arial" w:hAnsi="Arial" w:cs="Arial"/>
          <w:b/>
          <w:bCs/>
          <w:sz w:val="22"/>
          <w:szCs w:val="22"/>
        </w:rPr>
        <w:t>tj</w:t>
      </w:r>
      <w:proofErr w:type="spellEnd"/>
      <w:r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D75AD8" w:rsidRDefault="00D75AD8" w:rsidP="00CA337A">
      <w:pPr>
        <w:jc w:val="both"/>
        <w:rPr>
          <w:rFonts w:ascii="Arial" w:hAnsi="Arial" w:cs="Arial"/>
          <w:sz w:val="22"/>
          <w:szCs w:val="22"/>
        </w:rPr>
      </w:pPr>
    </w:p>
    <w:p w:rsidR="00D75AD8" w:rsidRDefault="00D75AD8" w:rsidP="00CA337A">
      <w:pPr>
        <w:jc w:val="both"/>
        <w:rPr>
          <w:rFonts w:ascii="Arial" w:hAnsi="Arial" w:cs="Arial"/>
          <w:sz w:val="22"/>
          <w:szCs w:val="22"/>
        </w:rPr>
      </w:pPr>
    </w:p>
    <w:p w:rsidR="00D75AD8" w:rsidRDefault="00D75AD8" w:rsidP="00CA337A">
      <w:pPr>
        <w:jc w:val="both"/>
        <w:rPr>
          <w:rFonts w:ascii="Arial" w:hAnsi="Arial" w:cs="Arial"/>
          <w:sz w:val="22"/>
          <w:szCs w:val="22"/>
        </w:rPr>
      </w:pPr>
    </w:p>
    <w:p w:rsidR="00D75AD8" w:rsidRDefault="00D75AD8" w:rsidP="00CA337A">
      <w:pPr>
        <w:jc w:val="both"/>
        <w:rPr>
          <w:rFonts w:ascii="Arial" w:hAnsi="Arial" w:cs="Arial"/>
          <w:sz w:val="22"/>
          <w:szCs w:val="22"/>
        </w:rPr>
      </w:pPr>
    </w:p>
    <w:p w:rsidR="00D75AD8" w:rsidRDefault="00D75AD8" w:rsidP="00CA337A">
      <w:pPr>
        <w:jc w:val="both"/>
        <w:rPr>
          <w:rFonts w:ascii="Arial" w:hAnsi="Arial" w:cs="Arial"/>
          <w:sz w:val="22"/>
          <w:szCs w:val="22"/>
        </w:rPr>
      </w:pPr>
    </w:p>
    <w:p w:rsidR="00D55251" w:rsidRDefault="00D55251" w:rsidP="00CA337A">
      <w:pPr>
        <w:jc w:val="both"/>
        <w:rPr>
          <w:rFonts w:ascii="Arial" w:hAnsi="Arial" w:cs="Arial"/>
          <w:sz w:val="22"/>
          <w:szCs w:val="22"/>
        </w:rPr>
      </w:pPr>
    </w:p>
    <w:p w:rsidR="00D55251" w:rsidRDefault="00D55251" w:rsidP="00CA337A">
      <w:pPr>
        <w:jc w:val="both"/>
        <w:rPr>
          <w:rFonts w:ascii="Arial" w:hAnsi="Arial" w:cs="Arial"/>
          <w:sz w:val="22"/>
          <w:szCs w:val="22"/>
        </w:rPr>
      </w:pPr>
    </w:p>
    <w:p w:rsidR="00D55251" w:rsidRPr="004B6AE7" w:rsidRDefault="00D55251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D55251" w:rsidRDefault="00D55251" w:rsidP="00CA337A">
      <w:pPr>
        <w:jc w:val="both"/>
        <w:rPr>
          <w:rFonts w:ascii="Arial" w:hAnsi="Arial" w:cs="Arial"/>
          <w:sz w:val="22"/>
          <w:szCs w:val="22"/>
        </w:rPr>
      </w:pPr>
    </w:p>
    <w:p w:rsidR="00D55251" w:rsidRDefault="00D55251" w:rsidP="00CA337A">
      <w:pPr>
        <w:jc w:val="both"/>
        <w:rPr>
          <w:rFonts w:ascii="Arial" w:hAnsi="Arial" w:cs="Arial"/>
          <w:sz w:val="22"/>
          <w:szCs w:val="22"/>
        </w:rPr>
      </w:pPr>
    </w:p>
    <w:p w:rsidR="00D55251" w:rsidRDefault="00D55251" w:rsidP="00CA337A">
      <w:pPr>
        <w:jc w:val="both"/>
        <w:rPr>
          <w:rFonts w:ascii="Arial" w:hAnsi="Arial" w:cs="Arial"/>
          <w:sz w:val="22"/>
          <w:szCs w:val="22"/>
        </w:rPr>
      </w:pPr>
    </w:p>
    <w:p w:rsidR="00D75AD8" w:rsidRDefault="00D75AD8" w:rsidP="00CA337A">
      <w:pPr>
        <w:jc w:val="both"/>
        <w:rPr>
          <w:rFonts w:ascii="Arial" w:hAnsi="Arial" w:cs="Arial"/>
          <w:sz w:val="22"/>
          <w:szCs w:val="22"/>
        </w:rPr>
      </w:pPr>
    </w:p>
    <w:p w:rsidR="00D75AD8" w:rsidRDefault="00D75AD8" w:rsidP="00CA337A">
      <w:pPr>
        <w:jc w:val="both"/>
        <w:rPr>
          <w:rFonts w:ascii="Arial" w:hAnsi="Arial" w:cs="Arial"/>
          <w:sz w:val="22"/>
          <w:szCs w:val="22"/>
        </w:rPr>
      </w:pPr>
      <w:r w:rsidRPr="00D75AD8">
        <w:rPr>
          <w:rFonts w:ascii="Arial" w:hAnsi="Arial" w:cs="Arial"/>
          <w:sz w:val="22"/>
          <w:szCs w:val="22"/>
          <w:u w:val="single"/>
        </w:rPr>
        <w:t>Rozdělovník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A337A" w:rsidRDefault="00D75AD8" w:rsidP="00CA33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FD405C">
        <w:rPr>
          <w:rFonts w:ascii="Arial" w:hAnsi="Arial" w:cs="Arial"/>
          <w:sz w:val="22"/>
          <w:szCs w:val="22"/>
        </w:rPr>
        <w:t>XY</w:t>
      </w:r>
    </w:p>
    <w:p w:rsidR="00D75AD8" w:rsidRPr="004B6AE7" w:rsidRDefault="00D75AD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r w:rsidRPr="004B6AE7">
        <w:rPr>
          <w:rFonts w:ascii="Arial" w:hAnsi="Arial" w:cs="Arial"/>
          <w:sz w:val="22"/>
          <w:szCs w:val="22"/>
        </w:rPr>
        <w:t>P.O.Box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87" w:rsidRDefault="00DF3187" w:rsidP="001953F5">
      <w:r>
        <w:separator/>
      </w:r>
    </w:p>
  </w:endnote>
  <w:endnote w:type="continuationSeparator" w:id="0">
    <w:p w:rsidR="00DF3187" w:rsidRDefault="00DF3187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11C4B" w:rsidRDefault="006B3643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811C4B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7B62CA">
          <w:rPr>
            <w:rFonts w:ascii="Arial" w:hAnsi="Arial" w:cs="Arial"/>
            <w:noProof/>
            <w:sz w:val="20"/>
            <w:szCs w:val="20"/>
          </w:rPr>
          <w:t>1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11C4B" w:rsidRDefault="00811C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87" w:rsidRDefault="00DF3187" w:rsidP="001953F5">
      <w:r>
        <w:separator/>
      </w:r>
    </w:p>
  </w:footnote>
  <w:footnote w:type="continuationSeparator" w:id="0">
    <w:p w:rsidR="00DF3187" w:rsidRDefault="00DF3187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068D"/>
    <w:rsid w:val="00004678"/>
    <w:rsid w:val="000107A6"/>
    <w:rsid w:val="00012217"/>
    <w:rsid w:val="00020107"/>
    <w:rsid w:val="000322AD"/>
    <w:rsid w:val="000525DE"/>
    <w:rsid w:val="0008732D"/>
    <w:rsid w:val="00092AC7"/>
    <w:rsid w:val="000B697B"/>
    <w:rsid w:val="000C1A0D"/>
    <w:rsid w:val="000C6589"/>
    <w:rsid w:val="000C6AA7"/>
    <w:rsid w:val="000D068A"/>
    <w:rsid w:val="000D19AD"/>
    <w:rsid w:val="000E4560"/>
    <w:rsid w:val="001055EC"/>
    <w:rsid w:val="00105C36"/>
    <w:rsid w:val="00125712"/>
    <w:rsid w:val="001325D5"/>
    <w:rsid w:val="00137135"/>
    <w:rsid w:val="00141CE5"/>
    <w:rsid w:val="00154B25"/>
    <w:rsid w:val="00162AA4"/>
    <w:rsid w:val="00171751"/>
    <w:rsid w:val="00174092"/>
    <w:rsid w:val="001906A8"/>
    <w:rsid w:val="001953F5"/>
    <w:rsid w:val="001A214F"/>
    <w:rsid w:val="001A26E1"/>
    <w:rsid w:val="001A2CA1"/>
    <w:rsid w:val="001B0143"/>
    <w:rsid w:val="001B21AB"/>
    <w:rsid w:val="001C1C7C"/>
    <w:rsid w:val="001C466D"/>
    <w:rsid w:val="001D6BE9"/>
    <w:rsid w:val="001E6B45"/>
    <w:rsid w:val="001F2E02"/>
    <w:rsid w:val="001F4D43"/>
    <w:rsid w:val="002158B5"/>
    <w:rsid w:val="002269BB"/>
    <w:rsid w:val="00233BE6"/>
    <w:rsid w:val="0025520E"/>
    <w:rsid w:val="00261297"/>
    <w:rsid w:val="00263553"/>
    <w:rsid w:val="002641F2"/>
    <w:rsid w:val="0027020E"/>
    <w:rsid w:val="00273C3E"/>
    <w:rsid w:val="002853FD"/>
    <w:rsid w:val="00285B28"/>
    <w:rsid w:val="002904EE"/>
    <w:rsid w:val="00292375"/>
    <w:rsid w:val="002A0BA1"/>
    <w:rsid w:val="002A696B"/>
    <w:rsid w:val="002C5152"/>
    <w:rsid w:val="002D2877"/>
    <w:rsid w:val="002D33C1"/>
    <w:rsid w:val="002D76BF"/>
    <w:rsid w:val="002F0E7B"/>
    <w:rsid w:val="00332E93"/>
    <w:rsid w:val="00342D9C"/>
    <w:rsid w:val="00355DD6"/>
    <w:rsid w:val="00385633"/>
    <w:rsid w:val="00386199"/>
    <w:rsid w:val="003A7A13"/>
    <w:rsid w:val="003B1FE3"/>
    <w:rsid w:val="003B7169"/>
    <w:rsid w:val="003C1F6F"/>
    <w:rsid w:val="003C59D3"/>
    <w:rsid w:val="003D615C"/>
    <w:rsid w:val="003E143D"/>
    <w:rsid w:val="003E363D"/>
    <w:rsid w:val="003F20D4"/>
    <w:rsid w:val="00403C68"/>
    <w:rsid w:val="004103F6"/>
    <w:rsid w:val="00435455"/>
    <w:rsid w:val="00444C24"/>
    <w:rsid w:val="00446C71"/>
    <w:rsid w:val="0045713D"/>
    <w:rsid w:val="00461416"/>
    <w:rsid w:val="00464604"/>
    <w:rsid w:val="004717C5"/>
    <w:rsid w:val="00472481"/>
    <w:rsid w:val="004732D3"/>
    <w:rsid w:val="00490731"/>
    <w:rsid w:val="00495319"/>
    <w:rsid w:val="004A56B8"/>
    <w:rsid w:val="004B632F"/>
    <w:rsid w:val="004B6AE7"/>
    <w:rsid w:val="004C608C"/>
    <w:rsid w:val="004D4402"/>
    <w:rsid w:val="004D7FDE"/>
    <w:rsid w:val="004F105F"/>
    <w:rsid w:val="00507CD9"/>
    <w:rsid w:val="00514484"/>
    <w:rsid w:val="00533F70"/>
    <w:rsid w:val="005607B9"/>
    <w:rsid w:val="00581E27"/>
    <w:rsid w:val="00595C0E"/>
    <w:rsid w:val="005965AF"/>
    <w:rsid w:val="005A6247"/>
    <w:rsid w:val="005A7EAE"/>
    <w:rsid w:val="005C1BFE"/>
    <w:rsid w:val="005C53F8"/>
    <w:rsid w:val="005D3642"/>
    <w:rsid w:val="005E187B"/>
    <w:rsid w:val="005E1903"/>
    <w:rsid w:val="005E51D8"/>
    <w:rsid w:val="005E7CF1"/>
    <w:rsid w:val="005F0161"/>
    <w:rsid w:val="006069E8"/>
    <w:rsid w:val="00612D8C"/>
    <w:rsid w:val="006163F9"/>
    <w:rsid w:val="0061690A"/>
    <w:rsid w:val="00621B99"/>
    <w:rsid w:val="006414C9"/>
    <w:rsid w:val="00647E35"/>
    <w:rsid w:val="00671E31"/>
    <w:rsid w:val="006824AA"/>
    <w:rsid w:val="00693E4B"/>
    <w:rsid w:val="006B328F"/>
    <w:rsid w:val="006B3643"/>
    <w:rsid w:val="006B3BA0"/>
    <w:rsid w:val="006D0040"/>
    <w:rsid w:val="006D3C2D"/>
    <w:rsid w:val="007053A9"/>
    <w:rsid w:val="00707DAB"/>
    <w:rsid w:val="00711B04"/>
    <w:rsid w:val="00753ADA"/>
    <w:rsid w:val="007634DC"/>
    <w:rsid w:val="00770875"/>
    <w:rsid w:val="00796CE6"/>
    <w:rsid w:val="007A6442"/>
    <w:rsid w:val="007A6F08"/>
    <w:rsid w:val="007B62CA"/>
    <w:rsid w:val="007C1A07"/>
    <w:rsid w:val="007C4A43"/>
    <w:rsid w:val="00811C4B"/>
    <w:rsid w:val="00812DC0"/>
    <w:rsid w:val="008205C2"/>
    <w:rsid w:val="00820B39"/>
    <w:rsid w:val="00824A50"/>
    <w:rsid w:val="00834B69"/>
    <w:rsid w:val="008435BF"/>
    <w:rsid w:val="00850D52"/>
    <w:rsid w:val="00850D73"/>
    <w:rsid w:val="008646E1"/>
    <w:rsid w:val="00867B0C"/>
    <w:rsid w:val="0087676A"/>
    <w:rsid w:val="00887FB6"/>
    <w:rsid w:val="00892EF2"/>
    <w:rsid w:val="008B6260"/>
    <w:rsid w:val="008C075E"/>
    <w:rsid w:val="008C5146"/>
    <w:rsid w:val="008D4AA6"/>
    <w:rsid w:val="008D6503"/>
    <w:rsid w:val="008F5552"/>
    <w:rsid w:val="009141A5"/>
    <w:rsid w:val="00915482"/>
    <w:rsid w:val="0092558E"/>
    <w:rsid w:val="00943A16"/>
    <w:rsid w:val="009442AE"/>
    <w:rsid w:val="0094715F"/>
    <w:rsid w:val="00947CE2"/>
    <w:rsid w:val="009500A1"/>
    <w:rsid w:val="00973E0D"/>
    <w:rsid w:val="00974C9D"/>
    <w:rsid w:val="00983A09"/>
    <w:rsid w:val="00987186"/>
    <w:rsid w:val="00991F9C"/>
    <w:rsid w:val="009932A0"/>
    <w:rsid w:val="009B38A8"/>
    <w:rsid w:val="009B7042"/>
    <w:rsid w:val="009F018C"/>
    <w:rsid w:val="00A05A58"/>
    <w:rsid w:val="00A175A6"/>
    <w:rsid w:val="00A257E6"/>
    <w:rsid w:val="00A3442E"/>
    <w:rsid w:val="00A420C0"/>
    <w:rsid w:val="00A47EE3"/>
    <w:rsid w:val="00A5418E"/>
    <w:rsid w:val="00A55624"/>
    <w:rsid w:val="00A57713"/>
    <w:rsid w:val="00A6140D"/>
    <w:rsid w:val="00A75450"/>
    <w:rsid w:val="00A75ABE"/>
    <w:rsid w:val="00A8241B"/>
    <w:rsid w:val="00A827E1"/>
    <w:rsid w:val="00A8518E"/>
    <w:rsid w:val="00A91C07"/>
    <w:rsid w:val="00A94CBC"/>
    <w:rsid w:val="00A95A32"/>
    <w:rsid w:val="00A968B2"/>
    <w:rsid w:val="00A975B7"/>
    <w:rsid w:val="00AA1389"/>
    <w:rsid w:val="00AA1443"/>
    <w:rsid w:val="00AB1A41"/>
    <w:rsid w:val="00AC5224"/>
    <w:rsid w:val="00AD5FDB"/>
    <w:rsid w:val="00AD7221"/>
    <w:rsid w:val="00AE6573"/>
    <w:rsid w:val="00AF28E0"/>
    <w:rsid w:val="00B00421"/>
    <w:rsid w:val="00B1184D"/>
    <w:rsid w:val="00B364B2"/>
    <w:rsid w:val="00B47B9E"/>
    <w:rsid w:val="00B5778F"/>
    <w:rsid w:val="00B65DB8"/>
    <w:rsid w:val="00B72032"/>
    <w:rsid w:val="00B87853"/>
    <w:rsid w:val="00B92A66"/>
    <w:rsid w:val="00B96716"/>
    <w:rsid w:val="00BA0841"/>
    <w:rsid w:val="00BB0AE5"/>
    <w:rsid w:val="00BF2264"/>
    <w:rsid w:val="00BF6D40"/>
    <w:rsid w:val="00C128F8"/>
    <w:rsid w:val="00C14DD2"/>
    <w:rsid w:val="00C23C30"/>
    <w:rsid w:val="00C2407A"/>
    <w:rsid w:val="00C27065"/>
    <w:rsid w:val="00C372EC"/>
    <w:rsid w:val="00C5303E"/>
    <w:rsid w:val="00C5323B"/>
    <w:rsid w:val="00C5656B"/>
    <w:rsid w:val="00C8021A"/>
    <w:rsid w:val="00C86D95"/>
    <w:rsid w:val="00C97B4E"/>
    <w:rsid w:val="00CA337A"/>
    <w:rsid w:val="00CA7E29"/>
    <w:rsid w:val="00CC4188"/>
    <w:rsid w:val="00CC60A8"/>
    <w:rsid w:val="00CC6739"/>
    <w:rsid w:val="00CC691C"/>
    <w:rsid w:val="00CD159B"/>
    <w:rsid w:val="00CE0EF1"/>
    <w:rsid w:val="00CE2DC7"/>
    <w:rsid w:val="00CE6461"/>
    <w:rsid w:val="00D01194"/>
    <w:rsid w:val="00D06E39"/>
    <w:rsid w:val="00D235B3"/>
    <w:rsid w:val="00D30E4D"/>
    <w:rsid w:val="00D34E5D"/>
    <w:rsid w:val="00D478D9"/>
    <w:rsid w:val="00D52433"/>
    <w:rsid w:val="00D55251"/>
    <w:rsid w:val="00D60483"/>
    <w:rsid w:val="00D6310B"/>
    <w:rsid w:val="00D66C46"/>
    <w:rsid w:val="00D71BDD"/>
    <w:rsid w:val="00D75AD8"/>
    <w:rsid w:val="00D82FC0"/>
    <w:rsid w:val="00DB62AB"/>
    <w:rsid w:val="00DC18C7"/>
    <w:rsid w:val="00DC44DE"/>
    <w:rsid w:val="00DD5737"/>
    <w:rsid w:val="00DD75AD"/>
    <w:rsid w:val="00DE5A50"/>
    <w:rsid w:val="00DF3187"/>
    <w:rsid w:val="00E03688"/>
    <w:rsid w:val="00E4723B"/>
    <w:rsid w:val="00E52E4B"/>
    <w:rsid w:val="00E5414F"/>
    <w:rsid w:val="00E65B6E"/>
    <w:rsid w:val="00E7481A"/>
    <w:rsid w:val="00E77620"/>
    <w:rsid w:val="00E81F66"/>
    <w:rsid w:val="00E97523"/>
    <w:rsid w:val="00EC2248"/>
    <w:rsid w:val="00EC5984"/>
    <w:rsid w:val="00ED138B"/>
    <w:rsid w:val="00EE4D42"/>
    <w:rsid w:val="00EF0AEF"/>
    <w:rsid w:val="00F0333A"/>
    <w:rsid w:val="00F25432"/>
    <w:rsid w:val="00F45E7C"/>
    <w:rsid w:val="00F54CB2"/>
    <w:rsid w:val="00F75C5E"/>
    <w:rsid w:val="00F7773B"/>
    <w:rsid w:val="00F804BF"/>
    <w:rsid w:val="00F8187C"/>
    <w:rsid w:val="00F9489A"/>
    <w:rsid w:val="00F97E72"/>
    <w:rsid w:val="00FC1257"/>
    <w:rsid w:val="00FC2025"/>
    <w:rsid w:val="00FD405C"/>
    <w:rsid w:val="00FD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ZKI-P-5/193/2012 z 17.12.2012</_x010d__x002e_j_x002e_>
    <Vazby xmlns="97f9b7a7-b627-4f79-ba26-855b997cb174" xsi:nil="true"/>
    <Popis xmlns="97f9b7a7-b627-4f79-ba26-855b997cb174">Nedodržení podmínek pro ověřování výsledků zeměměřických činností. Ověření GP pro vymezení rozsahu věcného břemene, který obsahuje vady. Například není doloženo zaměření identických bodů, nebyly využity předchozí výsledky zeměměřické činnosti, u některých podrobných bodů nejsou doloženy vytyčovací prvky ani výpočet. Jiný správní delikt na úseku zeměměřictví ve smyslu ust. § 17b odst. 1 písm. c) bodu 1. zákona č. 200/1994 Sb. Sankce: 15.000,- Kč.</Popis>
    <Vytvo_x0159_en xmlns="97f9b7a7-b627-4f79-ba26-855b997cb174">2013-01-14T23:00:00+00:00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BB831-9F17-4487-83F8-6469ECEDCC05}"/>
</file>

<file path=customXml/itemProps2.xml><?xml version="1.0" encoding="utf-8"?>
<ds:datastoreItem xmlns:ds="http://schemas.openxmlformats.org/officeDocument/2006/customXml" ds:itemID="{B05E7989-A9BE-42DE-88A7-500A9891D9DD}"/>
</file>

<file path=customXml/itemProps3.xml><?xml version="1.0" encoding="utf-8"?>
<ds:datastoreItem xmlns:ds="http://schemas.openxmlformats.org/officeDocument/2006/customXml" ds:itemID="{CCB32CBB-E4B2-4A9B-9AE7-772E2A0D0758}"/>
</file>

<file path=customXml/itemProps4.xml><?xml version="1.0" encoding="utf-8"?>
<ds:datastoreItem xmlns:ds="http://schemas.openxmlformats.org/officeDocument/2006/customXml" ds:itemID="{F5789204-F390-460E-B56E-8C98E81DE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Eva Šolcová</cp:lastModifiedBy>
  <cp:revision>2</cp:revision>
  <cp:lastPrinted>2012-12-17T07:33:00Z</cp:lastPrinted>
  <dcterms:created xsi:type="dcterms:W3CDTF">2013-01-17T09:30:00Z</dcterms:created>
  <dcterms:modified xsi:type="dcterms:W3CDTF">2013-01-17T09:30:00Z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