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1A351F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2"/>
        </w:rPr>
        <w:t>Sp.zn</w:t>
      </w:r>
      <w:r w:rsidR="00012217"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="00012217" w:rsidRPr="00012217">
        <w:rPr>
          <w:rFonts w:ascii="Arial" w:hAnsi="Arial" w:cs="Arial"/>
          <w:b/>
          <w:sz w:val="22"/>
          <w:szCs w:val="22"/>
        </w:rPr>
        <w:t>-P-</w:t>
      </w:r>
      <w:r w:rsidR="007F1269">
        <w:rPr>
          <w:rFonts w:ascii="Arial" w:hAnsi="Arial" w:cs="Arial"/>
          <w:b/>
          <w:sz w:val="22"/>
          <w:szCs w:val="22"/>
        </w:rPr>
        <w:t>1</w:t>
      </w:r>
      <w:r w:rsidR="00012217" w:rsidRPr="00012217">
        <w:rPr>
          <w:rFonts w:ascii="Arial" w:hAnsi="Arial" w:cs="Arial"/>
          <w:b/>
          <w:sz w:val="22"/>
          <w:szCs w:val="22"/>
        </w:rPr>
        <w:t>/</w:t>
      </w:r>
      <w:r w:rsidR="00254DB0">
        <w:rPr>
          <w:rFonts w:ascii="Arial" w:hAnsi="Arial" w:cs="Arial"/>
          <w:b/>
          <w:sz w:val="22"/>
          <w:szCs w:val="22"/>
        </w:rPr>
        <w:t>2</w:t>
      </w:r>
      <w:r w:rsidR="00012217" w:rsidRPr="00012217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12</w:t>
      </w:r>
    </w:p>
    <w:p w:rsidR="00012217" w:rsidRPr="00CC691C" w:rsidRDefault="00CC691C" w:rsidP="00CC691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E56DF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68619E" w:rsidRPr="005F0DCE">
        <w:rPr>
          <w:rFonts w:ascii="Arial" w:hAnsi="Arial" w:cs="Arial"/>
          <w:b/>
          <w:bCs/>
          <w:sz w:val="22"/>
          <w:szCs w:val="22"/>
        </w:rPr>
        <w:t>1</w:t>
      </w:r>
      <w:r w:rsidR="005F0DCE" w:rsidRPr="005F0DCE">
        <w:rPr>
          <w:rFonts w:ascii="Arial" w:hAnsi="Arial" w:cs="Arial"/>
          <w:b/>
          <w:bCs/>
          <w:sz w:val="22"/>
          <w:szCs w:val="22"/>
        </w:rPr>
        <w:t>7</w:t>
      </w:r>
      <w:r w:rsidR="003F70A1" w:rsidRPr="005F0DCE">
        <w:rPr>
          <w:rFonts w:ascii="Arial" w:hAnsi="Arial" w:cs="Arial"/>
          <w:b/>
          <w:bCs/>
          <w:sz w:val="22"/>
          <w:szCs w:val="22"/>
        </w:rPr>
        <w:t>.2.2012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012217" w:rsidRDefault="00A8518E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E3403F" w:rsidRPr="000F647F" w:rsidRDefault="00012217" w:rsidP="00E3403F">
            <w:pPr>
              <w:pStyle w:val="Odstavecseseznamem"/>
              <w:numPr>
                <w:ilvl w:val="0"/>
                <w:numId w:val="10"/>
              </w:numPr>
              <w:spacing w:before="120"/>
              <w:jc w:val="both"/>
              <w:rPr>
                <w:rFonts w:ascii="Arial" w:hAnsi="Arial" w:cs="Arial"/>
                <w:szCs w:val="21"/>
              </w:rPr>
            </w:pPr>
            <w:r w:rsidRPr="000F647F">
              <w:rPr>
                <w:rFonts w:ascii="Arial" w:hAnsi="Arial" w:cs="Arial"/>
                <w:sz w:val="22"/>
                <w:szCs w:val="21"/>
              </w:rPr>
              <w:t xml:space="preserve">Ing. </w:t>
            </w:r>
            <w:r w:rsidR="00E3403F">
              <w:rPr>
                <w:rFonts w:ascii="Arial" w:hAnsi="Arial" w:cs="Arial"/>
                <w:sz w:val="22"/>
                <w:szCs w:val="21"/>
              </w:rPr>
              <w:t>XXX</w:t>
            </w:r>
          </w:p>
          <w:p w:rsidR="00012217" w:rsidRPr="000F647F" w:rsidRDefault="00012217" w:rsidP="000F647F">
            <w:pPr>
              <w:pStyle w:val="Odstavecseseznamem"/>
              <w:spacing w:before="120"/>
              <w:jc w:val="both"/>
              <w:rPr>
                <w:rFonts w:ascii="Arial" w:hAnsi="Arial" w:cs="Arial"/>
                <w:szCs w:val="21"/>
              </w:rPr>
            </w:pPr>
          </w:p>
        </w:tc>
      </w:tr>
    </w:tbl>
    <w:p w:rsidR="00E3403F" w:rsidRPr="00012217" w:rsidRDefault="00012217" w:rsidP="00E3403F">
      <w:pPr>
        <w:spacing w:before="240"/>
        <w:jc w:val="both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2C78C5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2C78C5">
        <w:rPr>
          <w:rFonts w:ascii="Arial" w:hAnsi="Arial" w:cs="Arial"/>
          <w:sz w:val="22"/>
          <w:szCs w:val="21"/>
        </w:rPr>
        <w:t xml:space="preserve"> 1 písm.</w:t>
      </w:r>
      <w:r w:rsidR="00693E4B" w:rsidRPr="00012217">
        <w:rPr>
          <w:rFonts w:ascii="Arial" w:hAnsi="Arial" w:cs="Arial"/>
          <w:sz w:val="22"/>
          <w:szCs w:val="21"/>
        </w:rPr>
        <w:t xml:space="preserve"> c) bod 1.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E3403F">
        <w:rPr>
          <w:rFonts w:ascii="Arial" w:hAnsi="Arial" w:cs="Arial"/>
          <w:sz w:val="22"/>
          <w:szCs w:val="21"/>
        </w:rPr>
        <w:t>XXX</w:t>
      </w:r>
    </w:p>
    <w:p w:rsidR="00012217" w:rsidRPr="00012217" w:rsidRDefault="00187638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proofErr w:type="spellStart"/>
      <w:r>
        <w:rPr>
          <w:rFonts w:ascii="Arial" w:hAnsi="Arial" w:cs="Arial"/>
          <w:b/>
          <w:bCs/>
          <w:spacing w:val="80"/>
          <w:szCs w:val="23"/>
        </w:rPr>
        <w:t>t</w:t>
      </w:r>
      <w:r w:rsidR="00012217" w:rsidRPr="00012217">
        <w:rPr>
          <w:rFonts w:ascii="Arial" w:hAnsi="Arial" w:cs="Arial"/>
          <w:b/>
          <w:bCs/>
          <w:spacing w:val="80"/>
          <w:szCs w:val="23"/>
        </w:rPr>
        <w:t>kto</w:t>
      </w:r>
      <w:proofErr w:type="spellEnd"/>
      <w:r w:rsidR="00012217" w:rsidRPr="00012217">
        <w:rPr>
          <w:rFonts w:ascii="Arial" w:hAnsi="Arial" w:cs="Arial"/>
          <w:b/>
          <w:bCs/>
          <w:spacing w:val="80"/>
          <w:szCs w:val="23"/>
        </w:rPr>
        <w:t>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</w:t>
      </w:r>
      <w:r w:rsidRPr="000F647F">
        <w:rPr>
          <w:rFonts w:ascii="Arial" w:hAnsi="Arial" w:cs="Arial"/>
          <w:b/>
          <w:bCs/>
          <w:sz w:val="22"/>
          <w:szCs w:val="22"/>
        </w:rPr>
        <w:t>.</w:t>
      </w:r>
      <w:r w:rsidRPr="000F647F">
        <w:rPr>
          <w:rFonts w:ascii="Arial" w:hAnsi="Arial" w:cs="Arial"/>
          <w:b/>
          <w:sz w:val="22"/>
          <w:szCs w:val="22"/>
        </w:rPr>
        <w:t xml:space="preserve"> </w:t>
      </w:r>
      <w:r w:rsidR="00E3403F">
        <w:rPr>
          <w:rFonts w:ascii="Arial" w:hAnsi="Arial" w:cs="Arial"/>
          <w:b/>
          <w:sz w:val="22"/>
          <w:szCs w:val="22"/>
        </w:rPr>
        <w:t xml:space="preserve">XXX, </w:t>
      </w:r>
      <w:r w:rsidRPr="00012217">
        <w:rPr>
          <w:rFonts w:ascii="Arial" w:hAnsi="Arial" w:cs="Arial"/>
          <w:b/>
          <w:bCs/>
          <w:sz w:val="22"/>
          <w:szCs w:val="22"/>
        </w:rPr>
        <w:t>se dopustil</w:t>
      </w:r>
      <w:r w:rsidR="000F647F">
        <w:rPr>
          <w:rFonts w:ascii="Arial" w:hAnsi="Arial" w:cs="Arial"/>
          <w:b/>
          <w:bCs/>
          <w:sz w:val="22"/>
          <w:szCs w:val="22"/>
        </w:rPr>
        <w:t>a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</w:t>
      </w:r>
      <w:r w:rsidR="000F647F">
        <w:rPr>
          <w:rFonts w:ascii="Arial" w:hAnsi="Arial" w:cs="Arial"/>
          <w:b/>
          <w:bCs/>
          <w:sz w:val="22"/>
          <w:szCs w:val="22"/>
        </w:rPr>
        <w:t>a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 tím, že ověřil</w:t>
      </w:r>
      <w:r w:rsidR="00254DB0">
        <w:rPr>
          <w:rFonts w:ascii="Arial" w:hAnsi="Arial" w:cs="Arial"/>
          <w:b/>
          <w:bCs/>
          <w:sz w:val="22"/>
          <w:szCs w:val="22"/>
        </w:rPr>
        <w:t>a</w:t>
      </w:r>
      <w:r w:rsidR="001A351F">
        <w:rPr>
          <w:rFonts w:ascii="Arial" w:hAnsi="Arial" w:cs="Arial"/>
          <w:b/>
          <w:bCs/>
          <w:sz w:val="22"/>
          <w:szCs w:val="22"/>
        </w:rPr>
        <w:t xml:space="preserve"> zakázku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E3403F">
        <w:rPr>
          <w:rFonts w:ascii="Arial" w:hAnsi="Arial" w:cs="Arial"/>
          <w:b/>
          <w:bCs/>
          <w:sz w:val="22"/>
          <w:szCs w:val="22"/>
        </w:rPr>
        <w:t>xxx/</w:t>
      </w:r>
      <w:r w:rsidR="001A351F">
        <w:rPr>
          <w:rFonts w:ascii="Arial" w:hAnsi="Arial" w:cs="Arial"/>
          <w:b/>
          <w:bCs/>
          <w:sz w:val="22"/>
          <w:szCs w:val="22"/>
        </w:rPr>
        <w:t>2011 na vytyčení hranice pozemků</w:t>
      </w:r>
      <w:r w:rsidR="00031D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v</w:t>
      </w:r>
      <w:r w:rsidR="001A351F">
        <w:rPr>
          <w:rFonts w:ascii="Arial" w:hAnsi="Arial" w:cs="Arial"/>
          <w:b/>
          <w:bCs/>
          <w:sz w:val="22"/>
          <w:szCs w:val="22"/>
        </w:rPr>
        <w:t> </w:t>
      </w:r>
      <w:r w:rsidRPr="00012217">
        <w:rPr>
          <w:rFonts w:ascii="Arial" w:hAnsi="Arial" w:cs="Arial"/>
          <w:b/>
          <w:bCs/>
          <w:sz w:val="22"/>
          <w:szCs w:val="22"/>
        </w:rPr>
        <w:t>k</w:t>
      </w:r>
      <w:r w:rsidR="001A351F">
        <w:rPr>
          <w:rFonts w:ascii="Arial" w:hAnsi="Arial" w:cs="Arial"/>
          <w:b/>
          <w:bCs/>
          <w:sz w:val="22"/>
          <w:szCs w:val="22"/>
        </w:rPr>
        <w:t>atastrálním území</w:t>
      </w:r>
      <w:r w:rsidR="00E3403F">
        <w:rPr>
          <w:rFonts w:ascii="Arial" w:hAnsi="Arial" w:cs="Arial"/>
          <w:b/>
          <w:bCs/>
          <w:sz w:val="22"/>
          <w:szCs w:val="22"/>
        </w:rPr>
        <w:t xml:space="preserve"> xxx</w:t>
      </w:r>
      <w:r w:rsidR="00ED138B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kter</w:t>
      </w:r>
      <w:r w:rsidR="001A351F">
        <w:rPr>
          <w:rFonts w:ascii="Arial" w:hAnsi="Arial" w:cs="Arial"/>
          <w:b/>
          <w:bCs/>
          <w:sz w:val="22"/>
          <w:szCs w:val="22"/>
        </w:rPr>
        <w:t>á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1A351F">
        <w:rPr>
          <w:rFonts w:ascii="Arial" w:hAnsi="Arial" w:cs="Arial"/>
          <w:b/>
          <w:bCs/>
          <w:sz w:val="22"/>
          <w:szCs w:val="22"/>
        </w:rPr>
        <w:t>e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požadavky stanovené </w:t>
      </w:r>
      <w:r w:rsidR="00254DB0">
        <w:rPr>
          <w:rFonts w:ascii="Arial" w:hAnsi="Arial" w:cs="Arial"/>
          <w:b/>
          <w:bCs/>
          <w:sz w:val="22"/>
          <w:szCs w:val="22"/>
        </w:rPr>
        <w:t>vyhláškou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0C6AA7">
        <w:rPr>
          <w:rFonts w:ascii="Arial" w:hAnsi="Arial" w:cs="Arial"/>
          <w:b/>
          <w:bCs/>
          <w:sz w:val="22"/>
          <w:szCs w:val="22"/>
        </w:rPr>
        <w:t>2</w:t>
      </w:r>
      <w:r w:rsidR="00254DB0">
        <w:rPr>
          <w:rFonts w:ascii="Arial" w:hAnsi="Arial" w:cs="Arial"/>
          <w:b/>
          <w:bCs/>
          <w:sz w:val="22"/>
          <w:szCs w:val="22"/>
        </w:rPr>
        <w:t>6/2007 Sb., katastrální vyhláška, na správnost a úplnost jejich náležitostí</w:t>
      </w:r>
      <w:r w:rsidR="00031D0A">
        <w:rPr>
          <w:rFonts w:ascii="Arial" w:hAnsi="Arial" w:cs="Arial"/>
          <w:b/>
          <w:bCs/>
          <w:sz w:val="22"/>
          <w:szCs w:val="22"/>
        </w:rPr>
        <w:t>.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8518E" w:rsidRPr="00012217" w:rsidRDefault="00A8518E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>, za tento správní delikt Ing</w:t>
      </w:r>
      <w:r w:rsidR="00E3403F">
        <w:rPr>
          <w:rFonts w:ascii="Arial" w:hAnsi="Arial" w:cs="Arial"/>
          <w:b/>
          <w:bCs/>
          <w:sz w:val="22"/>
          <w:szCs w:val="22"/>
        </w:rPr>
        <w:t>. XXX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1A351F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(slovy </w:t>
      </w:r>
      <w:r w:rsidR="001A351F">
        <w:rPr>
          <w:rFonts w:ascii="Arial" w:hAnsi="Arial" w:cs="Arial"/>
          <w:b/>
          <w:bCs/>
          <w:sz w:val="22"/>
          <w:szCs w:val="22"/>
        </w:rPr>
        <w:t>deset</w:t>
      </w:r>
      <w:r w:rsidR="005F0161">
        <w:rPr>
          <w:rFonts w:ascii="Arial" w:hAnsi="Arial" w:cs="Arial"/>
          <w:b/>
          <w:bCs/>
          <w:sz w:val="22"/>
          <w:szCs w:val="22"/>
        </w:rPr>
        <w:t>ttisíckorunčesk</w:t>
      </w:r>
      <w:r w:rsidRPr="00012217">
        <w:rPr>
          <w:rFonts w:ascii="Arial" w:hAnsi="Arial" w:cs="Arial"/>
          <w:b/>
          <w:bCs/>
          <w:sz w:val="22"/>
          <w:szCs w:val="22"/>
        </w:rPr>
        <w:t>ých). Pokuta je splatná do 30 dnů od nabytí právní moci tohoto rozhodnutí na účet u České národní banky, číslo účtu 3754-0007721361/0710, var. symbol: rodné číslo, konst.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F768F9" w:rsidRDefault="00F768F9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C691C" w:rsidRDefault="00CC691C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953B89" w:rsidRDefault="00386820" w:rsidP="00953B89">
      <w:pPr>
        <w:jc w:val="both"/>
        <w:rPr>
          <w:rFonts w:ascii="Arial" w:hAnsi="Arial" w:cs="Arial"/>
          <w:sz w:val="22"/>
        </w:rPr>
      </w:pPr>
      <w:r w:rsidRPr="00012217">
        <w:rPr>
          <w:rFonts w:ascii="Arial" w:hAnsi="Arial" w:cs="Arial"/>
          <w:sz w:val="22"/>
          <w:szCs w:val="21"/>
        </w:rPr>
        <w:t>Zeměměřick</w:t>
      </w:r>
      <w:r>
        <w:rPr>
          <w:rFonts w:ascii="Arial" w:hAnsi="Arial" w:cs="Arial"/>
          <w:sz w:val="22"/>
          <w:szCs w:val="21"/>
        </w:rPr>
        <w:t>ý a katastrální</w:t>
      </w:r>
      <w:r w:rsidRPr="00012217">
        <w:rPr>
          <w:rFonts w:ascii="Arial" w:hAnsi="Arial" w:cs="Arial"/>
          <w:sz w:val="22"/>
          <w:szCs w:val="21"/>
        </w:rPr>
        <w:t xml:space="preserve"> inspektorát (dále jen ZKI) </w:t>
      </w:r>
      <w:r>
        <w:rPr>
          <w:rFonts w:ascii="Arial" w:hAnsi="Arial" w:cs="Arial"/>
          <w:sz w:val="22"/>
          <w:szCs w:val="21"/>
        </w:rPr>
        <w:t xml:space="preserve">provedl dne </w:t>
      </w:r>
      <w:r w:rsidR="001A351F">
        <w:rPr>
          <w:rFonts w:ascii="Arial" w:hAnsi="Arial" w:cs="Arial"/>
          <w:sz w:val="22"/>
          <w:szCs w:val="21"/>
        </w:rPr>
        <w:t>31.10</w:t>
      </w:r>
      <w:r>
        <w:rPr>
          <w:rFonts w:ascii="Arial" w:hAnsi="Arial" w:cs="Arial"/>
          <w:sz w:val="22"/>
          <w:szCs w:val="21"/>
        </w:rPr>
        <w:t>.</w:t>
      </w:r>
      <w:r>
        <w:rPr>
          <w:rFonts w:ascii="Arial" w:hAnsi="Arial" w:cs="Arial"/>
          <w:sz w:val="22"/>
        </w:rPr>
        <w:t>20</w:t>
      </w:r>
      <w:r w:rsidR="001A351F">
        <w:rPr>
          <w:rFonts w:ascii="Arial" w:hAnsi="Arial" w:cs="Arial"/>
          <w:sz w:val="22"/>
        </w:rPr>
        <w:t>11</w:t>
      </w:r>
      <w:r w:rsidRPr="00597513">
        <w:rPr>
          <w:rFonts w:ascii="Arial" w:hAnsi="Arial" w:cs="Arial"/>
          <w:sz w:val="22"/>
        </w:rPr>
        <w:t xml:space="preserve"> </w:t>
      </w:r>
      <w:r w:rsidR="00307395">
        <w:rPr>
          <w:rFonts w:ascii="Arial" w:hAnsi="Arial" w:cs="Arial"/>
          <w:sz w:val="22"/>
        </w:rPr>
        <w:t>dohled na výsledky</w:t>
      </w:r>
      <w:r>
        <w:rPr>
          <w:rFonts w:ascii="Arial" w:hAnsi="Arial" w:cs="Arial"/>
          <w:sz w:val="22"/>
        </w:rPr>
        <w:t xml:space="preserve"> ze</w:t>
      </w:r>
      <w:r w:rsidR="0068619E">
        <w:rPr>
          <w:rFonts w:ascii="Arial" w:hAnsi="Arial" w:cs="Arial"/>
          <w:sz w:val="22"/>
        </w:rPr>
        <w:t>měměřických činností využívané</w:t>
      </w:r>
      <w:r>
        <w:rPr>
          <w:rFonts w:ascii="Arial" w:hAnsi="Arial" w:cs="Arial"/>
          <w:sz w:val="22"/>
        </w:rPr>
        <w:t xml:space="preserve"> pro katastr nemovitostí z hlediska dodržování podmínek při jejich ověřování úředně oprávněným zeměměřickým inženýrem (dále jen ÚOZI) ve smyslu ust. § 16 odst. 2 zákona č. 200/1994 Sb., o zeměměřictví (dále jen zeměměřický zákon). Jednalo se o zakázku číslo </w:t>
      </w:r>
      <w:proofErr w:type="spellStart"/>
      <w:r w:rsidR="00363C17">
        <w:rPr>
          <w:rFonts w:ascii="Arial" w:hAnsi="Arial" w:cs="Arial"/>
          <w:sz w:val="22"/>
        </w:rPr>
        <w:t>xxx</w:t>
      </w:r>
      <w:r w:rsidR="001A351F">
        <w:rPr>
          <w:rFonts w:ascii="Arial" w:hAnsi="Arial" w:cs="Arial"/>
          <w:sz w:val="22"/>
        </w:rPr>
        <w:t>-</w:t>
      </w:r>
      <w:r w:rsidR="00363C17">
        <w:rPr>
          <w:rFonts w:ascii="Arial" w:hAnsi="Arial" w:cs="Arial"/>
          <w:sz w:val="22"/>
        </w:rPr>
        <w:t>xx</w:t>
      </w:r>
      <w:proofErr w:type="spellEnd"/>
      <w:r w:rsidR="001A351F">
        <w:rPr>
          <w:rFonts w:ascii="Arial" w:hAnsi="Arial" w:cs="Arial"/>
          <w:sz w:val="22"/>
        </w:rPr>
        <w:t>/2011 na</w:t>
      </w:r>
      <w:r>
        <w:rPr>
          <w:rFonts w:ascii="Arial" w:hAnsi="Arial" w:cs="Arial"/>
          <w:sz w:val="22"/>
        </w:rPr>
        <w:t xml:space="preserve"> vytyčení </w:t>
      </w:r>
      <w:r w:rsidR="001A351F">
        <w:rPr>
          <w:rFonts w:ascii="Arial" w:hAnsi="Arial" w:cs="Arial"/>
          <w:sz w:val="22"/>
        </w:rPr>
        <w:t xml:space="preserve">vlastnické </w:t>
      </w:r>
      <w:r>
        <w:rPr>
          <w:rFonts w:ascii="Arial" w:hAnsi="Arial" w:cs="Arial"/>
          <w:sz w:val="22"/>
        </w:rPr>
        <w:t xml:space="preserve">hranice v katastrálním území (dále jen </w:t>
      </w:r>
      <w:proofErr w:type="gramStart"/>
      <w:r>
        <w:rPr>
          <w:rFonts w:ascii="Arial" w:hAnsi="Arial" w:cs="Arial"/>
          <w:sz w:val="22"/>
        </w:rPr>
        <w:t>k.ú.)</w:t>
      </w:r>
      <w:proofErr w:type="gramEnd"/>
      <w:r>
        <w:rPr>
          <w:rFonts w:ascii="Arial" w:hAnsi="Arial" w:cs="Arial"/>
          <w:sz w:val="22"/>
        </w:rPr>
        <w:t xml:space="preserve"> </w:t>
      </w:r>
      <w:r w:rsidR="00E3403F">
        <w:rPr>
          <w:rFonts w:ascii="Arial" w:hAnsi="Arial" w:cs="Arial"/>
          <w:sz w:val="22"/>
        </w:rPr>
        <w:t>xxx</w:t>
      </w:r>
      <w:r w:rsidR="005B009F">
        <w:rPr>
          <w:rFonts w:ascii="Arial" w:hAnsi="Arial" w:cs="Arial"/>
          <w:sz w:val="22"/>
        </w:rPr>
        <w:t>, pořadové číslo ověření</w:t>
      </w:r>
      <w:r>
        <w:rPr>
          <w:rFonts w:ascii="Arial" w:hAnsi="Arial" w:cs="Arial"/>
          <w:sz w:val="22"/>
        </w:rPr>
        <w:t xml:space="preserve"> </w:t>
      </w:r>
      <w:proofErr w:type="spellStart"/>
      <w:r w:rsidR="00363C17">
        <w:rPr>
          <w:rFonts w:ascii="Arial" w:hAnsi="Arial" w:cs="Arial"/>
          <w:sz w:val="22"/>
        </w:rPr>
        <w:t>xx</w:t>
      </w:r>
      <w:proofErr w:type="spellEnd"/>
      <w:r>
        <w:rPr>
          <w:rFonts w:ascii="Arial" w:hAnsi="Arial" w:cs="Arial"/>
          <w:sz w:val="22"/>
        </w:rPr>
        <w:t>/20</w:t>
      </w:r>
      <w:r w:rsidR="001A351F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 xml:space="preserve"> ze dne </w:t>
      </w:r>
      <w:proofErr w:type="gramStart"/>
      <w:r w:rsidR="001A351F">
        <w:rPr>
          <w:rFonts w:ascii="Arial" w:hAnsi="Arial" w:cs="Arial"/>
          <w:sz w:val="22"/>
        </w:rPr>
        <w:t>30.7</w:t>
      </w:r>
      <w:r>
        <w:rPr>
          <w:rFonts w:ascii="Arial" w:hAnsi="Arial" w:cs="Arial"/>
          <w:sz w:val="22"/>
        </w:rPr>
        <w:t>.20</w:t>
      </w:r>
      <w:r w:rsidR="001A351F">
        <w:rPr>
          <w:rFonts w:ascii="Arial" w:hAnsi="Arial" w:cs="Arial"/>
          <w:sz w:val="22"/>
        </w:rPr>
        <w:t>11</w:t>
      </w:r>
      <w:proofErr w:type="gramEnd"/>
      <w:r w:rsidR="001A351F">
        <w:rPr>
          <w:rFonts w:ascii="Arial" w:hAnsi="Arial" w:cs="Arial"/>
          <w:sz w:val="22"/>
        </w:rPr>
        <w:t>. Výše uvedený výsledek zeměměřické</w:t>
      </w:r>
      <w:r w:rsidR="00307395">
        <w:rPr>
          <w:rFonts w:ascii="Arial" w:hAnsi="Arial" w:cs="Arial"/>
          <w:sz w:val="22"/>
        </w:rPr>
        <w:t xml:space="preserve"> činnost</w:t>
      </w:r>
      <w:r w:rsidR="001A351F">
        <w:rPr>
          <w:rFonts w:ascii="Arial" w:hAnsi="Arial" w:cs="Arial"/>
          <w:sz w:val="22"/>
        </w:rPr>
        <w:t>i byl</w:t>
      </w:r>
      <w:r w:rsidR="00307395">
        <w:rPr>
          <w:rFonts w:ascii="Arial" w:hAnsi="Arial" w:cs="Arial"/>
          <w:sz w:val="22"/>
        </w:rPr>
        <w:t xml:space="preserve"> </w:t>
      </w:r>
      <w:r w:rsidR="001A351F">
        <w:rPr>
          <w:rFonts w:ascii="Arial" w:hAnsi="Arial" w:cs="Arial"/>
          <w:sz w:val="22"/>
        </w:rPr>
        <w:t>vyhotovený</w:t>
      </w:r>
      <w:r w:rsidR="00807CF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ověřen</w:t>
      </w:r>
      <w:r w:rsidR="001A351F">
        <w:rPr>
          <w:rFonts w:ascii="Arial" w:hAnsi="Arial" w:cs="Arial"/>
          <w:sz w:val="22"/>
        </w:rPr>
        <w:t xml:space="preserve">ý </w:t>
      </w:r>
      <w:r>
        <w:rPr>
          <w:rFonts w:ascii="Arial" w:hAnsi="Arial" w:cs="Arial"/>
          <w:sz w:val="22"/>
        </w:rPr>
        <w:t xml:space="preserve">ÚOZI Ing. </w:t>
      </w:r>
      <w:r w:rsidR="00E3403F">
        <w:rPr>
          <w:rFonts w:ascii="Arial" w:hAnsi="Arial" w:cs="Arial"/>
          <w:sz w:val="22"/>
        </w:rPr>
        <w:t xml:space="preserve">XXX </w:t>
      </w:r>
      <w:r w:rsidR="00307395">
        <w:rPr>
          <w:rFonts w:ascii="Arial" w:hAnsi="Arial" w:cs="Arial"/>
          <w:sz w:val="22"/>
        </w:rPr>
        <w:t>(dále jen ověřovatelka)</w:t>
      </w:r>
      <w:r>
        <w:rPr>
          <w:rFonts w:ascii="Arial" w:hAnsi="Arial" w:cs="Arial"/>
          <w:sz w:val="22"/>
        </w:rPr>
        <w:t>.</w:t>
      </w:r>
      <w:r w:rsidR="00307395">
        <w:rPr>
          <w:rFonts w:ascii="Arial" w:hAnsi="Arial" w:cs="Arial"/>
          <w:sz w:val="22"/>
        </w:rPr>
        <w:t xml:space="preserve"> Výsledky dohledu byly ověřovatelce oznámeny v protokolu </w:t>
      </w:r>
      <w:r w:rsidR="001A351F">
        <w:rPr>
          <w:rFonts w:ascii="Arial" w:hAnsi="Arial" w:cs="Arial"/>
          <w:sz w:val="22"/>
        </w:rPr>
        <w:t>č.j. ZKI-D-54/310/2011</w:t>
      </w:r>
      <w:r w:rsidR="00FF3467">
        <w:rPr>
          <w:rFonts w:ascii="Arial" w:hAnsi="Arial" w:cs="Arial"/>
          <w:sz w:val="22"/>
        </w:rPr>
        <w:t xml:space="preserve"> ze dne </w:t>
      </w:r>
      <w:r w:rsidR="0079066E">
        <w:rPr>
          <w:rFonts w:ascii="Arial" w:hAnsi="Arial" w:cs="Arial"/>
          <w:sz w:val="22"/>
        </w:rPr>
        <w:t>31.10</w:t>
      </w:r>
      <w:r w:rsidR="00FF3467">
        <w:rPr>
          <w:rFonts w:ascii="Arial" w:hAnsi="Arial" w:cs="Arial"/>
          <w:sz w:val="22"/>
        </w:rPr>
        <w:t>.20</w:t>
      </w:r>
      <w:r w:rsidR="0079066E">
        <w:rPr>
          <w:rFonts w:ascii="Arial" w:hAnsi="Arial" w:cs="Arial"/>
          <w:sz w:val="22"/>
        </w:rPr>
        <w:t>11</w:t>
      </w:r>
      <w:r w:rsidR="00FF3467">
        <w:rPr>
          <w:rFonts w:ascii="Arial" w:hAnsi="Arial" w:cs="Arial"/>
          <w:sz w:val="22"/>
        </w:rPr>
        <w:t xml:space="preserve">. Dne </w:t>
      </w:r>
      <w:r w:rsidR="0079066E">
        <w:rPr>
          <w:rFonts w:ascii="Arial" w:hAnsi="Arial" w:cs="Arial"/>
          <w:sz w:val="22"/>
        </w:rPr>
        <w:t>18.11</w:t>
      </w:r>
      <w:r w:rsidR="00FF3467">
        <w:rPr>
          <w:rFonts w:ascii="Arial" w:hAnsi="Arial" w:cs="Arial"/>
          <w:sz w:val="22"/>
        </w:rPr>
        <w:t>.20</w:t>
      </w:r>
      <w:r w:rsidR="0079066E">
        <w:rPr>
          <w:rFonts w:ascii="Arial" w:hAnsi="Arial" w:cs="Arial"/>
          <w:sz w:val="22"/>
        </w:rPr>
        <w:t>11</w:t>
      </w:r>
      <w:r w:rsidR="00FF3467">
        <w:rPr>
          <w:rFonts w:ascii="Arial" w:hAnsi="Arial" w:cs="Arial"/>
          <w:sz w:val="22"/>
        </w:rPr>
        <w:t xml:space="preserve"> </w:t>
      </w:r>
      <w:r w:rsidR="0079066E">
        <w:rPr>
          <w:rFonts w:ascii="Arial" w:hAnsi="Arial" w:cs="Arial"/>
          <w:sz w:val="22"/>
        </w:rPr>
        <w:t>ZKI v Plzni obdržel vysvětlení</w:t>
      </w:r>
      <w:r w:rsidR="00FF3467">
        <w:rPr>
          <w:rFonts w:ascii="Arial" w:hAnsi="Arial" w:cs="Arial"/>
          <w:sz w:val="22"/>
        </w:rPr>
        <w:t xml:space="preserve"> ověřova</w:t>
      </w:r>
      <w:r w:rsidR="0079066E">
        <w:rPr>
          <w:rFonts w:ascii="Arial" w:hAnsi="Arial" w:cs="Arial"/>
          <w:sz w:val="22"/>
        </w:rPr>
        <w:t>telky k výsledkům výše uvedeného dohledu</w:t>
      </w:r>
      <w:r w:rsidR="00FF3467">
        <w:rPr>
          <w:rFonts w:ascii="Arial" w:hAnsi="Arial" w:cs="Arial"/>
          <w:sz w:val="22"/>
        </w:rPr>
        <w:t xml:space="preserve">, </w:t>
      </w:r>
      <w:r w:rsidR="0079066E">
        <w:rPr>
          <w:rFonts w:ascii="Arial" w:hAnsi="Arial" w:cs="Arial"/>
          <w:sz w:val="22"/>
        </w:rPr>
        <w:t>ve kterém</w:t>
      </w:r>
      <w:r w:rsidR="00FF3467">
        <w:rPr>
          <w:rFonts w:ascii="Arial" w:hAnsi="Arial" w:cs="Arial"/>
          <w:sz w:val="22"/>
        </w:rPr>
        <w:t xml:space="preserve"> </w:t>
      </w:r>
      <w:r w:rsidR="00953B89">
        <w:rPr>
          <w:rFonts w:ascii="Arial" w:hAnsi="Arial" w:cs="Arial"/>
          <w:sz w:val="22"/>
        </w:rPr>
        <w:t>popisuje</w:t>
      </w:r>
      <w:r w:rsidR="0079066E">
        <w:rPr>
          <w:rFonts w:ascii="Arial" w:hAnsi="Arial" w:cs="Arial"/>
          <w:sz w:val="22"/>
        </w:rPr>
        <w:t xml:space="preserve"> po</w:t>
      </w:r>
      <w:r w:rsidR="00953B89">
        <w:rPr>
          <w:rFonts w:ascii="Arial" w:hAnsi="Arial" w:cs="Arial"/>
          <w:sz w:val="22"/>
        </w:rPr>
        <w:t>stup své činnosti a zdůvodňuje</w:t>
      </w:r>
      <w:r w:rsidR="0079066E">
        <w:rPr>
          <w:rFonts w:ascii="Arial" w:hAnsi="Arial" w:cs="Arial"/>
          <w:sz w:val="22"/>
        </w:rPr>
        <w:t xml:space="preserve"> vznik</w:t>
      </w:r>
      <w:r w:rsidR="00FF3467">
        <w:rPr>
          <w:rFonts w:ascii="Arial" w:hAnsi="Arial" w:cs="Arial"/>
          <w:sz w:val="22"/>
        </w:rPr>
        <w:t xml:space="preserve"> zj</w:t>
      </w:r>
      <w:r w:rsidR="0079066E">
        <w:rPr>
          <w:rFonts w:ascii="Arial" w:hAnsi="Arial" w:cs="Arial"/>
          <w:sz w:val="22"/>
        </w:rPr>
        <w:t>ištěných vad</w:t>
      </w:r>
      <w:r w:rsidR="00953B89">
        <w:rPr>
          <w:rFonts w:ascii="Arial" w:hAnsi="Arial" w:cs="Arial"/>
          <w:sz w:val="22"/>
        </w:rPr>
        <w:t xml:space="preserve">. Ve vysvětlení však nejsou uvedeny žádné věcné argumenty. Závady jsou zde vysvětlovány snahou po rychlém dokončení zakázky a ztrátou předchozího měření v k.ú. </w:t>
      </w:r>
      <w:r w:rsidR="00E3403F">
        <w:rPr>
          <w:rFonts w:ascii="Arial" w:hAnsi="Arial" w:cs="Arial"/>
          <w:sz w:val="22"/>
        </w:rPr>
        <w:t>xxx</w:t>
      </w:r>
      <w:r w:rsidR="00953B89">
        <w:rPr>
          <w:rFonts w:ascii="Arial" w:hAnsi="Arial" w:cs="Arial"/>
          <w:sz w:val="22"/>
        </w:rPr>
        <w:t xml:space="preserve">. Nelze však nijak ospravedlnit to, že namísto </w:t>
      </w:r>
      <w:r w:rsidR="00646AC4">
        <w:rPr>
          <w:rFonts w:ascii="Arial" w:hAnsi="Arial" w:cs="Arial"/>
          <w:sz w:val="22"/>
        </w:rPr>
        <w:t xml:space="preserve">dodržení </w:t>
      </w:r>
      <w:r w:rsidR="00953B89">
        <w:rPr>
          <w:rFonts w:ascii="Arial" w:hAnsi="Arial" w:cs="Arial"/>
          <w:sz w:val="22"/>
        </w:rPr>
        <w:t>zákon</w:t>
      </w:r>
      <w:r w:rsidR="00646AC4">
        <w:rPr>
          <w:rFonts w:ascii="Arial" w:hAnsi="Arial" w:cs="Arial"/>
          <w:sz w:val="22"/>
        </w:rPr>
        <w:t>n</w:t>
      </w:r>
      <w:r w:rsidR="00953B89">
        <w:rPr>
          <w:rFonts w:ascii="Arial" w:hAnsi="Arial" w:cs="Arial"/>
          <w:sz w:val="22"/>
        </w:rPr>
        <w:t>ým předpisem určeného postupu, kterým je přímé měření v terénu, byly provedeny jen jakési výpočetní konstrukce a transformace na nedoložené údajně měřené identické body, i když to vše bylo provedeno z dobré vůle vyh</w:t>
      </w:r>
      <w:r w:rsidR="00A4195E">
        <w:rPr>
          <w:rFonts w:ascii="Arial" w:hAnsi="Arial" w:cs="Arial"/>
          <w:sz w:val="22"/>
        </w:rPr>
        <w:t>ovět co nejrychleji zákazníkovi</w:t>
      </w:r>
      <w:r w:rsidR="00953B89">
        <w:rPr>
          <w:rFonts w:ascii="Arial" w:hAnsi="Arial" w:cs="Arial"/>
          <w:sz w:val="22"/>
        </w:rPr>
        <w:t xml:space="preserve">, </w:t>
      </w:r>
      <w:r w:rsidR="005B009F">
        <w:rPr>
          <w:rFonts w:ascii="Arial" w:hAnsi="Arial" w:cs="Arial"/>
          <w:sz w:val="22"/>
        </w:rPr>
        <w:t>navíc</w:t>
      </w:r>
      <w:r w:rsidR="00A4195E">
        <w:rPr>
          <w:rFonts w:ascii="Arial" w:hAnsi="Arial" w:cs="Arial"/>
          <w:sz w:val="22"/>
        </w:rPr>
        <w:t xml:space="preserve"> v</w:t>
      </w:r>
      <w:r w:rsidR="005B009F">
        <w:rPr>
          <w:rFonts w:ascii="Arial" w:hAnsi="Arial" w:cs="Arial"/>
          <w:sz w:val="22"/>
        </w:rPr>
        <w:t> </w:t>
      </w:r>
      <w:r w:rsidR="00A4195E">
        <w:rPr>
          <w:rFonts w:ascii="Arial" w:hAnsi="Arial" w:cs="Arial"/>
          <w:sz w:val="22"/>
        </w:rPr>
        <w:t>situaci</w:t>
      </w:r>
      <w:r w:rsidR="005B009F">
        <w:rPr>
          <w:rFonts w:ascii="Arial" w:hAnsi="Arial" w:cs="Arial"/>
          <w:sz w:val="22"/>
        </w:rPr>
        <w:t>,</w:t>
      </w:r>
      <w:r w:rsidR="00A4195E">
        <w:rPr>
          <w:rFonts w:ascii="Arial" w:hAnsi="Arial" w:cs="Arial"/>
          <w:sz w:val="22"/>
        </w:rPr>
        <w:t xml:space="preserve"> kdy se</w:t>
      </w:r>
      <w:r w:rsidR="00953B89">
        <w:rPr>
          <w:rFonts w:ascii="Arial" w:hAnsi="Arial" w:cs="Arial"/>
          <w:sz w:val="22"/>
        </w:rPr>
        <w:t xml:space="preserve"> jedná o hranice pozemků, na jejichž průběhu v terénu se dotčení vlastníci neshodují.</w:t>
      </w:r>
    </w:p>
    <w:p w:rsidR="00646AC4" w:rsidRDefault="00646AC4" w:rsidP="00953B89">
      <w:pPr>
        <w:jc w:val="both"/>
        <w:rPr>
          <w:rFonts w:ascii="Arial" w:hAnsi="Arial" w:cs="Arial"/>
          <w:sz w:val="22"/>
        </w:rPr>
      </w:pPr>
    </w:p>
    <w:p w:rsidR="00386820" w:rsidRDefault="00646AC4" w:rsidP="00F729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ZKI v Plzni</w:t>
      </w:r>
      <w:r w:rsidR="00953B89">
        <w:rPr>
          <w:rFonts w:ascii="Arial" w:hAnsi="Arial" w:cs="Arial"/>
          <w:sz w:val="22"/>
        </w:rPr>
        <w:t xml:space="preserve"> podaná vys</w:t>
      </w:r>
      <w:r w:rsidR="00742E13">
        <w:rPr>
          <w:rFonts w:ascii="Arial" w:hAnsi="Arial" w:cs="Arial"/>
          <w:sz w:val="22"/>
        </w:rPr>
        <w:t>větlení neshledal dostatečnými a zahájil proto</w:t>
      </w:r>
      <w:r w:rsidR="00297730">
        <w:rPr>
          <w:rFonts w:ascii="Arial" w:hAnsi="Arial" w:cs="Arial"/>
          <w:sz w:val="22"/>
        </w:rPr>
        <w:t xml:space="preserve"> proti ověřovatelce řízení o porušení pořádku na úseku zeměměřictví podle ust. § 17b odst. 1 písm. c) bod 1. zeměměřického zákona</w:t>
      </w:r>
      <w:r w:rsidR="00742E13">
        <w:rPr>
          <w:rFonts w:ascii="Arial" w:hAnsi="Arial" w:cs="Arial"/>
          <w:sz w:val="22"/>
        </w:rPr>
        <w:t xml:space="preserve">. </w:t>
      </w:r>
      <w:r w:rsidR="00244221">
        <w:rPr>
          <w:rFonts w:ascii="Arial" w:hAnsi="Arial" w:cs="Arial"/>
          <w:sz w:val="22"/>
        </w:rPr>
        <w:t xml:space="preserve">Oznámení o zahájení správního řízení bylo ověřovatelce doručeno dne </w:t>
      </w:r>
      <w:r w:rsidR="00244221" w:rsidRPr="000F74F1">
        <w:rPr>
          <w:rFonts w:ascii="Arial" w:hAnsi="Arial" w:cs="Arial"/>
          <w:sz w:val="22"/>
        </w:rPr>
        <w:t>10</w:t>
      </w:r>
      <w:r w:rsidR="00244221">
        <w:rPr>
          <w:rFonts w:ascii="Arial" w:hAnsi="Arial" w:cs="Arial"/>
          <w:sz w:val="22"/>
        </w:rPr>
        <w:t>.1</w:t>
      </w:r>
      <w:r w:rsidR="00244221" w:rsidRPr="000F74F1">
        <w:rPr>
          <w:rFonts w:ascii="Arial" w:hAnsi="Arial" w:cs="Arial"/>
          <w:sz w:val="22"/>
        </w:rPr>
        <w:t>.20</w:t>
      </w:r>
      <w:r w:rsidR="00244221">
        <w:rPr>
          <w:rFonts w:ascii="Arial" w:hAnsi="Arial" w:cs="Arial"/>
          <w:sz w:val="22"/>
        </w:rPr>
        <w:t xml:space="preserve">12 a to včetně poučení o právech vyplývajících z ust. § 36 a § 38 správního řádu. </w:t>
      </w:r>
      <w:r w:rsidR="00742E13">
        <w:rPr>
          <w:rFonts w:ascii="Arial" w:hAnsi="Arial" w:cs="Arial"/>
          <w:sz w:val="22"/>
        </w:rPr>
        <w:t xml:space="preserve">Uvedená zeměměřická činnost byla </w:t>
      </w:r>
      <w:r w:rsidR="00244221">
        <w:rPr>
          <w:rFonts w:ascii="Arial" w:hAnsi="Arial" w:cs="Arial"/>
          <w:sz w:val="22"/>
        </w:rPr>
        <w:t>opětovně</w:t>
      </w:r>
      <w:r w:rsidR="00742E13">
        <w:rPr>
          <w:rFonts w:ascii="Arial" w:hAnsi="Arial" w:cs="Arial"/>
          <w:sz w:val="22"/>
        </w:rPr>
        <w:t xml:space="preserve"> přezkoumána z hlediska dodržování podmínek pro její ověřování ve smyslu ustanovení § 16 odst. 2 zeměměřického zákona a </w:t>
      </w:r>
      <w:r w:rsidR="00647E75">
        <w:rPr>
          <w:rFonts w:ascii="Arial" w:hAnsi="Arial" w:cs="Arial"/>
          <w:sz w:val="22"/>
        </w:rPr>
        <w:t xml:space="preserve">o zjištěných závadách </w:t>
      </w:r>
      <w:r w:rsidR="00742E13">
        <w:rPr>
          <w:rFonts w:ascii="Arial" w:hAnsi="Arial" w:cs="Arial"/>
          <w:sz w:val="22"/>
        </w:rPr>
        <w:t>vytyčení ZKI v Plzni</w:t>
      </w:r>
      <w:r w:rsidR="00647E75">
        <w:rPr>
          <w:rFonts w:ascii="Arial" w:hAnsi="Arial" w:cs="Arial"/>
          <w:sz w:val="22"/>
        </w:rPr>
        <w:t xml:space="preserve"> vyhotovil protokol č.j. ZKI-P-</w:t>
      </w:r>
      <w:r w:rsidR="00953B89">
        <w:rPr>
          <w:rFonts w:ascii="Arial" w:hAnsi="Arial" w:cs="Arial"/>
          <w:sz w:val="22"/>
        </w:rPr>
        <w:t>1</w:t>
      </w:r>
      <w:r w:rsidR="00647E75">
        <w:rPr>
          <w:rFonts w:ascii="Arial" w:hAnsi="Arial" w:cs="Arial"/>
          <w:sz w:val="22"/>
        </w:rPr>
        <w:t>/2/20</w:t>
      </w:r>
      <w:r w:rsidR="000F74F1">
        <w:rPr>
          <w:rFonts w:ascii="Arial" w:hAnsi="Arial" w:cs="Arial"/>
          <w:sz w:val="22"/>
        </w:rPr>
        <w:t>12</w:t>
      </w:r>
      <w:r w:rsidR="00647E75">
        <w:rPr>
          <w:rFonts w:ascii="Arial" w:hAnsi="Arial" w:cs="Arial"/>
          <w:sz w:val="22"/>
        </w:rPr>
        <w:t xml:space="preserve"> podle ust. § 18 zákona č. 500/2004 Sb., správní řád</w:t>
      </w:r>
      <w:r w:rsidR="00297730">
        <w:rPr>
          <w:rFonts w:ascii="Arial" w:hAnsi="Arial" w:cs="Arial"/>
          <w:sz w:val="22"/>
        </w:rPr>
        <w:t xml:space="preserve">. </w:t>
      </w:r>
      <w:r w:rsidR="00E15998">
        <w:rPr>
          <w:rFonts w:ascii="Arial" w:hAnsi="Arial" w:cs="Arial"/>
          <w:sz w:val="22"/>
        </w:rPr>
        <w:t xml:space="preserve">V příloze oznámení o zahájení správního řízení byl ověřovatelce zaslán i uvedený protokol, v </w:t>
      </w:r>
      <w:r w:rsidR="00244221">
        <w:rPr>
          <w:rFonts w:ascii="Arial" w:hAnsi="Arial" w:cs="Arial"/>
          <w:sz w:val="22"/>
        </w:rPr>
        <w:t>němž</w:t>
      </w:r>
      <w:r w:rsidR="00E15998">
        <w:rPr>
          <w:rFonts w:ascii="Arial" w:hAnsi="Arial" w:cs="Arial"/>
          <w:sz w:val="22"/>
        </w:rPr>
        <w:t xml:space="preserve"> byly uveden</w:t>
      </w:r>
      <w:r w:rsidR="00244221">
        <w:rPr>
          <w:rFonts w:ascii="Arial" w:hAnsi="Arial" w:cs="Arial"/>
          <w:sz w:val="22"/>
        </w:rPr>
        <w:t>y zjištěné závady</w:t>
      </w:r>
      <w:r w:rsidR="00E15998">
        <w:rPr>
          <w:rFonts w:ascii="Arial" w:hAnsi="Arial" w:cs="Arial"/>
          <w:sz w:val="22"/>
        </w:rPr>
        <w:t>, které vedly správní orgán k zahájení správního řízení.</w:t>
      </w:r>
      <w:r w:rsidR="00297730">
        <w:rPr>
          <w:rFonts w:ascii="Arial" w:hAnsi="Arial" w:cs="Arial"/>
          <w:sz w:val="22"/>
        </w:rPr>
        <w:t xml:space="preserve"> </w:t>
      </w:r>
      <w:r w:rsidR="00E15998">
        <w:rPr>
          <w:rFonts w:ascii="Arial" w:hAnsi="Arial" w:cs="Arial"/>
          <w:sz w:val="22"/>
        </w:rPr>
        <w:t>Následně</w:t>
      </w:r>
      <w:r w:rsidR="00297730">
        <w:rPr>
          <w:rFonts w:ascii="Arial" w:hAnsi="Arial" w:cs="Arial"/>
          <w:sz w:val="22"/>
        </w:rPr>
        <w:t xml:space="preserve"> bylo </w:t>
      </w:r>
      <w:r w:rsidR="00297730" w:rsidRPr="003F70A1">
        <w:rPr>
          <w:rFonts w:ascii="Arial" w:hAnsi="Arial" w:cs="Arial"/>
          <w:sz w:val="22"/>
        </w:rPr>
        <w:t xml:space="preserve">dne </w:t>
      </w:r>
      <w:r w:rsidR="003F70A1" w:rsidRPr="003F70A1">
        <w:rPr>
          <w:rFonts w:ascii="Arial" w:hAnsi="Arial" w:cs="Arial"/>
          <w:sz w:val="22"/>
        </w:rPr>
        <w:t>6</w:t>
      </w:r>
      <w:r w:rsidR="00297730" w:rsidRPr="003F70A1">
        <w:rPr>
          <w:rFonts w:ascii="Arial" w:hAnsi="Arial" w:cs="Arial"/>
          <w:sz w:val="22"/>
        </w:rPr>
        <w:t>.</w:t>
      </w:r>
      <w:r w:rsidR="003F70A1" w:rsidRPr="003F70A1">
        <w:rPr>
          <w:rFonts w:ascii="Arial" w:hAnsi="Arial" w:cs="Arial"/>
          <w:sz w:val="22"/>
        </w:rPr>
        <w:t>2.20</w:t>
      </w:r>
      <w:r w:rsidR="003F70A1">
        <w:rPr>
          <w:rFonts w:ascii="Arial" w:hAnsi="Arial" w:cs="Arial"/>
          <w:sz w:val="22"/>
        </w:rPr>
        <w:t>12</w:t>
      </w:r>
      <w:r w:rsidR="00E15998">
        <w:rPr>
          <w:rFonts w:ascii="Arial" w:hAnsi="Arial" w:cs="Arial"/>
          <w:sz w:val="22"/>
        </w:rPr>
        <w:t xml:space="preserve"> doručeno ověřovatelce oznámení, že má ve smyslu ust. §</w:t>
      </w:r>
      <w:r w:rsidR="00647E75">
        <w:rPr>
          <w:rFonts w:ascii="Arial" w:hAnsi="Arial" w:cs="Arial"/>
          <w:sz w:val="22"/>
        </w:rPr>
        <w:t xml:space="preserve"> </w:t>
      </w:r>
      <w:r w:rsidR="00E15998">
        <w:rPr>
          <w:rFonts w:ascii="Arial" w:hAnsi="Arial" w:cs="Arial"/>
          <w:sz w:val="22"/>
        </w:rPr>
        <w:t>36 odst. 3 správního řádu možnost</w:t>
      </w:r>
      <w:r w:rsidR="00297730">
        <w:rPr>
          <w:rFonts w:ascii="Arial" w:hAnsi="Arial" w:cs="Arial"/>
          <w:sz w:val="22"/>
        </w:rPr>
        <w:t xml:space="preserve"> </w:t>
      </w:r>
      <w:r w:rsidR="00E15998">
        <w:rPr>
          <w:rFonts w:ascii="Arial" w:hAnsi="Arial" w:cs="Arial"/>
          <w:sz w:val="22"/>
        </w:rPr>
        <w:t>vyjádřit se k</w:t>
      </w:r>
      <w:r w:rsidR="00297730">
        <w:rPr>
          <w:rFonts w:ascii="Arial" w:hAnsi="Arial" w:cs="Arial"/>
          <w:sz w:val="22"/>
        </w:rPr>
        <w:t>e shromážděným podklad</w:t>
      </w:r>
      <w:r w:rsidR="00E15998">
        <w:rPr>
          <w:rFonts w:ascii="Arial" w:hAnsi="Arial" w:cs="Arial"/>
          <w:sz w:val="22"/>
        </w:rPr>
        <w:t xml:space="preserve">ům pro </w:t>
      </w:r>
      <w:r w:rsidR="00647E75">
        <w:rPr>
          <w:rFonts w:ascii="Arial" w:hAnsi="Arial" w:cs="Arial"/>
          <w:sz w:val="22"/>
        </w:rPr>
        <w:t>vydá</w:t>
      </w:r>
      <w:r w:rsidR="00E15998">
        <w:rPr>
          <w:rFonts w:ascii="Arial" w:hAnsi="Arial" w:cs="Arial"/>
          <w:sz w:val="22"/>
        </w:rPr>
        <w:t xml:space="preserve">ní rozhodnutí. Této možnosti ověřovatelka ve stanovené </w:t>
      </w:r>
      <w:r w:rsidR="003F70A1" w:rsidRPr="003F70A1">
        <w:rPr>
          <w:rFonts w:ascii="Arial" w:hAnsi="Arial" w:cs="Arial"/>
          <w:sz w:val="22"/>
        </w:rPr>
        <w:t>lhůtě využila</w:t>
      </w:r>
      <w:r w:rsidR="00E15998" w:rsidRPr="003F70A1">
        <w:rPr>
          <w:rFonts w:ascii="Arial" w:hAnsi="Arial" w:cs="Arial"/>
          <w:sz w:val="22"/>
        </w:rPr>
        <w:t xml:space="preserve"> a </w:t>
      </w:r>
      <w:r w:rsidR="003F70A1" w:rsidRPr="003F70A1">
        <w:rPr>
          <w:rFonts w:ascii="Arial" w:hAnsi="Arial" w:cs="Arial"/>
          <w:sz w:val="22"/>
        </w:rPr>
        <w:t>dne 8.2</w:t>
      </w:r>
      <w:r w:rsidR="008B5B6A" w:rsidRPr="003F70A1">
        <w:rPr>
          <w:rFonts w:ascii="Arial" w:hAnsi="Arial" w:cs="Arial"/>
          <w:sz w:val="22"/>
        </w:rPr>
        <w:t>.20</w:t>
      </w:r>
      <w:r w:rsidR="003F70A1" w:rsidRPr="003F70A1">
        <w:rPr>
          <w:rFonts w:ascii="Arial" w:hAnsi="Arial" w:cs="Arial"/>
          <w:sz w:val="22"/>
        </w:rPr>
        <w:t>12</w:t>
      </w:r>
      <w:r w:rsidR="003F70A1">
        <w:rPr>
          <w:rFonts w:ascii="Arial" w:hAnsi="Arial" w:cs="Arial"/>
          <w:sz w:val="22"/>
        </w:rPr>
        <w:t xml:space="preserve"> bylo v prostorech</w:t>
      </w:r>
      <w:r w:rsidR="008B5B6A" w:rsidRPr="003F70A1">
        <w:rPr>
          <w:rFonts w:ascii="Arial" w:hAnsi="Arial" w:cs="Arial"/>
          <w:sz w:val="22"/>
        </w:rPr>
        <w:t xml:space="preserve"> ZKI v Plzni </w:t>
      </w:r>
      <w:r w:rsidR="003F70A1">
        <w:rPr>
          <w:rFonts w:ascii="Arial" w:hAnsi="Arial" w:cs="Arial"/>
          <w:sz w:val="22"/>
        </w:rPr>
        <w:t>uskutečněno</w:t>
      </w:r>
      <w:r>
        <w:rPr>
          <w:rFonts w:ascii="Arial" w:hAnsi="Arial" w:cs="Arial"/>
          <w:sz w:val="22"/>
        </w:rPr>
        <w:t xml:space="preserve"> </w:t>
      </w:r>
      <w:r w:rsidR="00244221">
        <w:rPr>
          <w:rFonts w:ascii="Arial" w:hAnsi="Arial" w:cs="Arial"/>
          <w:sz w:val="22"/>
        </w:rPr>
        <w:t xml:space="preserve">s ověřovatelkou </w:t>
      </w:r>
      <w:r>
        <w:rPr>
          <w:rFonts w:ascii="Arial" w:hAnsi="Arial" w:cs="Arial"/>
          <w:sz w:val="22"/>
        </w:rPr>
        <w:t>ústní jednání.</w:t>
      </w:r>
    </w:p>
    <w:p w:rsidR="0020576B" w:rsidRDefault="0020576B" w:rsidP="00E61171">
      <w:pPr>
        <w:ind w:firstLine="708"/>
        <w:jc w:val="both"/>
        <w:rPr>
          <w:rFonts w:ascii="Arial" w:hAnsi="Arial" w:cs="Arial"/>
          <w:sz w:val="22"/>
        </w:rPr>
      </w:pPr>
    </w:p>
    <w:p w:rsidR="00647E35" w:rsidRDefault="007A6442" w:rsidP="009D6D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Důvodem pro zahájení řízení o porušení pořádku na úseku zeměměřictví bylo podezření ZKI v P</w:t>
      </w:r>
      <w:r w:rsidR="007559EB">
        <w:rPr>
          <w:rFonts w:ascii="Arial" w:hAnsi="Arial" w:cs="Arial"/>
          <w:sz w:val="22"/>
        </w:rPr>
        <w:t>lzni, že ověřovatel</w:t>
      </w:r>
      <w:r w:rsidR="004950FF">
        <w:rPr>
          <w:rFonts w:ascii="Arial" w:hAnsi="Arial" w:cs="Arial"/>
          <w:sz w:val="22"/>
        </w:rPr>
        <w:t>ka</w:t>
      </w:r>
      <w:r w:rsidR="00742E13">
        <w:rPr>
          <w:rFonts w:ascii="Arial" w:hAnsi="Arial" w:cs="Arial"/>
          <w:sz w:val="22"/>
        </w:rPr>
        <w:t xml:space="preserve"> při</w:t>
      </w:r>
      <w:r w:rsidR="007559EB">
        <w:rPr>
          <w:rFonts w:ascii="Arial" w:hAnsi="Arial" w:cs="Arial"/>
          <w:sz w:val="22"/>
        </w:rPr>
        <w:t xml:space="preserve"> </w:t>
      </w:r>
      <w:r w:rsidR="00D97005">
        <w:rPr>
          <w:rFonts w:ascii="Arial" w:hAnsi="Arial" w:cs="Arial"/>
          <w:sz w:val="22"/>
        </w:rPr>
        <w:t xml:space="preserve">ověření zak. č. </w:t>
      </w:r>
      <w:r w:rsidR="00E3403F">
        <w:rPr>
          <w:rFonts w:ascii="Arial" w:hAnsi="Arial" w:cs="Arial"/>
          <w:sz w:val="22"/>
        </w:rPr>
        <w:t>xxx</w:t>
      </w:r>
      <w:r w:rsidR="000F74F1">
        <w:rPr>
          <w:rFonts w:ascii="Arial" w:hAnsi="Arial" w:cs="Arial"/>
          <w:sz w:val="22"/>
        </w:rPr>
        <w:t>/2011 na vytyčení hranice pozemků</w:t>
      </w:r>
      <w:r w:rsidR="00D97005">
        <w:rPr>
          <w:rFonts w:ascii="Arial" w:hAnsi="Arial" w:cs="Arial"/>
          <w:sz w:val="22"/>
        </w:rPr>
        <w:t xml:space="preserve"> v k.ú. </w:t>
      </w:r>
      <w:r w:rsidR="00E3403F">
        <w:rPr>
          <w:rFonts w:ascii="Arial" w:hAnsi="Arial" w:cs="Arial"/>
          <w:sz w:val="22"/>
        </w:rPr>
        <w:t>xxx</w:t>
      </w:r>
      <w:r w:rsidR="00D970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nedodržel</w:t>
      </w:r>
      <w:r w:rsidR="00D97005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povinnosti stanovené v § 16 odst. 1 písm. a</w:t>
      </w:r>
      <w:r w:rsidR="00887FB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zákona č. 200/1994 Sb., podle kterého je fyzická osoba s úředním oprávněním povinna jednat odborně, nestranně a vycházet vždy ze spolehlivě zjištěného stavu věci při ověřování výsledků zeměměřických činností využívaných</w:t>
      </w:r>
      <w:r w:rsidR="00742E13">
        <w:rPr>
          <w:rFonts w:ascii="Arial" w:hAnsi="Arial" w:cs="Arial"/>
          <w:sz w:val="22"/>
        </w:rPr>
        <w:t xml:space="preserve"> pro účely katastru nemovitostí</w:t>
      </w:r>
      <w:r>
        <w:rPr>
          <w:rFonts w:ascii="Arial" w:hAnsi="Arial" w:cs="Arial"/>
          <w:sz w:val="22"/>
        </w:rPr>
        <w:t>.</w:t>
      </w:r>
      <w:r w:rsidR="001C1C7C">
        <w:rPr>
          <w:rFonts w:ascii="Arial" w:hAnsi="Arial" w:cs="Arial"/>
          <w:sz w:val="22"/>
        </w:rPr>
        <w:t xml:space="preserve"> </w:t>
      </w:r>
      <w:r w:rsidR="00B92A66">
        <w:rPr>
          <w:rFonts w:ascii="Arial" w:hAnsi="Arial" w:cs="Arial"/>
          <w:sz w:val="22"/>
        </w:rPr>
        <w:t xml:space="preserve">Po posouzení všech skutečností v daném řízení ZKI v Plzni </w:t>
      </w:r>
      <w:r w:rsidR="00612D8C">
        <w:rPr>
          <w:rFonts w:ascii="Arial" w:hAnsi="Arial" w:cs="Arial"/>
          <w:sz w:val="22"/>
        </w:rPr>
        <w:t xml:space="preserve">považuje </w:t>
      </w:r>
      <w:r w:rsidR="00B92A66">
        <w:rPr>
          <w:rFonts w:ascii="Arial" w:hAnsi="Arial" w:cs="Arial"/>
          <w:sz w:val="22"/>
        </w:rPr>
        <w:t>za prokázané</w:t>
      </w:r>
      <w:r w:rsidR="00CC4188">
        <w:rPr>
          <w:rFonts w:ascii="Arial" w:hAnsi="Arial" w:cs="Arial"/>
          <w:sz w:val="22"/>
        </w:rPr>
        <w:t>, že ověřovatel</w:t>
      </w:r>
      <w:r w:rsidR="004950FF">
        <w:rPr>
          <w:rFonts w:ascii="Arial" w:hAnsi="Arial" w:cs="Arial"/>
          <w:sz w:val="22"/>
        </w:rPr>
        <w:t>ka</w:t>
      </w:r>
      <w:r w:rsidR="00CC4188">
        <w:rPr>
          <w:rFonts w:ascii="Arial" w:hAnsi="Arial" w:cs="Arial"/>
          <w:sz w:val="22"/>
        </w:rPr>
        <w:t xml:space="preserve"> </w:t>
      </w:r>
      <w:r w:rsidR="00711B04">
        <w:rPr>
          <w:rFonts w:ascii="Arial" w:hAnsi="Arial" w:cs="Arial"/>
          <w:sz w:val="22"/>
        </w:rPr>
        <w:t>výše uvedené povinnosti nedodržel</w:t>
      </w:r>
      <w:r w:rsidR="00D97005">
        <w:rPr>
          <w:rFonts w:ascii="Arial" w:hAnsi="Arial" w:cs="Arial"/>
          <w:sz w:val="22"/>
        </w:rPr>
        <w:t>a</w:t>
      </w:r>
      <w:r w:rsidR="00B92A66">
        <w:rPr>
          <w:rFonts w:ascii="Arial" w:hAnsi="Arial" w:cs="Arial"/>
          <w:sz w:val="22"/>
        </w:rPr>
        <w:t>, a to z těchto důvodů:</w:t>
      </w:r>
    </w:p>
    <w:p w:rsidR="0080317C" w:rsidRDefault="0080317C" w:rsidP="000F74F1">
      <w:pPr>
        <w:jc w:val="both"/>
        <w:rPr>
          <w:rFonts w:ascii="Arial" w:hAnsi="Arial" w:cs="Arial"/>
          <w:sz w:val="22"/>
        </w:rPr>
      </w:pPr>
    </w:p>
    <w:p w:rsidR="00813CEC" w:rsidRPr="000F74F1" w:rsidRDefault="00813CEC" w:rsidP="000F74F1">
      <w:pPr>
        <w:jc w:val="both"/>
        <w:rPr>
          <w:rFonts w:ascii="Arial" w:hAnsi="Arial" w:cs="Arial"/>
          <w:sz w:val="22"/>
        </w:rPr>
      </w:pPr>
    </w:p>
    <w:p w:rsidR="0080317C" w:rsidRDefault="0080317C" w:rsidP="0080317C">
      <w:pPr>
        <w:pStyle w:val="Zkladntext"/>
        <w:numPr>
          <w:ilvl w:val="0"/>
          <w:numId w:val="16"/>
        </w:numPr>
        <w:tabs>
          <w:tab w:val="clear" w:pos="9180"/>
        </w:tabs>
        <w:overflowPunct w:val="0"/>
        <w:autoSpaceDE w:val="0"/>
        <w:autoSpaceDN w:val="0"/>
        <w:adjustRightInd w:val="0"/>
        <w:ind w:left="644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dokumentaci záznamu podrobného měření </w:t>
      </w:r>
      <w:r w:rsidR="00742E13">
        <w:rPr>
          <w:rFonts w:ascii="Arial" w:hAnsi="Arial" w:cs="Arial"/>
          <w:sz w:val="22"/>
          <w:szCs w:val="22"/>
        </w:rPr>
        <w:t xml:space="preserve">změn </w:t>
      </w:r>
      <w:r w:rsidR="00E3403F">
        <w:rPr>
          <w:rFonts w:ascii="Arial" w:hAnsi="Arial" w:cs="Arial"/>
          <w:sz w:val="22"/>
          <w:szCs w:val="22"/>
        </w:rPr>
        <w:t>(ZPMZ) č. xx</w:t>
      </w:r>
      <w:r>
        <w:rPr>
          <w:rFonts w:ascii="Arial" w:hAnsi="Arial" w:cs="Arial"/>
          <w:sz w:val="22"/>
          <w:szCs w:val="22"/>
        </w:rPr>
        <w:t xml:space="preserve"> doložené připojení měření na souřadnicový systém Jednotné trigonometrické sítě katastrální (S-JTSK) je vykonstruované</w:t>
      </w:r>
      <w:r w:rsidR="00742E13">
        <w:rPr>
          <w:rFonts w:ascii="Arial" w:hAnsi="Arial" w:cs="Arial"/>
          <w:sz w:val="22"/>
          <w:szCs w:val="22"/>
        </w:rPr>
        <w:t xml:space="preserve">. </w:t>
      </w:r>
      <w:r w:rsidR="00E9358B">
        <w:rPr>
          <w:rFonts w:ascii="Arial" w:hAnsi="Arial" w:cs="Arial"/>
          <w:sz w:val="22"/>
          <w:szCs w:val="22"/>
        </w:rPr>
        <w:t xml:space="preserve">Ověřovatelka dle protokolu o výpočtu využila pro připojení do S-JTSK body ze zak.č. </w:t>
      </w:r>
      <w:r w:rsidR="00E3403F">
        <w:rPr>
          <w:rFonts w:ascii="Arial" w:hAnsi="Arial" w:cs="Arial"/>
          <w:sz w:val="22"/>
          <w:szCs w:val="22"/>
        </w:rPr>
        <w:t>xxx</w:t>
      </w:r>
      <w:r w:rsidR="00E9358B">
        <w:rPr>
          <w:rFonts w:ascii="Arial" w:hAnsi="Arial" w:cs="Arial"/>
          <w:sz w:val="22"/>
          <w:szCs w:val="22"/>
        </w:rPr>
        <w:t xml:space="preserve">/2008 vyhotovené jí samotnou v roce 2008, když uvedla, že z pomocného měřického bodu č. 101-4005 měřila na podr.bod č.101-101. </w:t>
      </w:r>
      <w:r w:rsidR="00742E1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skutečnosti v</w:t>
      </w:r>
      <w:r w:rsidR="00742E1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terénu</w:t>
      </w:r>
      <w:r w:rsidR="00742E13">
        <w:rPr>
          <w:rFonts w:ascii="Arial" w:hAnsi="Arial" w:cs="Arial"/>
          <w:sz w:val="22"/>
          <w:szCs w:val="22"/>
        </w:rPr>
        <w:t xml:space="preserve"> není</w:t>
      </w:r>
      <w:r>
        <w:rPr>
          <w:rFonts w:ascii="Arial" w:hAnsi="Arial" w:cs="Arial"/>
          <w:sz w:val="22"/>
          <w:szCs w:val="22"/>
        </w:rPr>
        <w:t xml:space="preserve"> z pomocného měřického bodu č. 101-4005 na podrobný bod č. 101-101 „sloup“</w:t>
      </w:r>
      <w:r w:rsidR="00284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vidět</w:t>
      </w:r>
      <w:r w:rsidR="00742E13">
        <w:rPr>
          <w:rFonts w:ascii="Arial" w:hAnsi="Arial" w:cs="Arial"/>
          <w:sz w:val="22"/>
          <w:szCs w:val="22"/>
        </w:rPr>
        <w:t>, jelikož se nachází</w:t>
      </w:r>
      <w:r>
        <w:rPr>
          <w:rFonts w:ascii="Arial" w:hAnsi="Arial" w:cs="Arial"/>
          <w:sz w:val="22"/>
          <w:szCs w:val="22"/>
        </w:rPr>
        <w:t xml:space="preserve"> za terénním zlomem.</w:t>
      </w:r>
    </w:p>
    <w:p w:rsidR="00813CEC" w:rsidRDefault="00813CEC" w:rsidP="00813CEC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left="644" w:right="0"/>
        <w:rPr>
          <w:rFonts w:ascii="Arial" w:hAnsi="Arial" w:cs="Arial"/>
          <w:sz w:val="22"/>
          <w:szCs w:val="22"/>
        </w:rPr>
      </w:pPr>
    </w:p>
    <w:p w:rsidR="00946AF8" w:rsidRDefault="0080317C" w:rsidP="00946AF8">
      <w:pPr>
        <w:pStyle w:val="Zkladntext"/>
        <w:numPr>
          <w:ilvl w:val="0"/>
          <w:numId w:val="16"/>
        </w:numPr>
        <w:tabs>
          <w:tab w:val="clear" w:pos="9180"/>
        </w:tabs>
        <w:overflowPunct w:val="0"/>
        <w:autoSpaceDE w:val="0"/>
        <w:autoSpaceDN w:val="0"/>
        <w:adjustRightInd w:val="0"/>
        <w:ind w:left="644" w:right="0"/>
        <w:rPr>
          <w:rFonts w:ascii="Arial" w:hAnsi="Arial" w:cs="Arial"/>
          <w:sz w:val="22"/>
          <w:szCs w:val="22"/>
        </w:rPr>
      </w:pPr>
      <w:r w:rsidRPr="00D116A2">
        <w:rPr>
          <w:rFonts w:ascii="Arial" w:hAnsi="Arial" w:cs="Arial"/>
          <w:sz w:val="22"/>
          <w:szCs w:val="22"/>
        </w:rPr>
        <w:lastRenderedPageBreak/>
        <w:t>Vytyčení nebylo provedeno v souladu s ustanovením § 85 odst. 1 vyhlášky č. 26/2007 Sb., katastrální vyhláška. V kontrolované zeměměřické činnosti je g</w:t>
      </w:r>
      <w:r w:rsidR="00946AF8" w:rsidRPr="00D116A2">
        <w:rPr>
          <w:rFonts w:ascii="Arial" w:hAnsi="Arial" w:cs="Arial"/>
          <w:sz w:val="22"/>
          <w:szCs w:val="22"/>
        </w:rPr>
        <w:t>eometrické a polohové určení vytyčených vlastnických hranic</w:t>
      </w:r>
      <w:r w:rsidRPr="00D116A2">
        <w:rPr>
          <w:rFonts w:ascii="Arial" w:hAnsi="Arial" w:cs="Arial"/>
          <w:sz w:val="22"/>
          <w:szCs w:val="22"/>
        </w:rPr>
        <w:t xml:space="preserve"> poz</w:t>
      </w:r>
      <w:r w:rsidR="00487B71" w:rsidRPr="00D116A2">
        <w:rPr>
          <w:rFonts w:ascii="Arial" w:hAnsi="Arial" w:cs="Arial"/>
          <w:sz w:val="22"/>
          <w:szCs w:val="22"/>
        </w:rPr>
        <w:t>emků dá</w:t>
      </w:r>
      <w:r w:rsidR="00946AF8" w:rsidRPr="00D116A2">
        <w:rPr>
          <w:rFonts w:ascii="Arial" w:hAnsi="Arial" w:cs="Arial"/>
          <w:sz w:val="22"/>
          <w:szCs w:val="22"/>
        </w:rPr>
        <w:t>no</w:t>
      </w:r>
      <w:r w:rsidR="003F70A1" w:rsidRPr="00D116A2">
        <w:rPr>
          <w:rFonts w:ascii="Arial" w:hAnsi="Arial" w:cs="Arial"/>
          <w:sz w:val="22"/>
          <w:szCs w:val="22"/>
        </w:rPr>
        <w:t xml:space="preserve"> zobrazením v katastrální </w:t>
      </w:r>
      <w:r w:rsidR="00363C17">
        <w:rPr>
          <w:rFonts w:ascii="Arial" w:hAnsi="Arial" w:cs="Arial"/>
          <w:sz w:val="22"/>
          <w:szCs w:val="22"/>
        </w:rPr>
        <w:t>mapě v měřítku 1</w:t>
      </w:r>
      <w:r w:rsidRPr="00D116A2">
        <w:rPr>
          <w:rFonts w:ascii="Arial" w:hAnsi="Arial" w:cs="Arial"/>
          <w:sz w:val="22"/>
          <w:szCs w:val="22"/>
        </w:rPr>
        <w:t>:2880.</w:t>
      </w:r>
      <w:r w:rsidR="00946AF8" w:rsidRPr="00D116A2">
        <w:rPr>
          <w:rFonts w:ascii="Arial" w:hAnsi="Arial" w:cs="Arial"/>
          <w:sz w:val="22"/>
          <w:szCs w:val="22"/>
        </w:rPr>
        <w:t xml:space="preserve"> Ověřovatelka z tohoto závazného geometrického určení nevycházela a ve vytyčovacím náčrtu chybně vyznačila</w:t>
      </w:r>
      <w:r w:rsidRPr="00D116A2">
        <w:rPr>
          <w:rFonts w:ascii="Arial" w:hAnsi="Arial" w:cs="Arial"/>
          <w:sz w:val="22"/>
          <w:szCs w:val="22"/>
        </w:rPr>
        <w:t xml:space="preserve"> průběh vlastnické hranice mezi p.p.č. 957/1, č. 950/2 a p.st.p.č. 40. V platné katastrální mapě je lomovým bodem této vlastnické hranice mimo jiné roh budovy č.p. 37 na st.p.č. 40 a roh budovy č.p. 5 na st.p.č. 15. Ve vytyčovacím náčrtu je však vlastnická hranice mezi p.p.č. 957/1 a p.st.č. 40 vedena </w:t>
      </w:r>
      <w:r w:rsidR="009B4317" w:rsidRPr="00D116A2">
        <w:rPr>
          <w:rFonts w:ascii="Arial" w:hAnsi="Arial" w:cs="Arial"/>
          <w:sz w:val="22"/>
          <w:szCs w:val="22"/>
        </w:rPr>
        <w:t>zcela</w:t>
      </w:r>
      <w:r w:rsidR="00946AF8" w:rsidRPr="00D116A2">
        <w:rPr>
          <w:rFonts w:ascii="Arial" w:hAnsi="Arial" w:cs="Arial"/>
          <w:sz w:val="22"/>
          <w:szCs w:val="22"/>
        </w:rPr>
        <w:t xml:space="preserve"> </w:t>
      </w:r>
      <w:r w:rsidRPr="00D116A2">
        <w:rPr>
          <w:rFonts w:ascii="Arial" w:hAnsi="Arial" w:cs="Arial"/>
          <w:sz w:val="22"/>
          <w:szCs w:val="22"/>
        </w:rPr>
        <w:t>mimo roh budovy č</w:t>
      </w:r>
      <w:r w:rsidR="00946AF8" w:rsidRPr="00D116A2">
        <w:rPr>
          <w:rFonts w:ascii="Arial" w:hAnsi="Arial" w:cs="Arial"/>
          <w:sz w:val="22"/>
          <w:szCs w:val="22"/>
        </w:rPr>
        <w:t>.</w:t>
      </w:r>
      <w:r w:rsidRPr="00D116A2">
        <w:rPr>
          <w:rFonts w:ascii="Arial" w:hAnsi="Arial" w:cs="Arial"/>
          <w:sz w:val="22"/>
          <w:szCs w:val="22"/>
        </w:rPr>
        <w:t>p. 37</w:t>
      </w:r>
      <w:r w:rsidR="00946AF8" w:rsidRPr="00D116A2">
        <w:rPr>
          <w:rFonts w:ascii="Arial" w:hAnsi="Arial" w:cs="Arial"/>
          <w:sz w:val="22"/>
          <w:szCs w:val="22"/>
        </w:rPr>
        <w:t>. V náčrtu je navíc vyznačeno, že poloha budov č.p. 37 a č.p.</w:t>
      </w:r>
      <w:r w:rsidR="005C0134">
        <w:rPr>
          <w:rFonts w:ascii="Arial" w:hAnsi="Arial" w:cs="Arial"/>
          <w:sz w:val="22"/>
          <w:szCs w:val="22"/>
        </w:rPr>
        <w:t xml:space="preserve"> </w:t>
      </w:r>
      <w:r w:rsidR="00946AF8" w:rsidRPr="00D116A2">
        <w:rPr>
          <w:rFonts w:ascii="Arial" w:hAnsi="Arial" w:cs="Arial"/>
          <w:sz w:val="22"/>
          <w:szCs w:val="22"/>
        </w:rPr>
        <w:t xml:space="preserve">5 </w:t>
      </w:r>
      <w:r w:rsidR="000B5025" w:rsidRPr="00D116A2">
        <w:rPr>
          <w:rFonts w:ascii="Arial" w:hAnsi="Arial" w:cs="Arial"/>
          <w:sz w:val="22"/>
          <w:szCs w:val="22"/>
        </w:rPr>
        <w:t>v terénu neodpovídá jejich zákresu v platné katastrální mapě, avšak bez toho</w:t>
      </w:r>
      <w:r w:rsidR="009B4317" w:rsidRPr="00D116A2">
        <w:rPr>
          <w:rFonts w:ascii="Arial" w:hAnsi="Arial" w:cs="Arial"/>
          <w:sz w:val="22"/>
          <w:szCs w:val="22"/>
        </w:rPr>
        <w:t>,</w:t>
      </w:r>
      <w:r w:rsidR="000B5025" w:rsidRPr="00D116A2">
        <w:rPr>
          <w:rFonts w:ascii="Arial" w:hAnsi="Arial" w:cs="Arial"/>
          <w:sz w:val="22"/>
          <w:szCs w:val="22"/>
        </w:rPr>
        <w:t xml:space="preserve"> aniž by bylo doloženo porovnání </w:t>
      </w:r>
      <w:r w:rsidR="009B4317" w:rsidRPr="00D116A2">
        <w:rPr>
          <w:rFonts w:ascii="Arial" w:hAnsi="Arial" w:cs="Arial"/>
          <w:sz w:val="22"/>
          <w:szCs w:val="22"/>
        </w:rPr>
        <w:t>s ohledem na kritéria</w:t>
      </w:r>
      <w:r w:rsidR="000B5025" w:rsidRPr="00D116A2">
        <w:rPr>
          <w:rFonts w:ascii="Arial" w:hAnsi="Arial" w:cs="Arial"/>
          <w:sz w:val="22"/>
          <w:szCs w:val="22"/>
        </w:rPr>
        <w:t xml:space="preserve"> přesnosti zobrazení polohopisu KN mapy dle pří</w:t>
      </w:r>
      <w:r w:rsidR="002C30CB" w:rsidRPr="00D116A2">
        <w:rPr>
          <w:rFonts w:ascii="Arial" w:hAnsi="Arial" w:cs="Arial"/>
          <w:sz w:val="22"/>
          <w:szCs w:val="22"/>
        </w:rPr>
        <w:t>lohy č. 15 katastrální vyhlášky</w:t>
      </w:r>
      <w:r w:rsidR="009B4317" w:rsidRPr="00D116A2">
        <w:rPr>
          <w:rFonts w:ascii="Arial" w:hAnsi="Arial" w:cs="Arial"/>
          <w:sz w:val="22"/>
          <w:szCs w:val="22"/>
        </w:rPr>
        <w:t>,</w:t>
      </w:r>
      <w:r w:rsidR="000B5025" w:rsidRPr="00D116A2">
        <w:rPr>
          <w:rFonts w:ascii="Arial" w:hAnsi="Arial" w:cs="Arial"/>
          <w:sz w:val="22"/>
          <w:szCs w:val="22"/>
        </w:rPr>
        <w:t xml:space="preserve"> tak</w:t>
      </w:r>
      <w:r w:rsidR="00D116A2" w:rsidRPr="00D116A2">
        <w:rPr>
          <w:rFonts w:ascii="Arial" w:hAnsi="Arial" w:cs="Arial"/>
          <w:sz w:val="22"/>
          <w:szCs w:val="22"/>
        </w:rPr>
        <w:t>že</w:t>
      </w:r>
      <w:r w:rsidR="000B5025" w:rsidRPr="00D116A2">
        <w:rPr>
          <w:rFonts w:ascii="Arial" w:hAnsi="Arial" w:cs="Arial"/>
          <w:sz w:val="22"/>
          <w:szCs w:val="22"/>
        </w:rPr>
        <w:t xml:space="preserve"> není</w:t>
      </w:r>
      <w:r w:rsidR="00D116A2" w:rsidRPr="00D116A2">
        <w:rPr>
          <w:rFonts w:ascii="Arial" w:hAnsi="Arial" w:cs="Arial"/>
          <w:sz w:val="22"/>
          <w:szCs w:val="22"/>
        </w:rPr>
        <w:t xml:space="preserve"> z doložených výsledků</w:t>
      </w:r>
      <w:r w:rsidR="000B5025" w:rsidRPr="00D116A2">
        <w:rPr>
          <w:rFonts w:ascii="Arial" w:hAnsi="Arial" w:cs="Arial"/>
          <w:sz w:val="22"/>
          <w:szCs w:val="22"/>
        </w:rPr>
        <w:t xml:space="preserve"> </w:t>
      </w:r>
      <w:r w:rsidR="009B4317" w:rsidRPr="00D116A2">
        <w:rPr>
          <w:rFonts w:ascii="Arial" w:hAnsi="Arial" w:cs="Arial"/>
          <w:sz w:val="22"/>
          <w:szCs w:val="22"/>
        </w:rPr>
        <w:t>zřejmé</w:t>
      </w:r>
      <w:r w:rsidR="005F0DCE">
        <w:rPr>
          <w:rFonts w:ascii="Arial" w:hAnsi="Arial" w:cs="Arial"/>
          <w:sz w:val="22"/>
          <w:szCs w:val="22"/>
        </w:rPr>
        <w:t>,</w:t>
      </w:r>
      <w:r w:rsidR="00D116A2" w:rsidRPr="00D116A2">
        <w:rPr>
          <w:rFonts w:ascii="Arial" w:hAnsi="Arial" w:cs="Arial"/>
          <w:sz w:val="22"/>
          <w:szCs w:val="22"/>
        </w:rPr>
        <w:t xml:space="preserve"> zda </w:t>
      </w:r>
      <w:r w:rsidR="00D116A2">
        <w:rPr>
          <w:rFonts w:ascii="Arial" w:hAnsi="Arial" w:cs="Arial"/>
          <w:sz w:val="22"/>
          <w:szCs w:val="22"/>
        </w:rPr>
        <w:t>se opravdu jedná o odlišný průběh hranic či zda body měřené a zobrazené je možné považovat za body totožné.</w:t>
      </w:r>
    </w:p>
    <w:p w:rsidR="00D116A2" w:rsidRDefault="00D116A2" w:rsidP="00D116A2">
      <w:pPr>
        <w:pStyle w:val="Odstavecseseznamem"/>
        <w:rPr>
          <w:rFonts w:ascii="Arial" w:hAnsi="Arial" w:cs="Arial"/>
          <w:sz w:val="22"/>
          <w:szCs w:val="22"/>
        </w:rPr>
      </w:pPr>
    </w:p>
    <w:p w:rsidR="0080317C" w:rsidRDefault="0080317C" w:rsidP="0080317C">
      <w:pPr>
        <w:pStyle w:val="Zkladntext"/>
        <w:numPr>
          <w:ilvl w:val="0"/>
          <w:numId w:val="16"/>
        </w:numPr>
        <w:tabs>
          <w:tab w:val="clear" w:pos="9180"/>
        </w:tabs>
        <w:overflowPunct w:val="0"/>
        <w:autoSpaceDE w:val="0"/>
        <w:autoSpaceDN w:val="0"/>
        <w:adjustRightInd w:val="0"/>
        <w:ind w:left="644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protokolu </w:t>
      </w:r>
      <w:r w:rsidR="009B4317">
        <w:rPr>
          <w:rFonts w:ascii="Arial" w:hAnsi="Arial" w:cs="Arial"/>
          <w:sz w:val="22"/>
          <w:szCs w:val="22"/>
        </w:rPr>
        <w:t>o vytyčení vlastnické hranice byl</w:t>
      </w:r>
      <w:r>
        <w:rPr>
          <w:rFonts w:ascii="Arial" w:hAnsi="Arial" w:cs="Arial"/>
          <w:sz w:val="22"/>
          <w:szCs w:val="22"/>
        </w:rPr>
        <w:t xml:space="preserve"> chybně uveden odkaz na ZPMZ č. </w:t>
      </w:r>
      <w:r w:rsidR="00E3403F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místo na ZPMZ č.</w:t>
      </w:r>
      <w:r w:rsidR="00E3403F">
        <w:rPr>
          <w:rFonts w:ascii="Arial" w:hAnsi="Arial" w:cs="Arial"/>
          <w:sz w:val="22"/>
          <w:szCs w:val="22"/>
        </w:rPr>
        <w:t xml:space="preserve"> xx</w:t>
      </w:r>
      <w:r>
        <w:rPr>
          <w:rFonts w:ascii="Arial" w:hAnsi="Arial" w:cs="Arial"/>
          <w:sz w:val="22"/>
          <w:szCs w:val="22"/>
        </w:rPr>
        <w:t>.</w:t>
      </w:r>
    </w:p>
    <w:p w:rsidR="0080317C" w:rsidRDefault="0080317C" w:rsidP="0080317C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AE65FD" w:rsidRDefault="00AE65FD" w:rsidP="0080317C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80317C" w:rsidRDefault="00AE65FD" w:rsidP="0080317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protokolu z ústního jednání ověřovatelka uvedla, že proti zjištěným nedostatkům nic nenamítá, ale že práce vykonala na naléhání objednatele, z důvodů urychlení prací využila pro vytyčení výsledky měření identických bodů poskytnuté jí odborem obnovy </w:t>
      </w:r>
      <w:r w:rsidR="00487B71">
        <w:rPr>
          <w:rFonts w:ascii="Arial" w:hAnsi="Arial" w:cs="Arial"/>
          <w:sz w:val="22"/>
        </w:rPr>
        <w:t>katastrálního operátu</w:t>
      </w:r>
      <w:r w:rsidR="009B4317">
        <w:rPr>
          <w:rFonts w:ascii="Arial" w:hAnsi="Arial" w:cs="Arial"/>
          <w:sz w:val="22"/>
        </w:rPr>
        <w:t xml:space="preserve"> KÚ pro Plzeňský kraj,</w:t>
      </w:r>
      <w:r>
        <w:rPr>
          <w:rFonts w:ascii="Arial" w:hAnsi="Arial" w:cs="Arial"/>
          <w:sz w:val="22"/>
        </w:rPr>
        <w:t xml:space="preserve"> </w:t>
      </w:r>
      <w:r w:rsidR="00487B71">
        <w:rPr>
          <w:rFonts w:ascii="Arial" w:hAnsi="Arial" w:cs="Arial"/>
          <w:sz w:val="22"/>
        </w:rPr>
        <w:t xml:space="preserve">bez toho aniž by je </w:t>
      </w:r>
      <w:r>
        <w:rPr>
          <w:rFonts w:ascii="Arial" w:hAnsi="Arial" w:cs="Arial"/>
          <w:sz w:val="22"/>
        </w:rPr>
        <w:t>doložila do dokumentace vytyčení.</w:t>
      </w:r>
      <w:r w:rsidR="00813CEC">
        <w:rPr>
          <w:rFonts w:ascii="Arial" w:hAnsi="Arial" w:cs="Arial"/>
          <w:sz w:val="22"/>
        </w:rPr>
        <w:t xml:space="preserve"> Ověřovatelka na nápravě chyb spolupracovala a opravenou dokumentaci</w:t>
      </w:r>
      <w:r w:rsidR="00487B71">
        <w:rPr>
          <w:rFonts w:ascii="Arial" w:hAnsi="Arial" w:cs="Arial"/>
          <w:sz w:val="22"/>
        </w:rPr>
        <w:t xml:space="preserve"> již</w:t>
      </w:r>
      <w:r w:rsidR="00813CEC">
        <w:rPr>
          <w:rFonts w:ascii="Arial" w:hAnsi="Arial" w:cs="Arial"/>
          <w:sz w:val="22"/>
        </w:rPr>
        <w:t xml:space="preserve"> zaslala příslušnému KP.</w:t>
      </w:r>
    </w:p>
    <w:p w:rsidR="00F72983" w:rsidRDefault="00F72983" w:rsidP="00D9700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A257E6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</w:t>
      </w:r>
      <w:r w:rsidR="00487B71">
        <w:rPr>
          <w:rFonts w:ascii="Arial" w:hAnsi="Arial" w:cs="Arial"/>
          <w:sz w:val="22"/>
          <w:szCs w:val="22"/>
        </w:rPr>
        <w:t>závažnost</w:t>
      </w:r>
      <w:r w:rsidRPr="00105C36">
        <w:rPr>
          <w:rFonts w:ascii="Arial" w:hAnsi="Arial" w:cs="Arial"/>
          <w:sz w:val="22"/>
          <w:szCs w:val="22"/>
        </w:rPr>
        <w:t xml:space="preserve">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1. 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 xml:space="preserve">200/1994 Sb. </w:t>
      </w:r>
    </w:p>
    <w:p w:rsidR="00342252" w:rsidRDefault="00342252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Default="00C5323B" w:rsidP="00C5323B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 xml:space="preserve">Pro stanovení výše pokuty ZKI v Plzni posoudil závažnost spáchaného jiného správního deliktu podle </w:t>
      </w:r>
      <w:r w:rsidR="00D06E39" w:rsidRPr="00105C36">
        <w:rPr>
          <w:rFonts w:ascii="Arial" w:hAnsi="Arial" w:cs="Arial"/>
          <w:sz w:val="22"/>
          <w:szCs w:val="22"/>
        </w:rPr>
        <w:t>§ 17b</w:t>
      </w:r>
      <w:r w:rsidR="008B6260">
        <w:rPr>
          <w:rFonts w:ascii="Arial" w:hAnsi="Arial" w:cs="Arial"/>
          <w:sz w:val="22"/>
          <w:szCs w:val="22"/>
        </w:rPr>
        <w:t xml:space="preserve"> </w:t>
      </w:r>
      <w:r w:rsidR="008B6260" w:rsidRPr="00C5323B">
        <w:rPr>
          <w:rFonts w:ascii="Arial" w:hAnsi="Arial" w:cs="Arial"/>
          <w:sz w:val="22"/>
          <w:szCs w:val="22"/>
        </w:rPr>
        <w:t>odst</w:t>
      </w:r>
      <w:r w:rsidR="008B6260">
        <w:rPr>
          <w:rFonts w:ascii="Arial" w:hAnsi="Arial" w:cs="Arial"/>
          <w:sz w:val="22"/>
          <w:szCs w:val="22"/>
        </w:rPr>
        <w:t>.</w:t>
      </w:r>
      <w:r w:rsidR="008B6260" w:rsidRPr="00C5323B">
        <w:rPr>
          <w:rFonts w:ascii="Arial" w:hAnsi="Arial" w:cs="Arial"/>
          <w:sz w:val="22"/>
          <w:szCs w:val="22"/>
        </w:rPr>
        <w:t xml:space="preserve"> 5</w:t>
      </w:r>
      <w:r w:rsidR="008B6260">
        <w:rPr>
          <w:rFonts w:ascii="Arial" w:hAnsi="Arial" w:cs="Arial"/>
          <w:sz w:val="22"/>
          <w:szCs w:val="22"/>
        </w:rPr>
        <w:t xml:space="preserve"> zeměměřického zákona</w:t>
      </w:r>
      <w:r w:rsidR="00487B71">
        <w:rPr>
          <w:rFonts w:ascii="Arial" w:hAnsi="Arial" w:cs="Arial"/>
          <w:sz w:val="22"/>
          <w:szCs w:val="22"/>
        </w:rPr>
        <w:t xml:space="preserve"> a přihlédl</w:t>
      </w:r>
      <w:r w:rsidRPr="00C5323B">
        <w:rPr>
          <w:rFonts w:ascii="Arial" w:hAnsi="Arial" w:cs="Arial"/>
          <w:sz w:val="22"/>
          <w:szCs w:val="22"/>
        </w:rPr>
        <w:t xml:space="preserve"> k tomu, že</w:t>
      </w:r>
      <w:r w:rsidR="002F53C6">
        <w:rPr>
          <w:rFonts w:ascii="Arial" w:hAnsi="Arial" w:cs="Arial"/>
          <w:sz w:val="22"/>
          <w:szCs w:val="22"/>
        </w:rPr>
        <w:t xml:space="preserve"> závady a nedostatky předmětných zakázek</w:t>
      </w:r>
      <w:r w:rsidR="007A597D">
        <w:rPr>
          <w:rFonts w:ascii="Arial" w:hAnsi="Arial" w:cs="Arial"/>
          <w:sz w:val="22"/>
          <w:szCs w:val="22"/>
        </w:rPr>
        <w:t xml:space="preserve"> byly po zahájení správního řízení </w:t>
      </w:r>
      <w:r w:rsidR="001133AC">
        <w:rPr>
          <w:rFonts w:ascii="Arial" w:hAnsi="Arial" w:cs="Arial"/>
          <w:sz w:val="22"/>
          <w:szCs w:val="22"/>
        </w:rPr>
        <w:t>opraveny</w:t>
      </w:r>
      <w:r w:rsidR="007A597D">
        <w:rPr>
          <w:rFonts w:ascii="Arial" w:hAnsi="Arial" w:cs="Arial"/>
          <w:sz w:val="22"/>
          <w:szCs w:val="22"/>
        </w:rPr>
        <w:t xml:space="preserve"> a </w:t>
      </w:r>
      <w:r w:rsidR="00487B71">
        <w:rPr>
          <w:rFonts w:ascii="Arial" w:hAnsi="Arial" w:cs="Arial"/>
          <w:sz w:val="22"/>
          <w:szCs w:val="22"/>
        </w:rPr>
        <w:t>především</w:t>
      </w:r>
      <w:r w:rsidR="007A597D">
        <w:rPr>
          <w:rFonts w:ascii="Arial" w:hAnsi="Arial" w:cs="Arial"/>
          <w:sz w:val="22"/>
          <w:szCs w:val="22"/>
        </w:rPr>
        <w:t xml:space="preserve"> k tomu, že ověřovatelka je v</w:t>
      </w:r>
      <w:r w:rsidR="00813CEC">
        <w:rPr>
          <w:rFonts w:ascii="Arial" w:hAnsi="Arial" w:cs="Arial"/>
          <w:sz w:val="22"/>
          <w:szCs w:val="22"/>
        </w:rPr>
        <w:t xml:space="preserve"> částečném </w:t>
      </w:r>
      <w:r w:rsidR="007A597D">
        <w:rPr>
          <w:rFonts w:ascii="Arial" w:hAnsi="Arial" w:cs="Arial"/>
          <w:sz w:val="22"/>
          <w:szCs w:val="22"/>
        </w:rPr>
        <w:t>invalidním důchodu</w:t>
      </w:r>
      <w:r w:rsidR="00487B71">
        <w:rPr>
          <w:rFonts w:ascii="Arial" w:hAnsi="Arial" w:cs="Arial"/>
          <w:sz w:val="22"/>
          <w:szCs w:val="22"/>
        </w:rPr>
        <w:t xml:space="preserve">. </w:t>
      </w:r>
      <w:r w:rsidR="009B4317">
        <w:rPr>
          <w:rFonts w:ascii="Arial" w:hAnsi="Arial" w:cs="Arial"/>
          <w:sz w:val="22"/>
          <w:szCs w:val="22"/>
        </w:rPr>
        <w:t xml:space="preserve">ZKI v Plzni </w:t>
      </w:r>
      <w:r w:rsidR="00813CEC">
        <w:rPr>
          <w:rFonts w:ascii="Arial" w:hAnsi="Arial" w:cs="Arial"/>
          <w:sz w:val="22"/>
          <w:szCs w:val="22"/>
        </w:rPr>
        <w:t>zjistil</w:t>
      </w:r>
      <w:r w:rsidR="00487B71">
        <w:rPr>
          <w:rFonts w:ascii="Arial" w:hAnsi="Arial" w:cs="Arial"/>
          <w:sz w:val="22"/>
          <w:szCs w:val="22"/>
        </w:rPr>
        <w:t xml:space="preserve"> </w:t>
      </w:r>
      <w:r w:rsidR="00813CEC">
        <w:rPr>
          <w:rFonts w:ascii="Arial" w:hAnsi="Arial" w:cs="Arial"/>
          <w:sz w:val="22"/>
          <w:szCs w:val="22"/>
        </w:rPr>
        <w:t>majetkové poměry ověřovatelky a</w:t>
      </w:r>
      <w:r w:rsidR="009B4317">
        <w:rPr>
          <w:rFonts w:ascii="Arial" w:hAnsi="Arial" w:cs="Arial"/>
          <w:sz w:val="22"/>
          <w:szCs w:val="22"/>
        </w:rPr>
        <w:t xml:space="preserve"> s ohledem na to</w:t>
      </w:r>
      <w:r w:rsidR="00813CEC">
        <w:rPr>
          <w:rFonts w:ascii="Arial" w:hAnsi="Arial" w:cs="Arial"/>
          <w:sz w:val="22"/>
          <w:szCs w:val="22"/>
        </w:rPr>
        <w:t xml:space="preserve"> </w:t>
      </w:r>
      <w:r w:rsidRPr="00C5323B">
        <w:rPr>
          <w:rFonts w:ascii="Arial" w:hAnsi="Arial" w:cs="Arial"/>
          <w:sz w:val="22"/>
          <w:szCs w:val="22"/>
        </w:rPr>
        <w:t xml:space="preserve">výši pokuty </w:t>
      </w:r>
      <w:r w:rsidR="00487B71">
        <w:rPr>
          <w:rFonts w:ascii="Arial" w:hAnsi="Arial" w:cs="Arial"/>
          <w:sz w:val="22"/>
          <w:szCs w:val="22"/>
        </w:rPr>
        <w:t>stanovil</w:t>
      </w:r>
      <w:r w:rsidR="00487B71" w:rsidRPr="00C5323B">
        <w:rPr>
          <w:rFonts w:ascii="Arial" w:hAnsi="Arial" w:cs="Arial"/>
          <w:sz w:val="22"/>
          <w:szCs w:val="22"/>
        </w:rPr>
        <w:t xml:space="preserve"> </w:t>
      </w:r>
      <w:r w:rsidRPr="00C5323B">
        <w:rPr>
          <w:rFonts w:ascii="Arial" w:hAnsi="Arial" w:cs="Arial"/>
          <w:sz w:val="22"/>
          <w:szCs w:val="22"/>
        </w:rPr>
        <w:t xml:space="preserve">při dolní hranici </w:t>
      </w:r>
      <w:r w:rsidRPr="00F75C5E">
        <w:rPr>
          <w:rFonts w:ascii="Arial" w:hAnsi="Arial" w:cs="Arial"/>
          <w:sz w:val="22"/>
          <w:szCs w:val="22"/>
        </w:rPr>
        <w:t>stanoveného rozpětí</w:t>
      </w:r>
      <w:r w:rsidR="00813CEC">
        <w:rPr>
          <w:rFonts w:ascii="Arial" w:hAnsi="Arial" w:cs="Arial"/>
          <w:sz w:val="22"/>
          <w:szCs w:val="22"/>
        </w:rPr>
        <w:t>.</w:t>
      </w:r>
    </w:p>
    <w:p w:rsidR="00813CEC" w:rsidRPr="00105C36" w:rsidRDefault="00813CEC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187638" w:rsidRDefault="00187638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9D7768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34225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342252" w:rsidRPr="00D23837" w:rsidRDefault="00D23837" w:rsidP="00CA337A">
      <w:pPr>
        <w:jc w:val="both"/>
        <w:rPr>
          <w:rFonts w:ascii="Arial" w:hAnsi="Arial" w:cs="Arial"/>
          <w:sz w:val="22"/>
          <w:szCs w:val="22"/>
          <w:u w:val="single"/>
        </w:rPr>
      </w:pPr>
      <w:r w:rsidRPr="00D23837">
        <w:rPr>
          <w:rFonts w:ascii="Arial" w:hAnsi="Arial" w:cs="Arial"/>
          <w:sz w:val="22"/>
          <w:szCs w:val="22"/>
          <w:u w:val="single"/>
        </w:rPr>
        <w:t>Rozdělovník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C5323B" w:rsidRPr="004B6AE7" w:rsidRDefault="00D23837" w:rsidP="00CA33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363C17">
        <w:rPr>
          <w:rFonts w:ascii="Arial" w:hAnsi="Arial" w:cs="Arial"/>
          <w:sz w:val="22"/>
          <w:szCs w:val="22"/>
        </w:rPr>
        <w:t>Xxxxx</w:t>
      </w:r>
      <w:proofErr w:type="spellEnd"/>
      <w:r w:rsidR="00363C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C17">
        <w:rPr>
          <w:rFonts w:ascii="Arial" w:hAnsi="Arial" w:cs="Arial"/>
          <w:sz w:val="22"/>
          <w:szCs w:val="22"/>
        </w:rPr>
        <w:t>Xxxxx</w:t>
      </w:r>
      <w:proofErr w:type="spellEnd"/>
      <w:r w:rsidR="00363C1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63C17">
        <w:rPr>
          <w:rFonts w:ascii="Arial" w:hAnsi="Arial" w:cs="Arial"/>
          <w:sz w:val="22"/>
          <w:szCs w:val="22"/>
        </w:rPr>
        <w:t>Xxxxx</w:t>
      </w:r>
      <w:proofErr w:type="spellEnd"/>
      <w:r w:rsidR="00363C17">
        <w:rPr>
          <w:rFonts w:ascii="Arial" w:hAnsi="Arial" w:cs="Arial"/>
          <w:sz w:val="22"/>
          <w:szCs w:val="22"/>
        </w:rPr>
        <w:t xml:space="preserve"> XX, XXX XX Xxxxxxx</w:t>
      </w:r>
      <w:bookmarkStart w:id="0" w:name="_GoBack"/>
      <w:bookmarkEnd w:id="0"/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363C17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2C5152" w:rsidRPr="004B6AE7" w:rsidSect="002C51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2B" w:rsidRDefault="00267A2B" w:rsidP="001953F5">
      <w:r>
        <w:separator/>
      </w:r>
    </w:p>
  </w:endnote>
  <w:endnote w:type="continuationSeparator" w:id="0">
    <w:p w:rsidR="00267A2B" w:rsidRDefault="00267A2B" w:rsidP="001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B4317" w:rsidRDefault="00013476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9B4317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363C17">
          <w:rPr>
            <w:rFonts w:ascii="Arial" w:hAnsi="Arial" w:cs="Arial"/>
            <w:noProof/>
            <w:sz w:val="20"/>
            <w:szCs w:val="20"/>
          </w:rPr>
          <w:t>3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B4317" w:rsidRDefault="009B43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2B" w:rsidRDefault="00267A2B" w:rsidP="001953F5">
      <w:r>
        <w:separator/>
      </w:r>
    </w:p>
  </w:footnote>
  <w:footnote w:type="continuationSeparator" w:id="0">
    <w:p w:rsidR="00267A2B" w:rsidRDefault="00267A2B" w:rsidP="0019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425"/>
    <w:multiLevelType w:val="hybridMultilevel"/>
    <w:tmpl w:val="03927B4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E3F8B"/>
    <w:multiLevelType w:val="hybridMultilevel"/>
    <w:tmpl w:val="D8863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22F6B"/>
    <w:multiLevelType w:val="hybridMultilevel"/>
    <w:tmpl w:val="A1C22E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0069E"/>
    <w:multiLevelType w:val="hybridMultilevel"/>
    <w:tmpl w:val="849E4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A0E38"/>
    <w:multiLevelType w:val="hybridMultilevel"/>
    <w:tmpl w:val="CE5C2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67E41"/>
    <w:multiLevelType w:val="hybridMultilevel"/>
    <w:tmpl w:val="F308356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572AEE"/>
    <w:multiLevelType w:val="hybridMultilevel"/>
    <w:tmpl w:val="4B429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4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37A"/>
    <w:rsid w:val="00012217"/>
    <w:rsid w:val="00013476"/>
    <w:rsid w:val="00020107"/>
    <w:rsid w:val="00031D0A"/>
    <w:rsid w:val="000525DE"/>
    <w:rsid w:val="00070C8E"/>
    <w:rsid w:val="0007147C"/>
    <w:rsid w:val="00080F39"/>
    <w:rsid w:val="00084096"/>
    <w:rsid w:val="00092AC7"/>
    <w:rsid w:val="000B5025"/>
    <w:rsid w:val="000B697B"/>
    <w:rsid w:val="000C1A0D"/>
    <w:rsid w:val="000C6AA7"/>
    <w:rsid w:val="000D19AD"/>
    <w:rsid w:val="000F647F"/>
    <w:rsid w:val="000F74F1"/>
    <w:rsid w:val="00105C36"/>
    <w:rsid w:val="001133AC"/>
    <w:rsid w:val="001325D5"/>
    <w:rsid w:val="00137135"/>
    <w:rsid w:val="00153135"/>
    <w:rsid w:val="00162AA4"/>
    <w:rsid w:val="00171751"/>
    <w:rsid w:val="00187638"/>
    <w:rsid w:val="001906A8"/>
    <w:rsid w:val="001906F9"/>
    <w:rsid w:val="001953F5"/>
    <w:rsid w:val="001A26E1"/>
    <w:rsid w:val="001A2CA1"/>
    <w:rsid w:val="001A351F"/>
    <w:rsid w:val="001C1341"/>
    <w:rsid w:val="001C1C7C"/>
    <w:rsid w:val="001C466D"/>
    <w:rsid w:val="001C6486"/>
    <w:rsid w:val="001D02C5"/>
    <w:rsid w:val="001D6BE9"/>
    <w:rsid w:val="001E4F51"/>
    <w:rsid w:val="001E6B45"/>
    <w:rsid w:val="001F4D43"/>
    <w:rsid w:val="0020576B"/>
    <w:rsid w:val="0022233A"/>
    <w:rsid w:val="002338ED"/>
    <w:rsid w:val="002339A6"/>
    <w:rsid w:val="00233BE6"/>
    <w:rsid w:val="00244221"/>
    <w:rsid w:val="00254DB0"/>
    <w:rsid w:val="0025520E"/>
    <w:rsid w:val="00263553"/>
    <w:rsid w:val="00267A2B"/>
    <w:rsid w:val="0027020E"/>
    <w:rsid w:val="00273C3E"/>
    <w:rsid w:val="0027498E"/>
    <w:rsid w:val="00284318"/>
    <w:rsid w:val="002853FD"/>
    <w:rsid w:val="00292375"/>
    <w:rsid w:val="00292EA2"/>
    <w:rsid w:val="00297730"/>
    <w:rsid w:val="002A0BA1"/>
    <w:rsid w:val="002A696B"/>
    <w:rsid w:val="002C30CB"/>
    <w:rsid w:val="002C5152"/>
    <w:rsid w:val="002C78C5"/>
    <w:rsid w:val="002D0834"/>
    <w:rsid w:val="002F0E7B"/>
    <w:rsid w:val="002F53C6"/>
    <w:rsid w:val="00307395"/>
    <w:rsid w:val="00342252"/>
    <w:rsid w:val="00363C17"/>
    <w:rsid w:val="00371F51"/>
    <w:rsid w:val="003748EB"/>
    <w:rsid w:val="00381C00"/>
    <w:rsid w:val="00385633"/>
    <w:rsid w:val="00386820"/>
    <w:rsid w:val="003A230B"/>
    <w:rsid w:val="003A7A13"/>
    <w:rsid w:val="003B1FE3"/>
    <w:rsid w:val="003B4D3A"/>
    <w:rsid w:val="003B7169"/>
    <w:rsid w:val="003C4CB9"/>
    <w:rsid w:val="003C59D3"/>
    <w:rsid w:val="003D615C"/>
    <w:rsid w:val="003F70A1"/>
    <w:rsid w:val="00402E7C"/>
    <w:rsid w:val="00403C68"/>
    <w:rsid w:val="00431312"/>
    <w:rsid w:val="0043723B"/>
    <w:rsid w:val="00444C24"/>
    <w:rsid w:val="00451EFF"/>
    <w:rsid w:val="00464604"/>
    <w:rsid w:val="004717C5"/>
    <w:rsid w:val="004732D3"/>
    <w:rsid w:val="00487B71"/>
    <w:rsid w:val="004950FF"/>
    <w:rsid w:val="004A1C70"/>
    <w:rsid w:val="004B1545"/>
    <w:rsid w:val="004B5FC8"/>
    <w:rsid w:val="004B6AE7"/>
    <w:rsid w:val="004C608C"/>
    <w:rsid w:val="004D4402"/>
    <w:rsid w:val="004D5D82"/>
    <w:rsid w:val="004D7FDE"/>
    <w:rsid w:val="00505813"/>
    <w:rsid w:val="00514484"/>
    <w:rsid w:val="00534874"/>
    <w:rsid w:val="005426BF"/>
    <w:rsid w:val="00562D52"/>
    <w:rsid w:val="00566738"/>
    <w:rsid w:val="005710EB"/>
    <w:rsid w:val="005965AF"/>
    <w:rsid w:val="005B009F"/>
    <w:rsid w:val="005C0134"/>
    <w:rsid w:val="005C1BFE"/>
    <w:rsid w:val="005E1686"/>
    <w:rsid w:val="005E187B"/>
    <w:rsid w:val="005E1903"/>
    <w:rsid w:val="005E765B"/>
    <w:rsid w:val="005F0161"/>
    <w:rsid w:val="005F0DCE"/>
    <w:rsid w:val="006069E8"/>
    <w:rsid w:val="00612D8C"/>
    <w:rsid w:val="00616473"/>
    <w:rsid w:val="00646AC4"/>
    <w:rsid w:val="00647E35"/>
    <w:rsid w:val="00647E75"/>
    <w:rsid w:val="00671E31"/>
    <w:rsid w:val="006824AA"/>
    <w:rsid w:val="0068619E"/>
    <w:rsid w:val="00693E4B"/>
    <w:rsid w:val="00694596"/>
    <w:rsid w:val="006A06C3"/>
    <w:rsid w:val="006B3BA0"/>
    <w:rsid w:val="006D0040"/>
    <w:rsid w:val="006D3C2D"/>
    <w:rsid w:val="00711B04"/>
    <w:rsid w:val="00717CD0"/>
    <w:rsid w:val="007366A0"/>
    <w:rsid w:val="00742E13"/>
    <w:rsid w:val="00753ADA"/>
    <w:rsid w:val="007559EB"/>
    <w:rsid w:val="00761902"/>
    <w:rsid w:val="00770875"/>
    <w:rsid w:val="00786B6B"/>
    <w:rsid w:val="0079066E"/>
    <w:rsid w:val="00797FC5"/>
    <w:rsid w:val="007A597D"/>
    <w:rsid w:val="007A6442"/>
    <w:rsid w:val="007A6F08"/>
    <w:rsid w:val="007B77FA"/>
    <w:rsid w:val="007E54BC"/>
    <w:rsid w:val="007E56DF"/>
    <w:rsid w:val="007F1269"/>
    <w:rsid w:val="00802038"/>
    <w:rsid w:val="0080317C"/>
    <w:rsid w:val="00807CF7"/>
    <w:rsid w:val="00812DC0"/>
    <w:rsid w:val="00813CEC"/>
    <w:rsid w:val="00820B39"/>
    <w:rsid w:val="00824A50"/>
    <w:rsid w:val="008435BF"/>
    <w:rsid w:val="00850D52"/>
    <w:rsid w:val="00850D73"/>
    <w:rsid w:val="008646E1"/>
    <w:rsid w:val="00887FB6"/>
    <w:rsid w:val="008A7FAF"/>
    <w:rsid w:val="008B5B6A"/>
    <w:rsid w:val="008B6260"/>
    <w:rsid w:val="008C5146"/>
    <w:rsid w:val="008D6503"/>
    <w:rsid w:val="008E166F"/>
    <w:rsid w:val="008F09CC"/>
    <w:rsid w:val="00915482"/>
    <w:rsid w:val="00915775"/>
    <w:rsid w:val="009240EB"/>
    <w:rsid w:val="0092558E"/>
    <w:rsid w:val="00930D5D"/>
    <w:rsid w:val="00946AF8"/>
    <w:rsid w:val="0094715F"/>
    <w:rsid w:val="00953B89"/>
    <w:rsid w:val="0095454D"/>
    <w:rsid w:val="009A1EDB"/>
    <w:rsid w:val="009B4317"/>
    <w:rsid w:val="009B60F2"/>
    <w:rsid w:val="009D6D52"/>
    <w:rsid w:val="009D7768"/>
    <w:rsid w:val="009F018C"/>
    <w:rsid w:val="00A257E6"/>
    <w:rsid w:val="00A3014E"/>
    <w:rsid w:val="00A4195E"/>
    <w:rsid w:val="00A55624"/>
    <w:rsid w:val="00A675A0"/>
    <w:rsid w:val="00A75450"/>
    <w:rsid w:val="00A7579D"/>
    <w:rsid w:val="00A8518E"/>
    <w:rsid w:val="00A94CBC"/>
    <w:rsid w:val="00A95A32"/>
    <w:rsid w:val="00A968B2"/>
    <w:rsid w:val="00AA1389"/>
    <w:rsid w:val="00AA1443"/>
    <w:rsid w:val="00AD787B"/>
    <w:rsid w:val="00AE6573"/>
    <w:rsid w:val="00AE65FD"/>
    <w:rsid w:val="00AF28E0"/>
    <w:rsid w:val="00B00421"/>
    <w:rsid w:val="00B1184D"/>
    <w:rsid w:val="00B20F2A"/>
    <w:rsid w:val="00B364B2"/>
    <w:rsid w:val="00B37DF9"/>
    <w:rsid w:val="00B87853"/>
    <w:rsid w:val="00B92A66"/>
    <w:rsid w:val="00BA0841"/>
    <w:rsid w:val="00BB14B3"/>
    <w:rsid w:val="00BC396C"/>
    <w:rsid w:val="00BD1663"/>
    <w:rsid w:val="00BF3409"/>
    <w:rsid w:val="00BF6D40"/>
    <w:rsid w:val="00C029BB"/>
    <w:rsid w:val="00C0372D"/>
    <w:rsid w:val="00C128F8"/>
    <w:rsid w:val="00C14DD2"/>
    <w:rsid w:val="00C23C30"/>
    <w:rsid w:val="00C2407A"/>
    <w:rsid w:val="00C27065"/>
    <w:rsid w:val="00C5303E"/>
    <w:rsid w:val="00C5323B"/>
    <w:rsid w:val="00C86D95"/>
    <w:rsid w:val="00C97B4E"/>
    <w:rsid w:val="00CA337A"/>
    <w:rsid w:val="00CB7177"/>
    <w:rsid w:val="00CC4188"/>
    <w:rsid w:val="00CC47F8"/>
    <w:rsid w:val="00CC60A8"/>
    <w:rsid w:val="00CC691C"/>
    <w:rsid w:val="00CC6BE4"/>
    <w:rsid w:val="00CC7DE5"/>
    <w:rsid w:val="00CE0EF1"/>
    <w:rsid w:val="00CE6461"/>
    <w:rsid w:val="00CF7638"/>
    <w:rsid w:val="00D06E39"/>
    <w:rsid w:val="00D116A2"/>
    <w:rsid w:val="00D23837"/>
    <w:rsid w:val="00D30E4D"/>
    <w:rsid w:val="00D44968"/>
    <w:rsid w:val="00D478D9"/>
    <w:rsid w:val="00D60483"/>
    <w:rsid w:val="00D6310B"/>
    <w:rsid w:val="00D67AEF"/>
    <w:rsid w:val="00D71BDD"/>
    <w:rsid w:val="00D97005"/>
    <w:rsid w:val="00DB62AB"/>
    <w:rsid w:val="00DC18C7"/>
    <w:rsid w:val="00DD5737"/>
    <w:rsid w:val="00E0070C"/>
    <w:rsid w:val="00E03688"/>
    <w:rsid w:val="00E13983"/>
    <w:rsid w:val="00E15998"/>
    <w:rsid w:val="00E3403F"/>
    <w:rsid w:val="00E44735"/>
    <w:rsid w:val="00E468D4"/>
    <w:rsid w:val="00E4723B"/>
    <w:rsid w:val="00E52E4B"/>
    <w:rsid w:val="00E5414F"/>
    <w:rsid w:val="00E61171"/>
    <w:rsid w:val="00E803EB"/>
    <w:rsid w:val="00E81F66"/>
    <w:rsid w:val="00E8581E"/>
    <w:rsid w:val="00E9358B"/>
    <w:rsid w:val="00EB0922"/>
    <w:rsid w:val="00EB3D3D"/>
    <w:rsid w:val="00EC5984"/>
    <w:rsid w:val="00ED138B"/>
    <w:rsid w:val="00EF3919"/>
    <w:rsid w:val="00F0333A"/>
    <w:rsid w:val="00F25432"/>
    <w:rsid w:val="00F72983"/>
    <w:rsid w:val="00F75C5E"/>
    <w:rsid w:val="00F768F9"/>
    <w:rsid w:val="00F7773B"/>
    <w:rsid w:val="00F921AE"/>
    <w:rsid w:val="00F936E2"/>
    <w:rsid w:val="00F9489A"/>
    <w:rsid w:val="00FB0BCD"/>
    <w:rsid w:val="00FC2025"/>
    <w:rsid w:val="00FF2948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ZKI-P-1/2/2012 z 17.2.2012</_x010d__x002e_j_x002e_>
    <Vazby xmlns="97f9b7a7-b627-4f79-ba26-855b997cb174" xsi:nil="true"/>
    <Popis xmlns="97f9b7a7-b627-4f79-ba26-855b997cb174">Nedodržení podmínek pro ověřování výsledků zeměměřických činností. Ověření dokumentace o vytyčení hranice pozemku, nesplňující stanovené požadavky (vykonstruované připojení na S-JTSK, vytyčení nebylo provedeno podle závazného geometrického a polohového určení, chybný odkaz na ZPMZ). Jiný správní delikt na úseku zeměměřictví ve smyslu ust. § 17b odst. 1 písm. c) bodu 1. zákona č. 200/1994 Sb. Sankce: 10.000,- Kč.</Popis>
    <Vytvo_x0159_en xmlns="97f9b7a7-b627-4f79-ba26-855b997cb174">2012-03-13T23:00:00+00:00</Vytvo_x0159_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D8691-4238-4FF6-8AA9-86CA432ED135}"/>
</file>

<file path=customXml/itemProps2.xml><?xml version="1.0" encoding="utf-8"?>
<ds:datastoreItem xmlns:ds="http://schemas.openxmlformats.org/officeDocument/2006/customXml" ds:itemID="{EC576343-9D5A-4BC1-8C44-678249E9A231}"/>
</file>

<file path=customXml/itemProps3.xml><?xml version="1.0" encoding="utf-8"?>
<ds:datastoreItem xmlns:ds="http://schemas.openxmlformats.org/officeDocument/2006/customXml" ds:itemID="{7C11DF64-29D3-4F28-BE2A-8059C2A3F538}"/>
</file>

<file path=customXml/itemProps4.xml><?xml version="1.0" encoding="utf-8"?>
<ds:datastoreItem xmlns:ds="http://schemas.openxmlformats.org/officeDocument/2006/customXml" ds:itemID="{6888D922-9EC4-4C8E-BBB0-C143B4033C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Lumír Nedvídek</cp:lastModifiedBy>
  <cp:revision>4</cp:revision>
  <cp:lastPrinted>2008-11-03T08:40:00Z</cp:lastPrinted>
  <dcterms:created xsi:type="dcterms:W3CDTF">2012-03-13T08:04:00Z</dcterms:created>
  <dcterms:modified xsi:type="dcterms:W3CDTF">2012-03-13T13:20:00Z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