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3F" w:rsidRDefault="00605E9B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55pt;margin-top:-20.65pt;width:57.55pt;height:57.4pt;z-index:1" o:allowincell="f" stroked="f">
            <v:textbox>
              <w:txbxContent>
                <w:p w:rsidR="00826F7D" w:rsidRDefault="00605E9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9.5pt" fillcolor="window">
                        <v:imagedata r:id="rId8" o:title="Znak CR malý"/>
                      </v:shape>
                    </w:pict>
                  </w:r>
                </w:p>
              </w:txbxContent>
            </v:textbox>
          </v:shape>
        </w:pict>
      </w:r>
    </w:p>
    <w:p w:rsidR="0020093F" w:rsidRDefault="0020093F">
      <w:pPr>
        <w:jc w:val="center"/>
        <w:rPr>
          <w:rFonts w:ascii="Arial" w:hAnsi="Arial"/>
          <w:b/>
        </w:rPr>
      </w:pPr>
    </w:p>
    <w:p w:rsidR="0020093F" w:rsidRDefault="00994BB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20093F" w:rsidRDefault="0020093F">
      <w:pPr>
        <w:rPr>
          <w:rFonts w:ascii="Arial" w:hAnsi="Arial"/>
          <w:b/>
          <w:sz w:val="28"/>
        </w:rPr>
      </w:pP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Zeměměřický a katastrální inspektorát v Liberci</w:t>
      </w:r>
    </w:p>
    <w:p w:rsidR="0020093F" w:rsidRDefault="00994BB1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sz w:val="24"/>
        </w:rPr>
        <w:t>460 01 Liberec, Rumjancevova 10</w:t>
      </w:r>
    </w:p>
    <w:p w:rsidR="0020093F" w:rsidRDefault="0020093F">
      <w:pPr>
        <w:jc w:val="both"/>
        <w:rPr>
          <w:rFonts w:ascii="Arial" w:hAnsi="Arial"/>
          <w:b/>
          <w:sz w:val="24"/>
        </w:rPr>
      </w:pPr>
    </w:p>
    <w:p w:rsidR="0020093F" w:rsidRDefault="00994BB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Č.j.: </w:t>
      </w:r>
      <w:r>
        <w:rPr>
          <w:rFonts w:ascii="Arial" w:hAnsi="Arial"/>
          <w:sz w:val="24"/>
        </w:rPr>
        <w:t>ZKI-P-</w:t>
      </w:r>
      <w:r w:rsidR="00A96F73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/</w:t>
      </w:r>
      <w:r w:rsidR="00A96F73">
        <w:rPr>
          <w:rFonts w:ascii="Arial" w:hAnsi="Arial"/>
          <w:sz w:val="24"/>
        </w:rPr>
        <w:t>672</w:t>
      </w:r>
      <w:r>
        <w:rPr>
          <w:rFonts w:ascii="Arial" w:hAnsi="Arial"/>
          <w:sz w:val="24"/>
        </w:rPr>
        <w:t>/20</w:t>
      </w:r>
      <w:r w:rsidR="00010CE4">
        <w:rPr>
          <w:rFonts w:ascii="Arial" w:hAnsi="Arial"/>
          <w:sz w:val="24"/>
        </w:rPr>
        <w:t>1</w:t>
      </w:r>
      <w:r w:rsidR="00F50C64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- </w:t>
      </w:r>
      <w:r w:rsidR="00010CE4">
        <w:rPr>
          <w:rFonts w:ascii="Arial" w:hAnsi="Arial"/>
          <w:sz w:val="24"/>
        </w:rPr>
        <w:t>Tya</w:t>
      </w:r>
    </w:p>
    <w:p w:rsidR="0020093F" w:rsidRDefault="0020093F">
      <w:pPr>
        <w:jc w:val="both"/>
        <w:rPr>
          <w:rFonts w:ascii="Arial" w:hAnsi="Arial"/>
          <w:sz w:val="24"/>
        </w:rPr>
      </w:pPr>
    </w:p>
    <w:p w:rsidR="00F726AC" w:rsidRDefault="004D3F3F" w:rsidP="00F726AC">
      <w:pPr>
        <w:jc w:val="both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 xml:space="preserve"> </w:t>
      </w:r>
    </w:p>
    <w:p w:rsidR="0020093F" w:rsidRDefault="00994BB1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spacing w:val="100"/>
          <w:sz w:val="32"/>
        </w:rPr>
        <w:t>ROZHODNUTÍ</w:t>
      </w:r>
    </w:p>
    <w:p w:rsidR="0020093F" w:rsidRDefault="0020093F">
      <w:pPr>
        <w:rPr>
          <w:rFonts w:ascii="Arial" w:hAnsi="Arial"/>
          <w:b/>
          <w:iCs/>
          <w:sz w:val="24"/>
          <w:u w:val="single"/>
        </w:rPr>
      </w:pPr>
    </w:p>
    <w:p w:rsidR="0020093F" w:rsidRDefault="00994BB1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Zeměměřický a katastrální inspektorát v</w:t>
      </w:r>
      <w:r w:rsidR="00723CFE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Liberci</w:t>
      </w:r>
      <w:r w:rsidR="00723CFE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příslušný podle ustanovení § 4 platného znění zákona č. 359/1992 Sb. o zeměměřických a katastrálních orgánech</w:t>
      </w:r>
      <w:r w:rsidR="0001610A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rozhodl v řízení vedeném ve věci porušení pořádku na úseku zeměměřictví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podle ustanovení</w:t>
      </w:r>
      <w:r>
        <w:rPr>
          <w:rFonts w:ascii="Arial" w:hAnsi="Arial"/>
          <w:bCs/>
          <w:sz w:val="24"/>
        </w:rPr>
        <w:t xml:space="preserve"> § 17b odst. 1</w:t>
      </w:r>
      <w:r w:rsidR="00B30A81">
        <w:rPr>
          <w:rFonts w:ascii="Arial" w:hAnsi="Arial"/>
          <w:bCs/>
          <w:sz w:val="24"/>
        </w:rPr>
        <w:t> písm. </w:t>
      </w:r>
      <w:r>
        <w:rPr>
          <w:rFonts w:ascii="Arial" w:hAnsi="Arial"/>
          <w:bCs/>
          <w:sz w:val="24"/>
        </w:rPr>
        <w:t>c</w:t>
      </w:r>
      <w:r w:rsidR="00B30A81">
        <w:rPr>
          <w:rFonts w:ascii="Arial" w:hAnsi="Arial"/>
          <w:bCs/>
          <w:sz w:val="24"/>
        </w:rPr>
        <w:t>) bod 1.</w:t>
      </w:r>
      <w:r>
        <w:rPr>
          <w:rFonts w:ascii="Arial" w:hAnsi="Arial"/>
          <w:bCs/>
          <w:sz w:val="24"/>
        </w:rPr>
        <w:t xml:space="preserve"> platného znění </w:t>
      </w:r>
      <w:r>
        <w:rPr>
          <w:rFonts w:ascii="Arial" w:hAnsi="Arial"/>
          <w:sz w:val="24"/>
        </w:rPr>
        <w:t xml:space="preserve">zákona č. 200/1994 Sb. o zeměměřictví </w:t>
      </w:r>
      <w:r w:rsidRPr="00AD6CF5">
        <w:rPr>
          <w:rFonts w:ascii="Arial" w:hAnsi="Arial"/>
          <w:sz w:val="24"/>
        </w:rPr>
        <w:t>s pan</w:t>
      </w:r>
      <w:r w:rsidR="00A96F73">
        <w:rPr>
          <w:rFonts w:ascii="Arial" w:hAnsi="Arial"/>
          <w:sz w:val="24"/>
        </w:rPr>
        <w:t>em</w:t>
      </w:r>
      <w:r w:rsidRPr="00AD6CF5">
        <w:rPr>
          <w:rFonts w:ascii="Arial" w:hAnsi="Arial"/>
          <w:sz w:val="24"/>
        </w:rPr>
        <w:t xml:space="preserve"> </w:t>
      </w:r>
      <w:r w:rsidR="00010CE4" w:rsidRPr="00AD6CF5">
        <w:rPr>
          <w:rFonts w:ascii="Arial" w:hAnsi="Arial"/>
          <w:sz w:val="24"/>
        </w:rPr>
        <w:t>In</w:t>
      </w:r>
      <w:r w:rsidRPr="00AD6CF5">
        <w:rPr>
          <w:rFonts w:ascii="Arial" w:hAnsi="Arial"/>
          <w:sz w:val="24"/>
        </w:rPr>
        <w:t xml:space="preserve">g. </w:t>
      </w:r>
      <w:r w:rsidR="00952CD9">
        <w:rPr>
          <w:rFonts w:ascii="Arial" w:hAnsi="Arial"/>
          <w:sz w:val="24"/>
        </w:rPr>
        <w:t>XY</w:t>
      </w:r>
      <w:r w:rsidRPr="00AD6CF5">
        <w:rPr>
          <w:rFonts w:ascii="Arial" w:hAnsi="Arial"/>
          <w:bCs/>
          <w:sz w:val="24"/>
        </w:rPr>
        <w:t xml:space="preserve">, bytem </w:t>
      </w:r>
      <w:proofErr w:type="spellStart"/>
      <w:r w:rsidR="00952CD9">
        <w:rPr>
          <w:rFonts w:ascii="Arial" w:hAnsi="Arial"/>
          <w:bCs/>
          <w:sz w:val="24"/>
        </w:rPr>
        <w:t>xxx</w:t>
      </w:r>
      <w:proofErr w:type="spellEnd"/>
      <w:r w:rsidRPr="00AD6CF5">
        <w:rPr>
          <w:rFonts w:ascii="Arial" w:hAnsi="Arial"/>
          <w:bCs/>
          <w:sz w:val="24"/>
        </w:rPr>
        <w:t>,</w:t>
      </w:r>
      <w:r w:rsidR="001D5000" w:rsidRPr="00AD6CF5">
        <w:rPr>
          <w:rFonts w:ascii="Arial" w:hAnsi="Arial"/>
          <w:bCs/>
          <w:sz w:val="24"/>
        </w:rPr>
        <w:t xml:space="preserve"> </w:t>
      </w:r>
      <w:proofErr w:type="spellStart"/>
      <w:r w:rsidR="00952CD9">
        <w:rPr>
          <w:rFonts w:ascii="Arial" w:hAnsi="Arial"/>
          <w:bCs/>
          <w:sz w:val="24"/>
        </w:rPr>
        <w:t>xxx</w:t>
      </w:r>
      <w:proofErr w:type="spellEnd"/>
      <w:r w:rsidR="001D5000" w:rsidRPr="00AD6CF5">
        <w:rPr>
          <w:rFonts w:ascii="Arial" w:hAnsi="Arial"/>
          <w:bCs/>
          <w:sz w:val="24"/>
        </w:rPr>
        <w:t>,</w:t>
      </w:r>
      <w:r w:rsidRPr="00AD6CF5">
        <w:rPr>
          <w:rFonts w:ascii="Arial" w:hAnsi="Arial"/>
          <w:bCs/>
          <w:sz w:val="24"/>
        </w:rPr>
        <w:t xml:space="preserve"> </w:t>
      </w:r>
      <w:r w:rsidRPr="00AD6CF5">
        <w:rPr>
          <w:rFonts w:ascii="Arial" w:hAnsi="Arial"/>
          <w:sz w:val="24"/>
        </w:rPr>
        <w:t>držitel</w:t>
      </w:r>
      <w:r w:rsidR="00A96F73">
        <w:rPr>
          <w:rFonts w:ascii="Arial" w:hAnsi="Arial"/>
          <w:sz w:val="24"/>
        </w:rPr>
        <w:t>em</w:t>
      </w:r>
      <w:r>
        <w:rPr>
          <w:rFonts w:ascii="Arial" w:hAnsi="Arial"/>
          <w:sz w:val="24"/>
        </w:rPr>
        <w:t xml:space="preserve"> úředního oprávnění pro ověřování výsledků zeměměřických činností</w:t>
      </w:r>
    </w:p>
    <w:p w:rsidR="0020093F" w:rsidRDefault="0020093F">
      <w:pPr>
        <w:jc w:val="center"/>
        <w:rPr>
          <w:rFonts w:ascii="Arial" w:hAnsi="Arial"/>
          <w:sz w:val="24"/>
        </w:rPr>
      </w:pPr>
    </w:p>
    <w:p w:rsidR="0020093F" w:rsidRPr="003F3300" w:rsidRDefault="00994BB1" w:rsidP="003F3300">
      <w:pPr>
        <w:rPr>
          <w:rFonts w:ascii="Arial" w:hAnsi="Arial"/>
          <w:b/>
          <w:i/>
          <w:sz w:val="24"/>
          <w:u w:val="single"/>
        </w:rPr>
      </w:pPr>
      <w:r w:rsidRPr="003F3300">
        <w:rPr>
          <w:rFonts w:ascii="Arial" w:hAnsi="Arial"/>
          <w:sz w:val="24"/>
          <w:u w:val="single"/>
        </w:rPr>
        <w:t>takto:</w:t>
      </w:r>
    </w:p>
    <w:p w:rsidR="0020093F" w:rsidRDefault="0020093F">
      <w:pPr>
        <w:jc w:val="both"/>
        <w:rPr>
          <w:rFonts w:ascii="Arial" w:hAnsi="Arial"/>
          <w:b/>
          <w:iCs/>
          <w:color w:val="00CCFF"/>
          <w:sz w:val="24"/>
        </w:rPr>
      </w:pPr>
    </w:p>
    <w:p w:rsidR="0020093F" w:rsidRDefault="00994BB1" w:rsidP="00AD6F5A">
      <w:pPr>
        <w:spacing w:after="24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pacing w:val="40"/>
          <w:sz w:val="24"/>
        </w:rPr>
        <w:t xml:space="preserve">Ing. </w:t>
      </w:r>
      <w:r w:rsidR="00952CD9">
        <w:rPr>
          <w:rFonts w:ascii="Arial" w:hAnsi="Arial"/>
          <w:b/>
          <w:spacing w:val="40"/>
          <w:sz w:val="24"/>
        </w:rPr>
        <w:t>XY</w:t>
      </w:r>
      <w:r>
        <w:rPr>
          <w:rFonts w:ascii="Arial" w:hAnsi="Arial"/>
          <w:b/>
          <w:sz w:val="24"/>
        </w:rPr>
        <w:t xml:space="preserve">, nar. </w:t>
      </w:r>
      <w:proofErr w:type="spellStart"/>
      <w:r w:rsidR="00952CD9">
        <w:rPr>
          <w:rFonts w:ascii="Arial" w:hAnsi="Arial"/>
          <w:b/>
          <w:sz w:val="24"/>
        </w:rPr>
        <w:t>xx</w:t>
      </w:r>
      <w:proofErr w:type="spellEnd"/>
      <w:r w:rsidR="00B36554">
        <w:rPr>
          <w:rFonts w:ascii="Arial" w:hAnsi="Arial"/>
          <w:b/>
          <w:sz w:val="24"/>
        </w:rPr>
        <w:t xml:space="preserve">. </w:t>
      </w:r>
      <w:proofErr w:type="spellStart"/>
      <w:r w:rsidR="00083068">
        <w:rPr>
          <w:rFonts w:ascii="Arial" w:hAnsi="Arial"/>
          <w:b/>
          <w:sz w:val="24"/>
        </w:rPr>
        <w:t>x</w:t>
      </w:r>
      <w:r w:rsidR="00952CD9">
        <w:rPr>
          <w:rFonts w:ascii="Arial" w:hAnsi="Arial"/>
          <w:b/>
          <w:sz w:val="24"/>
        </w:rPr>
        <w:t>x</w:t>
      </w:r>
      <w:proofErr w:type="spellEnd"/>
      <w:r w:rsidR="00B36554">
        <w:rPr>
          <w:rFonts w:ascii="Arial" w:hAnsi="Arial"/>
          <w:b/>
          <w:sz w:val="24"/>
        </w:rPr>
        <w:t xml:space="preserve">. </w:t>
      </w:r>
      <w:proofErr w:type="spellStart"/>
      <w:r w:rsidR="00952CD9">
        <w:rPr>
          <w:rFonts w:ascii="Arial" w:hAnsi="Arial"/>
          <w:b/>
          <w:sz w:val="24"/>
        </w:rPr>
        <w:t>xxxx</w:t>
      </w:r>
      <w:proofErr w:type="spellEnd"/>
      <w:r w:rsidR="00B36554"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z w:val="24"/>
        </w:rPr>
        <w:t xml:space="preserve"> bytem </w:t>
      </w:r>
      <w:proofErr w:type="spellStart"/>
      <w:r w:rsidR="00952CD9">
        <w:rPr>
          <w:rFonts w:ascii="Arial" w:hAnsi="Arial"/>
          <w:b/>
          <w:sz w:val="24"/>
        </w:rPr>
        <w:t>xxx</w:t>
      </w:r>
      <w:proofErr w:type="spellEnd"/>
      <w:r w:rsidR="00963ED9">
        <w:rPr>
          <w:rFonts w:ascii="Arial" w:hAnsi="Arial"/>
          <w:b/>
          <w:sz w:val="24"/>
        </w:rPr>
        <w:t xml:space="preserve">, </w:t>
      </w:r>
      <w:proofErr w:type="spellStart"/>
      <w:r w:rsidR="00952CD9">
        <w:rPr>
          <w:rFonts w:ascii="Arial" w:hAnsi="Arial"/>
          <w:b/>
          <w:sz w:val="24"/>
        </w:rPr>
        <w:t>xxx</w:t>
      </w:r>
      <w:proofErr w:type="spellEnd"/>
      <w:r>
        <w:rPr>
          <w:rFonts w:ascii="Arial" w:hAnsi="Arial"/>
          <w:b/>
          <w:bCs/>
          <w:sz w:val="24"/>
        </w:rPr>
        <w:t xml:space="preserve">, držitel úředního oprávnění číslo </w:t>
      </w:r>
      <w:proofErr w:type="spellStart"/>
      <w:r w:rsidR="00952CD9">
        <w:rPr>
          <w:rFonts w:ascii="Arial" w:hAnsi="Arial"/>
          <w:b/>
          <w:bCs/>
          <w:sz w:val="24"/>
        </w:rPr>
        <w:t>xxxx</w:t>
      </w:r>
      <w:proofErr w:type="spellEnd"/>
      <w:r w:rsidR="00963ED9">
        <w:rPr>
          <w:rFonts w:ascii="Arial" w:hAnsi="Arial"/>
          <w:b/>
          <w:bCs/>
          <w:sz w:val="24"/>
        </w:rPr>
        <w:t>,</w:t>
      </w:r>
      <w:r>
        <w:rPr>
          <w:rFonts w:ascii="Arial" w:hAnsi="Arial"/>
          <w:b/>
          <w:bCs/>
          <w:sz w:val="24"/>
        </w:rPr>
        <w:t xml:space="preserve"> se </w:t>
      </w:r>
      <w:proofErr w:type="gramStart"/>
      <w:r>
        <w:rPr>
          <w:rFonts w:ascii="Arial" w:hAnsi="Arial"/>
          <w:b/>
          <w:bCs/>
          <w:sz w:val="24"/>
        </w:rPr>
        <w:t>při</w:t>
      </w:r>
      <w:proofErr w:type="gramEnd"/>
      <w:r>
        <w:rPr>
          <w:rFonts w:ascii="Arial" w:hAnsi="Arial"/>
          <w:b/>
          <w:bCs/>
          <w:sz w:val="24"/>
        </w:rPr>
        <w:t xml:space="preserve"> ověřování výsledk</w:t>
      </w:r>
      <w:r w:rsidR="004729FF">
        <w:rPr>
          <w:rFonts w:ascii="Arial" w:hAnsi="Arial"/>
          <w:b/>
          <w:bCs/>
          <w:sz w:val="24"/>
        </w:rPr>
        <w:t>ů</w:t>
      </w:r>
      <w:r>
        <w:rPr>
          <w:rFonts w:ascii="Arial" w:hAnsi="Arial"/>
          <w:b/>
          <w:bCs/>
          <w:sz w:val="24"/>
        </w:rPr>
        <w:t xml:space="preserve"> zeměměřických činností číslo </w:t>
      </w:r>
    </w:p>
    <w:p w:rsidR="00A96F73" w:rsidRPr="00A96F73" w:rsidRDefault="00A96F73" w:rsidP="00A96F73">
      <w:pPr>
        <w:jc w:val="center"/>
        <w:rPr>
          <w:rFonts w:ascii="Arial" w:hAnsi="Arial"/>
          <w:b/>
          <w:sz w:val="22"/>
          <w:szCs w:val="22"/>
        </w:rPr>
      </w:pPr>
      <w:r w:rsidRPr="00A96F73">
        <w:rPr>
          <w:rFonts w:ascii="Arial" w:hAnsi="Arial"/>
          <w:b/>
          <w:sz w:val="22"/>
          <w:szCs w:val="22"/>
        </w:rPr>
        <w:t xml:space="preserve">GP </w:t>
      </w:r>
      <w:r w:rsidR="00952CD9">
        <w:rPr>
          <w:rFonts w:ascii="Arial" w:hAnsi="Arial"/>
          <w:b/>
          <w:sz w:val="22"/>
          <w:szCs w:val="22"/>
        </w:rPr>
        <w:t>11</w:t>
      </w:r>
      <w:r w:rsidRPr="00A96F73">
        <w:rPr>
          <w:rFonts w:ascii="Arial" w:hAnsi="Arial"/>
          <w:b/>
          <w:sz w:val="22"/>
          <w:szCs w:val="22"/>
        </w:rPr>
        <w:t>-</w:t>
      </w:r>
      <w:r w:rsidR="00952CD9">
        <w:rPr>
          <w:rFonts w:ascii="Arial" w:hAnsi="Arial"/>
          <w:b/>
          <w:sz w:val="22"/>
          <w:szCs w:val="22"/>
        </w:rPr>
        <w:t>111</w:t>
      </w:r>
      <w:r w:rsidRPr="00A96F73">
        <w:rPr>
          <w:rFonts w:ascii="Arial" w:hAnsi="Arial"/>
          <w:b/>
          <w:sz w:val="22"/>
          <w:szCs w:val="22"/>
        </w:rPr>
        <w:t xml:space="preserve">/2010 k. ú. </w:t>
      </w:r>
      <w:proofErr w:type="spellStart"/>
      <w:r w:rsidR="00952CD9">
        <w:rPr>
          <w:rFonts w:ascii="Arial" w:hAnsi="Arial"/>
          <w:b/>
          <w:sz w:val="22"/>
          <w:szCs w:val="22"/>
        </w:rPr>
        <w:t>aaa</w:t>
      </w:r>
      <w:proofErr w:type="spellEnd"/>
    </w:p>
    <w:p w:rsidR="00A96F73" w:rsidRPr="00A96F73" w:rsidRDefault="00A96F73" w:rsidP="00A96F73">
      <w:pPr>
        <w:jc w:val="center"/>
        <w:rPr>
          <w:rFonts w:ascii="Arial" w:hAnsi="Arial"/>
          <w:b/>
          <w:sz w:val="22"/>
          <w:szCs w:val="22"/>
        </w:rPr>
      </w:pPr>
      <w:r w:rsidRPr="00A96F73">
        <w:rPr>
          <w:rFonts w:ascii="Arial" w:hAnsi="Arial"/>
          <w:b/>
          <w:sz w:val="22"/>
          <w:szCs w:val="22"/>
        </w:rPr>
        <w:t xml:space="preserve">GP </w:t>
      </w:r>
      <w:r w:rsidR="00952CD9">
        <w:rPr>
          <w:rFonts w:ascii="Arial" w:hAnsi="Arial"/>
          <w:b/>
          <w:sz w:val="22"/>
          <w:szCs w:val="22"/>
        </w:rPr>
        <w:t>22</w:t>
      </w:r>
      <w:r w:rsidRPr="00A96F73">
        <w:rPr>
          <w:rFonts w:ascii="Arial" w:hAnsi="Arial"/>
          <w:b/>
          <w:sz w:val="22"/>
          <w:szCs w:val="22"/>
        </w:rPr>
        <w:t>-</w:t>
      </w:r>
      <w:r w:rsidR="00952CD9">
        <w:rPr>
          <w:rFonts w:ascii="Arial" w:hAnsi="Arial"/>
          <w:b/>
          <w:sz w:val="22"/>
          <w:szCs w:val="22"/>
        </w:rPr>
        <w:t>222</w:t>
      </w:r>
      <w:r w:rsidRPr="00A96F73">
        <w:rPr>
          <w:rFonts w:ascii="Arial" w:hAnsi="Arial"/>
          <w:b/>
          <w:sz w:val="22"/>
          <w:szCs w:val="22"/>
        </w:rPr>
        <w:t xml:space="preserve">/2010 k. ú. </w:t>
      </w:r>
      <w:proofErr w:type="spellStart"/>
      <w:r w:rsidR="00952CD9">
        <w:rPr>
          <w:rFonts w:ascii="Arial" w:hAnsi="Arial"/>
          <w:b/>
          <w:sz w:val="22"/>
          <w:szCs w:val="22"/>
        </w:rPr>
        <w:t>bbb</w:t>
      </w:r>
      <w:proofErr w:type="spellEnd"/>
    </w:p>
    <w:p w:rsidR="00A96F73" w:rsidRPr="00A96F73" w:rsidRDefault="00A96F73" w:rsidP="00A96F73">
      <w:pPr>
        <w:spacing w:after="240"/>
        <w:jc w:val="center"/>
        <w:rPr>
          <w:rFonts w:ascii="Arial" w:hAnsi="Arial"/>
          <w:b/>
          <w:sz w:val="22"/>
          <w:szCs w:val="22"/>
        </w:rPr>
      </w:pPr>
      <w:r w:rsidRPr="00A96F73">
        <w:rPr>
          <w:rFonts w:ascii="Arial" w:hAnsi="Arial"/>
          <w:b/>
          <w:sz w:val="22"/>
          <w:szCs w:val="22"/>
        </w:rPr>
        <w:t xml:space="preserve">GP </w:t>
      </w:r>
      <w:r w:rsidR="00952CD9">
        <w:rPr>
          <w:rFonts w:ascii="Arial" w:hAnsi="Arial"/>
          <w:b/>
          <w:sz w:val="22"/>
          <w:szCs w:val="22"/>
        </w:rPr>
        <w:t>33</w:t>
      </w:r>
      <w:r w:rsidRPr="00A96F73">
        <w:rPr>
          <w:rFonts w:ascii="Arial" w:hAnsi="Arial"/>
          <w:b/>
          <w:sz w:val="22"/>
          <w:szCs w:val="22"/>
        </w:rPr>
        <w:t>-</w:t>
      </w:r>
      <w:r w:rsidR="00952CD9">
        <w:rPr>
          <w:rFonts w:ascii="Arial" w:hAnsi="Arial"/>
          <w:b/>
          <w:sz w:val="22"/>
          <w:szCs w:val="22"/>
        </w:rPr>
        <w:t>333</w:t>
      </w:r>
      <w:r w:rsidRPr="00A96F73">
        <w:rPr>
          <w:rFonts w:ascii="Arial" w:hAnsi="Arial"/>
          <w:b/>
          <w:sz w:val="22"/>
          <w:szCs w:val="22"/>
        </w:rPr>
        <w:t xml:space="preserve">/2010 k. ú. </w:t>
      </w:r>
      <w:proofErr w:type="spellStart"/>
      <w:r w:rsidR="00952CD9">
        <w:rPr>
          <w:rFonts w:ascii="Arial" w:hAnsi="Arial"/>
          <w:b/>
          <w:sz w:val="22"/>
          <w:szCs w:val="22"/>
        </w:rPr>
        <w:t>ccc</w:t>
      </w:r>
      <w:proofErr w:type="spellEnd"/>
    </w:p>
    <w:p w:rsidR="0020093F" w:rsidRDefault="00994BB1" w:rsidP="00285073">
      <w:pPr>
        <w:jc w:val="both"/>
        <w:rPr>
          <w:rFonts w:ascii="Arial" w:hAnsi="Arial"/>
          <w:b/>
          <w:strike/>
          <w:color w:val="FF6600"/>
          <w:sz w:val="24"/>
          <w:u w:val="single"/>
        </w:rPr>
      </w:pPr>
      <w:r>
        <w:rPr>
          <w:rFonts w:ascii="Arial" w:hAnsi="Arial"/>
          <w:b/>
          <w:bCs/>
          <w:sz w:val="24"/>
        </w:rPr>
        <w:t>dopustil porušení pořádku na úseku zeměměřictví</w:t>
      </w:r>
      <w:r w:rsidR="00430584">
        <w:rPr>
          <w:rFonts w:ascii="Arial" w:hAnsi="Arial"/>
          <w:b/>
          <w:bCs/>
          <w:sz w:val="24"/>
        </w:rPr>
        <w:t>,</w:t>
      </w:r>
      <w:r>
        <w:rPr>
          <w:rFonts w:ascii="Arial" w:hAnsi="Arial"/>
          <w:b/>
          <w:bCs/>
          <w:sz w:val="24"/>
        </w:rPr>
        <w:t xml:space="preserve"> </w:t>
      </w:r>
      <w:r w:rsidR="006E0687">
        <w:rPr>
          <w:rFonts w:ascii="Arial" w:hAnsi="Arial"/>
          <w:b/>
          <w:bCs/>
          <w:sz w:val="24"/>
        </w:rPr>
        <w:t>jiného správního deliktu</w:t>
      </w:r>
      <w:r w:rsidR="00430584">
        <w:rPr>
          <w:rFonts w:ascii="Arial" w:hAnsi="Arial"/>
          <w:b/>
          <w:bCs/>
          <w:sz w:val="24"/>
        </w:rPr>
        <w:t>,</w:t>
      </w:r>
      <w:r w:rsidR="006E0687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podle § 17b odst. 1</w:t>
      </w:r>
      <w:r w:rsidR="00B30A81">
        <w:rPr>
          <w:rFonts w:ascii="Arial" w:hAnsi="Arial"/>
          <w:b/>
          <w:bCs/>
          <w:sz w:val="24"/>
        </w:rPr>
        <w:t xml:space="preserve"> písm. </w:t>
      </w:r>
      <w:r>
        <w:rPr>
          <w:rFonts w:ascii="Arial" w:hAnsi="Arial"/>
          <w:b/>
          <w:bCs/>
          <w:sz w:val="24"/>
        </w:rPr>
        <w:t>c</w:t>
      </w:r>
      <w:r w:rsidR="00B30A81">
        <w:rPr>
          <w:rFonts w:ascii="Arial" w:hAnsi="Arial"/>
          <w:b/>
          <w:bCs/>
          <w:sz w:val="24"/>
        </w:rPr>
        <w:t>) bod </w:t>
      </w:r>
      <w:r>
        <w:rPr>
          <w:rFonts w:ascii="Arial" w:hAnsi="Arial"/>
          <w:b/>
          <w:bCs/>
          <w:sz w:val="24"/>
        </w:rPr>
        <w:t>1</w:t>
      </w:r>
      <w:r w:rsidR="00B30A81">
        <w:rPr>
          <w:rFonts w:ascii="Arial" w:hAnsi="Arial"/>
          <w:b/>
          <w:bCs/>
          <w:sz w:val="24"/>
        </w:rPr>
        <w:t>.</w:t>
      </w:r>
      <w:r>
        <w:rPr>
          <w:rFonts w:ascii="Arial" w:hAnsi="Arial"/>
          <w:b/>
          <w:bCs/>
          <w:sz w:val="24"/>
        </w:rPr>
        <w:t xml:space="preserve"> platného znění zákona č</w:t>
      </w:r>
      <w:r w:rsidR="00E34F4C">
        <w:rPr>
          <w:rFonts w:ascii="Arial" w:hAnsi="Arial"/>
          <w:b/>
          <w:bCs/>
          <w:sz w:val="24"/>
        </w:rPr>
        <w:t>.</w:t>
      </w:r>
      <w:r>
        <w:rPr>
          <w:rFonts w:ascii="Arial" w:hAnsi="Arial"/>
          <w:b/>
          <w:bCs/>
          <w:sz w:val="24"/>
        </w:rPr>
        <w:t xml:space="preserve"> 200/1994 Sb. tím, že nedodržel podmínky stanovené pro ověřování výsledků zeměměřických činností využívaných pro katastr nemovitostí ČR, t. j. nejednal odborně a nevycházel ze spolehlivě zjištěného stavu věci. Za </w:t>
      </w:r>
      <w:r>
        <w:rPr>
          <w:rFonts w:ascii="Arial" w:hAnsi="Arial"/>
          <w:b/>
          <w:sz w:val="24"/>
        </w:rPr>
        <w:t xml:space="preserve">to je </w:t>
      </w:r>
      <w:r w:rsidR="00A96F73">
        <w:rPr>
          <w:rFonts w:ascii="Arial" w:hAnsi="Arial"/>
          <w:b/>
          <w:sz w:val="24"/>
        </w:rPr>
        <w:t>mu</w:t>
      </w:r>
      <w:r>
        <w:rPr>
          <w:rFonts w:ascii="Arial" w:hAnsi="Arial"/>
          <w:b/>
          <w:sz w:val="24"/>
        </w:rPr>
        <w:t xml:space="preserve"> podle ust. § 17b </w:t>
      </w:r>
      <w:r w:rsidRPr="00CB1470">
        <w:rPr>
          <w:rFonts w:ascii="Arial" w:hAnsi="Arial"/>
          <w:b/>
          <w:sz w:val="24"/>
        </w:rPr>
        <w:t xml:space="preserve">odst. 2 platného znění zákona č. 200/1994 Sb., uložena pokuta ve výši </w:t>
      </w:r>
      <w:r w:rsidR="00CB1470" w:rsidRPr="00CB1470">
        <w:rPr>
          <w:rFonts w:ascii="Arial" w:hAnsi="Arial"/>
          <w:b/>
          <w:sz w:val="24"/>
        </w:rPr>
        <w:t>20 000</w:t>
      </w:r>
      <w:r w:rsidR="004729FF">
        <w:rPr>
          <w:rFonts w:ascii="Arial" w:hAnsi="Arial"/>
          <w:b/>
          <w:sz w:val="24"/>
        </w:rPr>
        <w:t>,</w:t>
      </w:r>
      <w:r w:rsidR="00DF4B1C">
        <w:rPr>
          <w:rFonts w:ascii="Arial" w:hAnsi="Arial"/>
          <w:b/>
          <w:sz w:val="24"/>
        </w:rPr>
        <w:t xml:space="preserve">- </w:t>
      </w:r>
      <w:r w:rsidR="00CE2E23">
        <w:rPr>
          <w:rFonts w:ascii="Arial" w:hAnsi="Arial"/>
          <w:b/>
          <w:sz w:val="24"/>
        </w:rPr>
        <w:t>K</w:t>
      </w:r>
      <w:r>
        <w:rPr>
          <w:rFonts w:ascii="Arial" w:hAnsi="Arial"/>
          <w:b/>
          <w:sz w:val="24"/>
        </w:rPr>
        <w:t xml:space="preserve">č; slovy </w:t>
      </w:r>
      <w:r w:rsidR="00CB1470">
        <w:rPr>
          <w:rFonts w:ascii="Arial" w:hAnsi="Arial"/>
          <w:b/>
          <w:sz w:val="24"/>
        </w:rPr>
        <w:t>dvace</w:t>
      </w:r>
      <w:r w:rsidR="009A1659">
        <w:rPr>
          <w:rFonts w:ascii="Arial" w:hAnsi="Arial"/>
          <w:b/>
          <w:sz w:val="24"/>
        </w:rPr>
        <w:t>t</w:t>
      </w:r>
      <w:r w:rsidR="00D360DC">
        <w:rPr>
          <w:rFonts w:ascii="Arial" w:hAnsi="Arial"/>
          <w:b/>
          <w:sz w:val="24"/>
        </w:rPr>
        <w:t>t</w:t>
      </w:r>
      <w:r w:rsidR="00CE2E23">
        <w:rPr>
          <w:rFonts w:ascii="Arial" w:hAnsi="Arial"/>
          <w:b/>
          <w:sz w:val="24"/>
        </w:rPr>
        <w:t>isíc</w:t>
      </w:r>
      <w:r>
        <w:rPr>
          <w:rFonts w:ascii="Arial" w:hAnsi="Arial"/>
          <w:b/>
          <w:sz w:val="24"/>
        </w:rPr>
        <w:t>korunčeských.</w:t>
      </w:r>
    </w:p>
    <w:p w:rsidR="0020093F" w:rsidRDefault="00994BB1" w:rsidP="00285073">
      <w:pPr>
        <w:pStyle w:val="Zkladntext3"/>
      </w:pPr>
      <w:r>
        <w:t>Jmenovan</w:t>
      </w:r>
      <w:r w:rsidR="00A96F73">
        <w:t>ý</w:t>
      </w:r>
      <w:r>
        <w:t xml:space="preserve"> je povin</w:t>
      </w:r>
      <w:r w:rsidR="00A96F73">
        <w:t>en</w:t>
      </w:r>
      <w:r>
        <w:t xml:space="preserve"> uloženou pokutu uhradit do 30 dnů ode dne nabytí právní moci tohoto rozhodnutí na účet Celního úřadu v Liberci číslo 3754-27727461/0710, konstantní symbol 1148, variabilní</w:t>
      </w:r>
      <w:r w:rsidR="00584890">
        <w:t>m</w:t>
      </w:r>
      <w:r>
        <w:t xml:space="preserve"> symbol</w:t>
      </w:r>
      <w:r w:rsidR="00584890">
        <w:t>em je rodné číslo jmenované</w:t>
      </w:r>
      <w:r w:rsidR="00A96F73">
        <w:t>ho</w:t>
      </w:r>
      <w:r w:rsidR="00584890">
        <w:t xml:space="preserve">, </w:t>
      </w:r>
      <w:r>
        <w:t>a to převodem z účtu nebo v hotovosti přiloženou složenkou. Při platbě složenkou je konstantní symbol 1149.</w:t>
      </w:r>
    </w:p>
    <w:p w:rsidR="0001610A" w:rsidRDefault="0001610A" w:rsidP="00285073">
      <w:pPr>
        <w:jc w:val="both"/>
        <w:rPr>
          <w:rFonts w:ascii="Arial" w:hAnsi="Arial"/>
          <w:b/>
          <w:spacing w:val="100"/>
          <w:sz w:val="28"/>
        </w:rPr>
      </w:pPr>
    </w:p>
    <w:p w:rsidR="0001610A" w:rsidRDefault="0001610A" w:rsidP="00285073">
      <w:pPr>
        <w:jc w:val="both"/>
        <w:rPr>
          <w:rFonts w:ascii="Arial" w:hAnsi="Arial"/>
          <w:b/>
          <w:spacing w:val="100"/>
          <w:sz w:val="28"/>
        </w:rPr>
      </w:pPr>
    </w:p>
    <w:p w:rsidR="0020093F" w:rsidRPr="003F3300" w:rsidRDefault="00994BB1" w:rsidP="00285073">
      <w:pPr>
        <w:jc w:val="both"/>
        <w:rPr>
          <w:rFonts w:ascii="Arial" w:hAnsi="Arial"/>
          <w:sz w:val="22"/>
          <w:szCs w:val="22"/>
          <w:u w:val="single"/>
        </w:rPr>
      </w:pPr>
      <w:r w:rsidRPr="003F3300">
        <w:rPr>
          <w:rFonts w:ascii="Arial" w:hAnsi="Arial"/>
          <w:sz w:val="22"/>
          <w:szCs w:val="22"/>
          <w:u w:val="single"/>
        </w:rPr>
        <w:t>Odůvodnění</w:t>
      </w:r>
      <w:r w:rsidR="003F3300">
        <w:rPr>
          <w:rFonts w:ascii="Arial" w:hAnsi="Arial"/>
          <w:sz w:val="22"/>
          <w:szCs w:val="22"/>
          <w:u w:val="single"/>
        </w:rPr>
        <w:t>:</w:t>
      </w:r>
    </w:p>
    <w:p w:rsidR="003F3300" w:rsidRDefault="003F3300" w:rsidP="00285073">
      <w:pPr>
        <w:jc w:val="both"/>
        <w:rPr>
          <w:rFonts w:ascii="Arial" w:hAnsi="Arial"/>
          <w:sz w:val="22"/>
          <w:szCs w:val="22"/>
        </w:rPr>
      </w:pPr>
    </w:p>
    <w:p w:rsidR="00E00C74" w:rsidRDefault="00994BB1" w:rsidP="00285073">
      <w:pPr>
        <w:jc w:val="both"/>
        <w:rPr>
          <w:rFonts w:ascii="Arial" w:hAnsi="Arial" w:cs="Arial"/>
          <w:sz w:val="22"/>
          <w:szCs w:val="22"/>
        </w:rPr>
      </w:pPr>
      <w:r w:rsidRPr="00BA7175">
        <w:rPr>
          <w:rFonts w:ascii="Arial" w:hAnsi="Arial" w:cs="Arial"/>
          <w:sz w:val="22"/>
          <w:szCs w:val="22"/>
        </w:rPr>
        <w:t>Zeměměřický a katastrální inspektorát v Liberci, dále jen „</w:t>
      </w:r>
      <w:r w:rsidR="00CB765F" w:rsidRPr="00BA7175">
        <w:rPr>
          <w:rFonts w:ascii="Arial" w:hAnsi="Arial" w:cs="Arial"/>
          <w:sz w:val="22"/>
          <w:szCs w:val="22"/>
        </w:rPr>
        <w:t>i</w:t>
      </w:r>
      <w:r w:rsidRPr="00BA7175">
        <w:rPr>
          <w:rFonts w:ascii="Arial" w:hAnsi="Arial" w:cs="Arial"/>
          <w:sz w:val="22"/>
          <w:szCs w:val="22"/>
        </w:rPr>
        <w:t xml:space="preserve">nspektorát”, </w:t>
      </w:r>
      <w:r w:rsidR="00D91656" w:rsidRPr="00BA7175">
        <w:rPr>
          <w:rFonts w:ascii="Arial" w:hAnsi="Arial" w:cs="Arial"/>
          <w:sz w:val="22"/>
          <w:szCs w:val="22"/>
        </w:rPr>
        <w:t xml:space="preserve">obdržel dne 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223170" w:rsidRPr="00BA7175">
        <w:rPr>
          <w:rFonts w:ascii="Arial" w:hAnsi="Arial" w:cs="Arial"/>
          <w:sz w:val="22"/>
          <w:szCs w:val="22"/>
        </w:rPr>
        <w:t>.</w:t>
      </w:r>
      <w:r w:rsidR="008439B6">
        <w:rPr>
          <w:rFonts w:ascii="Arial" w:hAnsi="Arial" w:cs="Arial"/>
          <w:sz w:val="22"/>
          <w:szCs w:val="22"/>
        </w:rPr>
        <w:t> 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223170" w:rsidRPr="00BA7175">
        <w:rPr>
          <w:rFonts w:ascii="Arial" w:hAnsi="Arial" w:cs="Arial"/>
          <w:sz w:val="22"/>
          <w:szCs w:val="22"/>
        </w:rPr>
        <w:t>.</w:t>
      </w:r>
      <w:r w:rsidR="008439B6">
        <w:rPr>
          <w:rFonts w:ascii="Arial" w:hAnsi="Arial" w:cs="Arial"/>
          <w:sz w:val="22"/>
          <w:szCs w:val="22"/>
        </w:rPr>
        <w:t> </w:t>
      </w:r>
      <w:r w:rsidR="00223170" w:rsidRPr="00BA7175">
        <w:rPr>
          <w:rFonts w:ascii="Arial" w:hAnsi="Arial" w:cs="Arial"/>
          <w:sz w:val="22"/>
          <w:szCs w:val="22"/>
        </w:rPr>
        <w:t>201</w:t>
      </w:r>
      <w:r w:rsidR="00A96F73">
        <w:rPr>
          <w:rFonts w:ascii="Arial" w:hAnsi="Arial" w:cs="Arial"/>
          <w:sz w:val="22"/>
          <w:szCs w:val="22"/>
        </w:rPr>
        <w:t>1</w:t>
      </w:r>
      <w:r w:rsidR="00223170" w:rsidRPr="00BA7175">
        <w:rPr>
          <w:rFonts w:ascii="Arial" w:hAnsi="Arial" w:cs="Arial"/>
          <w:sz w:val="22"/>
          <w:szCs w:val="22"/>
        </w:rPr>
        <w:t xml:space="preserve"> podnět k</w:t>
      </w:r>
      <w:r w:rsidR="002057DC" w:rsidRPr="00BA7175">
        <w:rPr>
          <w:rFonts w:ascii="Arial" w:hAnsi="Arial" w:cs="Arial"/>
          <w:sz w:val="22"/>
          <w:szCs w:val="22"/>
        </w:rPr>
        <w:t> vykonání dohledu nad ověřováním výsledků zeměměřických činností</w:t>
      </w:r>
      <w:r w:rsidR="00C500DB" w:rsidRPr="00BA7175">
        <w:rPr>
          <w:rFonts w:ascii="Arial" w:hAnsi="Arial" w:cs="Arial"/>
          <w:sz w:val="22"/>
          <w:szCs w:val="22"/>
        </w:rPr>
        <w:t xml:space="preserve"> </w:t>
      </w:r>
      <w:r w:rsidR="00223170" w:rsidRPr="00BA7175">
        <w:rPr>
          <w:rFonts w:ascii="Arial" w:hAnsi="Arial" w:cs="Arial"/>
          <w:sz w:val="22"/>
          <w:szCs w:val="22"/>
        </w:rPr>
        <w:t>Ing.</w:t>
      </w:r>
      <w:r w:rsidR="00C500DB" w:rsidRPr="00BA7175">
        <w:rPr>
          <w:rFonts w:ascii="Arial" w:hAnsi="Arial" w:cs="Arial"/>
          <w:sz w:val="22"/>
          <w:szCs w:val="22"/>
        </w:rPr>
        <w:t> </w:t>
      </w:r>
      <w:r w:rsidR="00952CD9">
        <w:rPr>
          <w:rFonts w:ascii="Arial" w:hAnsi="Arial" w:cs="Arial"/>
          <w:sz w:val="22"/>
          <w:szCs w:val="22"/>
        </w:rPr>
        <w:t>XY</w:t>
      </w:r>
      <w:r w:rsidR="00D90719" w:rsidRPr="00BA7175">
        <w:rPr>
          <w:rFonts w:ascii="Arial" w:hAnsi="Arial" w:cs="Arial"/>
          <w:sz w:val="22"/>
          <w:szCs w:val="22"/>
        </w:rPr>
        <w:t xml:space="preserve"> </w:t>
      </w:r>
      <w:r w:rsidR="00145FF1" w:rsidRPr="00BA7175">
        <w:rPr>
          <w:rFonts w:ascii="Arial" w:hAnsi="Arial" w:cs="Arial"/>
          <w:sz w:val="22"/>
          <w:szCs w:val="22"/>
        </w:rPr>
        <w:t xml:space="preserve">(dále </w:t>
      </w:r>
      <w:r w:rsidR="00145FF1">
        <w:rPr>
          <w:rFonts w:ascii="Arial" w:hAnsi="Arial" w:cs="Arial"/>
          <w:sz w:val="22"/>
          <w:szCs w:val="22"/>
        </w:rPr>
        <w:t>„</w:t>
      </w:r>
      <w:r w:rsidR="00145FF1" w:rsidRPr="00BA7175">
        <w:rPr>
          <w:rFonts w:ascii="Arial" w:hAnsi="Arial" w:cs="Arial"/>
          <w:sz w:val="22"/>
          <w:szCs w:val="22"/>
        </w:rPr>
        <w:t>obviněn</w:t>
      </w:r>
      <w:r w:rsidR="00145FF1">
        <w:rPr>
          <w:rFonts w:ascii="Arial" w:hAnsi="Arial" w:cs="Arial"/>
          <w:sz w:val="22"/>
          <w:szCs w:val="22"/>
        </w:rPr>
        <w:t>ým“</w:t>
      </w:r>
      <w:r w:rsidR="00145FF1" w:rsidRPr="00BA7175">
        <w:rPr>
          <w:rFonts w:ascii="Arial" w:hAnsi="Arial" w:cs="Arial"/>
          <w:sz w:val="22"/>
          <w:szCs w:val="22"/>
        </w:rPr>
        <w:t>)</w:t>
      </w:r>
      <w:r w:rsidR="00145FF1">
        <w:rPr>
          <w:rFonts w:ascii="Arial" w:hAnsi="Arial" w:cs="Arial"/>
          <w:sz w:val="22"/>
          <w:szCs w:val="22"/>
        </w:rPr>
        <w:t xml:space="preserve">, </w:t>
      </w:r>
      <w:r w:rsidR="00D90719" w:rsidRPr="00BA7175">
        <w:rPr>
          <w:rFonts w:ascii="Arial" w:hAnsi="Arial" w:cs="Arial"/>
          <w:sz w:val="22"/>
          <w:szCs w:val="22"/>
        </w:rPr>
        <w:t>držitel</w:t>
      </w:r>
      <w:r w:rsidR="00A96F73">
        <w:rPr>
          <w:rFonts w:ascii="Arial" w:hAnsi="Arial" w:cs="Arial"/>
          <w:sz w:val="22"/>
          <w:szCs w:val="22"/>
        </w:rPr>
        <w:t>em</w:t>
      </w:r>
      <w:r w:rsidR="00D90719" w:rsidRPr="00BA7175">
        <w:rPr>
          <w:rFonts w:ascii="Arial" w:hAnsi="Arial" w:cs="Arial"/>
          <w:sz w:val="22"/>
          <w:szCs w:val="22"/>
        </w:rPr>
        <w:t xml:space="preserve"> úředního oprávnění pro ověřování výsledků zeměměřických činností č. </w:t>
      </w:r>
      <w:proofErr w:type="spellStart"/>
      <w:r w:rsidR="00952CD9">
        <w:rPr>
          <w:rFonts w:ascii="Arial" w:hAnsi="Arial" w:cs="Arial"/>
          <w:sz w:val="22"/>
          <w:szCs w:val="22"/>
        </w:rPr>
        <w:t>xxxx</w:t>
      </w:r>
      <w:proofErr w:type="spellEnd"/>
      <w:r w:rsidR="00D90719" w:rsidRPr="00BA7175">
        <w:rPr>
          <w:rFonts w:ascii="Arial" w:hAnsi="Arial" w:cs="Arial"/>
          <w:sz w:val="22"/>
          <w:szCs w:val="22"/>
        </w:rPr>
        <w:t xml:space="preserve">. Podnět podal Katastrální </w:t>
      </w:r>
      <w:r w:rsidR="00CB765F" w:rsidRPr="00BA7175">
        <w:rPr>
          <w:rFonts w:ascii="Arial" w:hAnsi="Arial" w:cs="Arial"/>
          <w:sz w:val="22"/>
          <w:szCs w:val="22"/>
        </w:rPr>
        <w:t>úřad pro Ústecký kraj</w:t>
      </w:r>
      <w:r w:rsidR="00FA641F">
        <w:rPr>
          <w:rFonts w:ascii="Arial" w:hAnsi="Arial" w:cs="Arial"/>
          <w:sz w:val="22"/>
          <w:szCs w:val="22"/>
        </w:rPr>
        <w:t>,</w:t>
      </w:r>
      <w:r w:rsidR="00CB765F" w:rsidRPr="00BA7175">
        <w:rPr>
          <w:rFonts w:ascii="Arial" w:hAnsi="Arial" w:cs="Arial"/>
          <w:sz w:val="22"/>
          <w:szCs w:val="22"/>
        </w:rPr>
        <w:t xml:space="preserve"> Katastrální pracoviště </w:t>
      </w:r>
      <w:proofErr w:type="spellStart"/>
      <w:r w:rsidR="00952CD9">
        <w:rPr>
          <w:rFonts w:ascii="Arial" w:hAnsi="Arial" w:cs="Arial"/>
          <w:sz w:val="22"/>
          <w:szCs w:val="22"/>
        </w:rPr>
        <w:t>xxx</w:t>
      </w:r>
      <w:proofErr w:type="spellEnd"/>
      <w:r w:rsidR="00891F63" w:rsidRPr="00BA7175">
        <w:rPr>
          <w:rFonts w:ascii="Arial" w:hAnsi="Arial" w:cs="Arial"/>
          <w:sz w:val="22"/>
          <w:szCs w:val="22"/>
        </w:rPr>
        <w:t xml:space="preserve"> (</w:t>
      </w:r>
      <w:r w:rsidR="00AD5970" w:rsidRPr="00BA7175">
        <w:rPr>
          <w:rFonts w:ascii="Arial" w:hAnsi="Arial" w:cs="Arial"/>
          <w:sz w:val="22"/>
          <w:szCs w:val="22"/>
        </w:rPr>
        <w:t>dále „</w:t>
      </w:r>
      <w:r w:rsidR="00891F63" w:rsidRPr="00BA7175">
        <w:rPr>
          <w:rFonts w:ascii="Arial" w:hAnsi="Arial" w:cs="Arial"/>
          <w:sz w:val="22"/>
          <w:szCs w:val="22"/>
        </w:rPr>
        <w:t>KP</w:t>
      </w:r>
      <w:r w:rsidR="00AD5970" w:rsidRPr="00BA7175">
        <w:rPr>
          <w:rFonts w:ascii="Arial" w:hAnsi="Arial" w:cs="Arial"/>
          <w:sz w:val="22"/>
          <w:szCs w:val="22"/>
        </w:rPr>
        <w:t>“</w:t>
      </w:r>
      <w:r w:rsidR="00891F63" w:rsidRPr="00BA7175">
        <w:rPr>
          <w:rFonts w:ascii="Arial" w:hAnsi="Arial" w:cs="Arial"/>
          <w:sz w:val="22"/>
          <w:szCs w:val="22"/>
        </w:rPr>
        <w:t>)</w:t>
      </w:r>
      <w:r w:rsidR="00CB765F" w:rsidRPr="00BA7175">
        <w:rPr>
          <w:rFonts w:ascii="Arial" w:hAnsi="Arial" w:cs="Arial"/>
          <w:sz w:val="22"/>
          <w:szCs w:val="22"/>
        </w:rPr>
        <w:t xml:space="preserve">. </w:t>
      </w:r>
      <w:r w:rsidR="00A9242E" w:rsidRPr="00BA7175">
        <w:rPr>
          <w:rFonts w:ascii="Arial" w:hAnsi="Arial" w:cs="Arial"/>
          <w:sz w:val="22"/>
          <w:szCs w:val="22"/>
        </w:rPr>
        <w:t>Zeměměřický a ka</w:t>
      </w:r>
      <w:r w:rsidR="001C320E">
        <w:rPr>
          <w:rFonts w:ascii="Arial" w:hAnsi="Arial" w:cs="Arial"/>
          <w:sz w:val="22"/>
          <w:szCs w:val="22"/>
        </w:rPr>
        <w:t>tastrální inspektorát v Liberci</w:t>
      </w:r>
      <w:r w:rsidR="00A9242E" w:rsidRPr="00BA7175">
        <w:rPr>
          <w:rFonts w:ascii="Arial" w:hAnsi="Arial" w:cs="Arial"/>
          <w:sz w:val="22"/>
          <w:szCs w:val="22"/>
        </w:rPr>
        <w:t xml:space="preserve"> </w:t>
      </w:r>
      <w:r w:rsidR="001C320E">
        <w:rPr>
          <w:rFonts w:ascii="Arial" w:hAnsi="Arial" w:cs="Arial"/>
          <w:sz w:val="22"/>
          <w:szCs w:val="22"/>
        </w:rPr>
        <w:t>(</w:t>
      </w:r>
      <w:r w:rsidR="00A9242E" w:rsidRPr="00BA7175">
        <w:rPr>
          <w:rFonts w:ascii="Arial" w:hAnsi="Arial" w:cs="Arial"/>
          <w:sz w:val="22"/>
          <w:szCs w:val="22"/>
        </w:rPr>
        <w:t>dále jen „inspektorát”</w:t>
      </w:r>
      <w:r w:rsidR="001C320E">
        <w:rPr>
          <w:rFonts w:ascii="Arial" w:hAnsi="Arial" w:cs="Arial"/>
          <w:sz w:val="22"/>
          <w:szCs w:val="22"/>
        </w:rPr>
        <w:t>)</w:t>
      </w:r>
      <w:r w:rsidR="00A9242E" w:rsidRPr="00BA7175">
        <w:rPr>
          <w:rFonts w:ascii="Arial" w:hAnsi="Arial" w:cs="Arial"/>
          <w:sz w:val="22"/>
          <w:szCs w:val="22"/>
        </w:rPr>
        <w:t xml:space="preserve"> provedl podle ustanovení § 4 písm. b) platného znění zákona č. 359/1992 Sb. </w:t>
      </w:r>
      <w:r w:rsidR="00145FF1">
        <w:rPr>
          <w:rFonts w:ascii="Arial" w:hAnsi="Arial" w:cs="Arial"/>
          <w:sz w:val="22"/>
          <w:szCs w:val="22"/>
        </w:rPr>
        <w:t>dva</w:t>
      </w:r>
      <w:r w:rsidR="00C500DB" w:rsidRPr="00BA7175">
        <w:rPr>
          <w:rFonts w:ascii="Arial" w:hAnsi="Arial" w:cs="Arial"/>
          <w:sz w:val="22"/>
          <w:szCs w:val="22"/>
        </w:rPr>
        <w:t xml:space="preserve"> </w:t>
      </w:r>
      <w:r w:rsidR="00A9242E" w:rsidRPr="00BA7175">
        <w:rPr>
          <w:rFonts w:ascii="Arial" w:hAnsi="Arial" w:cs="Arial"/>
          <w:sz w:val="22"/>
          <w:szCs w:val="22"/>
        </w:rPr>
        <w:t>dohledy</w:t>
      </w:r>
      <w:r w:rsidR="0085567A" w:rsidRPr="00BA7175">
        <w:rPr>
          <w:rFonts w:ascii="Arial" w:hAnsi="Arial" w:cs="Arial"/>
          <w:sz w:val="22"/>
          <w:szCs w:val="22"/>
        </w:rPr>
        <w:t>,</w:t>
      </w:r>
      <w:r w:rsidR="00DE0A3E" w:rsidRPr="00BA7175">
        <w:rPr>
          <w:rFonts w:ascii="Arial" w:hAnsi="Arial" w:cs="Arial"/>
          <w:bCs/>
          <w:sz w:val="22"/>
          <w:szCs w:val="22"/>
        </w:rPr>
        <w:t xml:space="preserve"> </w:t>
      </w:r>
      <w:r w:rsidR="0085567A" w:rsidRPr="00BA7175">
        <w:rPr>
          <w:rFonts w:ascii="Arial" w:hAnsi="Arial" w:cs="Arial"/>
          <w:bCs/>
          <w:sz w:val="22"/>
          <w:szCs w:val="22"/>
        </w:rPr>
        <w:t>pr</w:t>
      </w:r>
      <w:r w:rsidR="006C18B9" w:rsidRPr="00BA7175">
        <w:rPr>
          <w:rFonts w:ascii="Arial" w:hAnsi="Arial" w:cs="Arial"/>
          <w:sz w:val="22"/>
          <w:szCs w:val="22"/>
        </w:rPr>
        <w:t xml:space="preserve">otokoly o </w:t>
      </w:r>
      <w:r w:rsidR="00145FF1">
        <w:rPr>
          <w:rFonts w:ascii="Arial" w:hAnsi="Arial" w:cs="Arial"/>
          <w:sz w:val="22"/>
          <w:szCs w:val="22"/>
        </w:rPr>
        <w:t xml:space="preserve">vykonaných </w:t>
      </w:r>
      <w:r w:rsidR="006C18B9" w:rsidRPr="00BA7175">
        <w:rPr>
          <w:rFonts w:ascii="Arial" w:hAnsi="Arial" w:cs="Arial"/>
          <w:sz w:val="22"/>
          <w:szCs w:val="22"/>
        </w:rPr>
        <w:t>dohled</w:t>
      </w:r>
      <w:r w:rsidR="00E67EBE">
        <w:rPr>
          <w:rFonts w:ascii="Arial" w:hAnsi="Arial" w:cs="Arial"/>
          <w:sz w:val="22"/>
          <w:szCs w:val="22"/>
        </w:rPr>
        <w:t>ech</w:t>
      </w:r>
      <w:r w:rsidR="006C18B9" w:rsidRPr="00BA71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CD9">
        <w:rPr>
          <w:rFonts w:ascii="Arial" w:hAnsi="Arial" w:cs="Arial"/>
          <w:sz w:val="22"/>
          <w:szCs w:val="22"/>
        </w:rPr>
        <w:t>xx</w:t>
      </w:r>
      <w:proofErr w:type="spellEnd"/>
      <w:r w:rsidR="006C18B9" w:rsidRPr="00BA7175">
        <w:rPr>
          <w:rFonts w:ascii="Arial" w:hAnsi="Arial" w:cs="Arial"/>
          <w:sz w:val="22"/>
          <w:szCs w:val="22"/>
        </w:rPr>
        <w:t>/201</w:t>
      </w:r>
      <w:r w:rsidR="00A96F73">
        <w:rPr>
          <w:rFonts w:ascii="Arial" w:hAnsi="Arial" w:cs="Arial"/>
          <w:sz w:val="22"/>
          <w:szCs w:val="22"/>
        </w:rPr>
        <w:t xml:space="preserve">1 a </w:t>
      </w:r>
      <w:proofErr w:type="spellStart"/>
      <w:r w:rsidR="00952CD9">
        <w:rPr>
          <w:rFonts w:ascii="Arial" w:hAnsi="Arial" w:cs="Arial"/>
          <w:sz w:val="22"/>
          <w:szCs w:val="22"/>
        </w:rPr>
        <w:t>xx</w:t>
      </w:r>
      <w:proofErr w:type="spellEnd"/>
      <w:r w:rsidR="006C18B9" w:rsidRPr="00BA7175">
        <w:rPr>
          <w:rFonts w:ascii="Arial" w:hAnsi="Arial" w:cs="Arial"/>
          <w:sz w:val="22"/>
          <w:szCs w:val="22"/>
        </w:rPr>
        <w:t xml:space="preserve">/2011 byly </w:t>
      </w:r>
      <w:r w:rsidR="00145FF1">
        <w:rPr>
          <w:rFonts w:ascii="Arial" w:hAnsi="Arial" w:cs="Arial"/>
          <w:sz w:val="22"/>
          <w:szCs w:val="22"/>
        </w:rPr>
        <w:t>i</w:t>
      </w:r>
      <w:r w:rsidR="006C18B9" w:rsidRPr="00BA7175">
        <w:rPr>
          <w:rFonts w:ascii="Arial" w:hAnsi="Arial" w:cs="Arial"/>
          <w:sz w:val="22"/>
          <w:szCs w:val="22"/>
        </w:rPr>
        <w:t xml:space="preserve">ng. </w:t>
      </w:r>
      <w:r w:rsidR="00952CD9">
        <w:rPr>
          <w:rFonts w:ascii="Arial" w:hAnsi="Arial" w:cs="Arial"/>
          <w:sz w:val="22"/>
          <w:szCs w:val="22"/>
        </w:rPr>
        <w:t>XY</w:t>
      </w:r>
      <w:r w:rsidR="006C18B9" w:rsidRPr="00BA7175">
        <w:rPr>
          <w:rFonts w:ascii="Arial" w:hAnsi="Arial" w:cs="Arial"/>
          <w:sz w:val="22"/>
          <w:szCs w:val="22"/>
        </w:rPr>
        <w:t xml:space="preserve"> odeslány poštou dne 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9E79AD" w:rsidRPr="00BA7175">
        <w:rPr>
          <w:rFonts w:ascii="Arial" w:hAnsi="Arial" w:cs="Arial"/>
          <w:sz w:val="22"/>
          <w:szCs w:val="22"/>
        </w:rPr>
        <w:t>.</w:t>
      </w:r>
      <w:r w:rsidR="00D36C99">
        <w:rPr>
          <w:rFonts w:ascii="Arial" w:hAnsi="Arial" w:cs="Arial"/>
          <w:sz w:val="22"/>
          <w:szCs w:val="22"/>
        </w:rPr>
        <w:t> 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9E79AD" w:rsidRPr="00BA7175">
        <w:rPr>
          <w:rFonts w:ascii="Arial" w:hAnsi="Arial" w:cs="Arial"/>
          <w:sz w:val="22"/>
          <w:szCs w:val="22"/>
        </w:rPr>
        <w:t>.</w:t>
      </w:r>
      <w:r w:rsidR="00D36C99">
        <w:rPr>
          <w:rFonts w:ascii="Arial" w:hAnsi="Arial" w:cs="Arial"/>
          <w:sz w:val="22"/>
          <w:szCs w:val="22"/>
        </w:rPr>
        <w:t> </w:t>
      </w:r>
      <w:r w:rsidR="009E79AD" w:rsidRPr="00BA7175">
        <w:rPr>
          <w:rFonts w:ascii="Arial" w:hAnsi="Arial" w:cs="Arial"/>
          <w:sz w:val="22"/>
          <w:szCs w:val="22"/>
        </w:rPr>
        <w:t>201</w:t>
      </w:r>
      <w:r w:rsidR="00A96F73">
        <w:rPr>
          <w:rFonts w:ascii="Arial" w:hAnsi="Arial" w:cs="Arial"/>
          <w:sz w:val="22"/>
          <w:szCs w:val="22"/>
        </w:rPr>
        <w:t>1</w:t>
      </w:r>
      <w:r w:rsidR="009E79AD" w:rsidRPr="00BA7175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9E79AD" w:rsidRPr="00BA7175">
        <w:rPr>
          <w:rFonts w:ascii="Arial" w:hAnsi="Arial" w:cs="Arial"/>
          <w:sz w:val="22"/>
          <w:szCs w:val="22"/>
        </w:rPr>
        <w:t>.</w:t>
      </w:r>
      <w:r w:rsidR="00D36C99">
        <w:rPr>
          <w:rFonts w:ascii="Arial" w:hAnsi="Arial" w:cs="Arial"/>
          <w:sz w:val="22"/>
          <w:szCs w:val="22"/>
        </w:rPr>
        <w:t> 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9E79AD" w:rsidRPr="00BA7175">
        <w:rPr>
          <w:rFonts w:ascii="Arial" w:hAnsi="Arial" w:cs="Arial"/>
          <w:sz w:val="22"/>
          <w:szCs w:val="22"/>
        </w:rPr>
        <w:t>.</w:t>
      </w:r>
      <w:r w:rsidR="00D36C99">
        <w:rPr>
          <w:rFonts w:ascii="Arial" w:hAnsi="Arial" w:cs="Arial"/>
          <w:sz w:val="22"/>
          <w:szCs w:val="22"/>
        </w:rPr>
        <w:t> </w:t>
      </w:r>
      <w:r w:rsidR="009E79AD" w:rsidRPr="00BA7175">
        <w:rPr>
          <w:rFonts w:ascii="Arial" w:hAnsi="Arial" w:cs="Arial"/>
          <w:sz w:val="22"/>
          <w:szCs w:val="22"/>
        </w:rPr>
        <w:t>2011</w:t>
      </w:r>
      <w:r w:rsidR="00D36C99">
        <w:rPr>
          <w:rFonts w:ascii="Arial" w:hAnsi="Arial" w:cs="Arial"/>
          <w:sz w:val="22"/>
          <w:szCs w:val="22"/>
        </w:rPr>
        <w:t>.</w:t>
      </w:r>
      <w:r w:rsidR="009E79AD" w:rsidRPr="00BA7175">
        <w:rPr>
          <w:rFonts w:ascii="Arial" w:hAnsi="Arial" w:cs="Arial"/>
          <w:sz w:val="22"/>
          <w:szCs w:val="22"/>
        </w:rPr>
        <w:t xml:space="preserve"> </w:t>
      </w:r>
      <w:r w:rsidR="00D36C99">
        <w:rPr>
          <w:rFonts w:ascii="Arial" w:hAnsi="Arial" w:cs="Arial"/>
          <w:sz w:val="22"/>
          <w:szCs w:val="22"/>
        </w:rPr>
        <w:t>K</w:t>
      </w:r>
      <w:r w:rsidR="006C18B9" w:rsidRPr="00BA7175">
        <w:rPr>
          <w:rFonts w:ascii="Arial" w:hAnsi="Arial" w:cs="Arial"/>
          <w:sz w:val="22"/>
          <w:szCs w:val="22"/>
        </w:rPr>
        <w:t xml:space="preserve"> výsledkům </w:t>
      </w:r>
      <w:r w:rsidR="004A0372">
        <w:rPr>
          <w:rFonts w:ascii="Arial" w:hAnsi="Arial" w:cs="Arial"/>
          <w:sz w:val="22"/>
          <w:szCs w:val="22"/>
        </w:rPr>
        <w:t xml:space="preserve">prvního </w:t>
      </w:r>
      <w:r w:rsidR="006C18B9" w:rsidRPr="00BA7175">
        <w:rPr>
          <w:rFonts w:ascii="Arial" w:hAnsi="Arial" w:cs="Arial"/>
          <w:sz w:val="22"/>
          <w:szCs w:val="22"/>
        </w:rPr>
        <w:t xml:space="preserve">dohledu </w:t>
      </w:r>
      <w:r w:rsidR="004A0372">
        <w:rPr>
          <w:rFonts w:ascii="Arial" w:hAnsi="Arial" w:cs="Arial"/>
          <w:sz w:val="22"/>
          <w:szCs w:val="22"/>
        </w:rPr>
        <w:t xml:space="preserve">se obviněný vyjádřil písemně </w:t>
      </w:r>
      <w:proofErr w:type="spellStart"/>
      <w:r w:rsidR="004A0372">
        <w:rPr>
          <w:rFonts w:ascii="Arial" w:hAnsi="Arial" w:cs="Arial"/>
          <w:sz w:val="22"/>
          <w:szCs w:val="22"/>
        </w:rPr>
        <w:t>mailovou</w:t>
      </w:r>
      <w:proofErr w:type="spellEnd"/>
      <w:r w:rsidR="004A0372">
        <w:rPr>
          <w:rFonts w:ascii="Arial" w:hAnsi="Arial" w:cs="Arial"/>
          <w:sz w:val="22"/>
          <w:szCs w:val="22"/>
        </w:rPr>
        <w:t xml:space="preserve"> poštou </w:t>
      </w:r>
      <w:r w:rsidR="004A0372">
        <w:rPr>
          <w:rFonts w:ascii="Arial" w:hAnsi="Arial" w:cs="Arial"/>
          <w:sz w:val="22"/>
          <w:szCs w:val="22"/>
        </w:rPr>
        <w:lastRenderedPageBreak/>
        <w:t xml:space="preserve">zaslanou </w:t>
      </w:r>
      <w:proofErr w:type="spellStart"/>
      <w:r w:rsidR="004A0372">
        <w:rPr>
          <w:rFonts w:ascii="Arial" w:hAnsi="Arial" w:cs="Arial"/>
          <w:sz w:val="22"/>
          <w:szCs w:val="22"/>
        </w:rPr>
        <w:t>vyhotovitelce</w:t>
      </w:r>
      <w:proofErr w:type="spellEnd"/>
      <w:r w:rsidR="004A0372">
        <w:rPr>
          <w:rFonts w:ascii="Arial" w:hAnsi="Arial" w:cs="Arial"/>
          <w:sz w:val="22"/>
          <w:szCs w:val="22"/>
        </w:rPr>
        <w:t xml:space="preserve"> dohledu</w:t>
      </w:r>
      <w:r w:rsidR="00D36C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D36C99">
        <w:rPr>
          <w:rFonts w:ascii="Arial" w:hAnsi="Arial" w:cs="Arial"/>
          <w:sz w:val="22"/>
          <w:szCs w:val="22"/>
        </w:rPr>
        <w:t>. 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D36C99">
        <w:rPr>
          <w:rFonts w:ascii="Arial" w:hAnsi="Arial" w:cs="Arial"/>
          <w:sz w:val="22"/>
          <w:szCs w:val="22"/>
        </w:rPr>
        <w:t>. 2011</w:t>
      </w:r>
      <w:r w:rsidR="004A0372">
        <w:rPr>
          <w:rFonts w:ascii="Arial" w:hAnsi="Arial" w:cs="Arial"/>
          <w:sz w:val="22"/>
          <w:szCs w:val="22"/>
        </w:rPr>
        <w:t xml:space="preserve">, </w:t>
      </w:r>
      <w:r w:rsidR="00484508">
        <w:rPr>
          <w:rFonts w:ascii="Arial" w:hAnsi="Arial" w:cs="Arial"/>
          <w:sz w:val="22"/>
        </w:rPr>
        <w:t xml:space="preserve">v jeho stanovisku však nebyly uvedeny žádné věcné argumenty, </w:t>
      </w:r>
      <w:r w:rsidR="008A50A7">
        <w:rPr>
          <w:rFonts w:ascii="Arial" w:hAnsi="Arial" w:cs="Arial"/>
          <w:sz w:val="22"/>
          <w:szCs w:val="22"/>
        </w:rPr>
        <w:t>s</w:t>
      </w:r>
      <w:r w:rsidR="004A0372">
        <w:rPr>
          <w:rFonts w:ascii="Arial" w:hAnsi="Arial" w:cs="Arial"/>
          <w:sz w:val="22"/>
          <w:szCs w:val="22"/>
        </w:rPr>
        <w:t xml:space="preserve"> vytýkan</w:t>
      </w:r>
      <w:r w:rsidR="008A50A7">
        <w:rPr>
          <w:rFonts w:ascii="Arial" w:hAnsi="Arial" w:cs="Arial"/>
          <w:sz w:val="22"/>
          <w:szCs w:val="22"/>
        </w:rPr>
        <w:t>ými</w:t>
      </w:r>
      <w:r w:rsidR="004A0372">
        <w:rPr>
          <w:rFonts w:ascii="Arial" w:hAnsi="Arial" w:cs="Arial"/>
          <w:sz w:val="22"/>
          <w:szCs w:val="22"/>
        </w:rPr>
        <w:t xml:space="preserve"> </w:t>
      </w:r>
      <w:r w:rsidR="004A0372" w:rsidRPr="008A50A7">
        <w:rPr>
          <w:rFonts w:ascii="Arial" w:hAnsi="Arial" w:cs="Arial"/>
          <w:sz w:val="22"/>
          <w:szCs w:val="22"/>
        </w:rPr>
        <w:t>skutečnost</w:t>
      </w:r>
      <w:r w:rsidR="008A50A7" w:rsidRPr="008A50A7">
        <w:rPr>
          <w:rFonts w:ascii="Arial" w:hAnsi="Arial" w:cs="Arial"/>
          <w:sz w:val="22"/>
          <w:szCs w:val="22"/>
        </w:rPr>
        <w:t>m</w:t>
      </w:r>
      <w:r w:rsidR="004A0372" w:rsidRPr="008A50A7">
        <w:rPr>
          <w:rFonts w:ascii="Arial" w:hAnsi="Arial" w:cs="Arial"/>
          <w:sz w:val="22"/>
          <w:szCs w:val="22"/>
        </w:rPr>
        <w:t>i</w:t>
      </w:r>
      <w:r w:rsidR="008A50A7" w:rsidRPr="008A50A7">
        <w:rPr>
          <w:rFonts w:ascii="Arial" w:hAnsi="Arial" w:cs="Arial"/>
          <w:sz w:val="22"/>
          <w:szCs w:val="22"/>
        </w:rPr>
        <w:t xml:space="preserve"> vesměs </w:t>
      </w:r>
      <w:r w:rsidR="004A0372" w:rsidRPr="008A50A7">
        <w:rPr>
          <w:rFonts w:ascii="Arial" w:hAnsi="Arial" w:cs="Arial"/>
          <w:sz w:val="22"/>
          <w:szCs w:val="22"/>
        </w:rPr>
        <w:t>souhlasil.</w:t>
      </w:r>
      <w:r w:rsidR="00D36C99">
        <w:rPr>
          <w:rFonts w:ascii="Arial" w:hAnsi="Arial" w:cs="Arial"/>
          <w:sz w:val="22"/>
          <w:szCs w:val="22"/>
        </w:rPr>
        <w:t xml:space="preserve"> K</w:t>
      </w:r>
      <w:r w:rsidR="00D36C99" w:rsidRPr="00BA7175">
        <w:rPr>
          <w:rFonts w:ascii="Arial" w:hAnsi="Arial" w:cs="Arial"/>
          <w:sz w:val="22"/>
          <w:szCs w:val="22"/>
        </w:rPr>
        <w:t xml:space="preserve"> výsledkům </w:t>
      </w:r>
      <w:r w:rsidR="00D36C99">
        <w:rPr>
          <w:rFonts w:ascii="Arial" w:hAnsi="Arial" w:cs="Arial"/>
          <w:sz w:val="22"/>
          <w:szCs w:val="22"/>
        </w:rPr>
        <w:t xml:space="preserve">druhého </w:t>
      </w:r>
      <w:r w:rsidR="00D36C99" w:rsidRPr="00BA7175">
        <w:rPr>
          <w:rFonts w:ascii="Arial" w:hAnsi="Arial" w:cs="Arial"/>
          <w:sz w:val="22"/>
          <w:szCs w:val="22"/>
        </w:rPr>
        <w:t xml:space="preserve">dohledu </w:t>
      </w:r>
      <w:r w:rsidR="00D36C99">
        <w:rPr>
          <w:rFonts w:ascii="Arial" w:hAnsi="Arial" w:cs="Arial"/>
          <w:sz w:val="22"/>
          <w:szCs w:val="22"/>
        </w:rPr>
        <w:t xml:space="preserve">se obviněný vyjádřil </w:t>
      </w:r>
      <w:r w:rsidR="00E72007">
        <w:rPr>
          <w:rFonts w:ascii="Arial" w:hAnsi="Arial" w:cs="Arial"/>
          <w:sz w:val="22"/>
          <w:szCs w:val="22"/>
        </w:rPr>
        <w:t>stejnou formou</w:t>
      </w:r>
      <w:r w:rsidR="00D36C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D36C99">
        <w:rPr>
          <w:rFonts w:ascii="Arial" w:hAnsi="Arial" w:cs="Arial"/>
          <w:sz w:val="22"/>
          <w:szCs w:val="22"/>
        </w:rPr>
        <w:t>. 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D36C99">
        <w:rPr>
          <w:rFonts w:ascii="Arial" w:hAnsi="Arial" w:cs="Arial"/>
          <w:sz w:val="22"/>
          <w:szCs w:val="22"/>
        </w:rPr>
        <w:t xml:space="preserve">. 2011, </w:t>
      </w:r>
      <w:r w:rsidR="00C84F2F">
        <w:rPr>
          <w:rFonts w:ascii="Arial" w:hAnsi="Arial" w:cs="Arial"/>
          <w:sz w:val="22"/>
          <w:szCs w:val="22"/>
        </w:rPr>
        <w:t>„</w:t>
      </w:r>
      <w:r w:rsidR="00D36C99" w:rsidRPr="00C84F2F">
        <w:rPr>
          <w:rFonts w:ascii="Arial" w:hAnsi="Arial" w:cs="Arial"/>
          <w:sz w:val="22"/>
          <w:szCs w:val="22"/>
        </w:rPr>
        <w:t xml:space="preserve">výhrady </w:t>
      </w:r>
      <w:r w:rsidR="00C84F2F">
        <w:rPr>
          <w:rFonts w:ascii="Arial" w:hAnsi="Arial" w:cs="Arial"/>
          <w:sz w:val="22"/>
          <w:szCs w:val="22"/>
        </w:rPr>
        <w:t xml:space="preserve">shledal </w:t>
      </w:r>
      <w:r w:rsidR="00D36C99" w:rsidRPr="00C84F2F">
        <w:rPr>
          <w:rFonts w:ascii="Arial" w:hAnsi="Arial" w:cs="Arial"/>
          <w:sz w:val="22"/>
          <w:szCs w:val="22"/>
        </w:rPr>
        <w:t>jako opodstatněné</w:t>
      </w:r>
      <w:r w:rsidR="00C84F2F">
        <w:rPr>
          <w:rFonts w:ascii="Arial" w:hAnsi="Arial" w:cs="Arial"/>
          <w:sz w:val="22"/>
          <w:szCs w:val="22"/>
        </w:rPr>
        <w:t>“. U obou dohledů byla ověřovateli poskytnuta lhůta 15 dní pro vyjádření, tyto lhůty byly př</w:t>
      </w:r>
      <w:r w:rsidR="00EF04E7">
        <w:rPr>
          <w:rFonts w:ascii="Arial" w:hAnsi="Arial" w:cs="Arial"/>
          <w:sz w:val="22"/>
          <w:szCs w:val="22"/>
        </w:rPr>
        <w:t>ekročeny</w:t>
      </w:r>
      <w:r w:rsidR="00E00C74">
        <w:rPr>
          <w:rFonts w:ascii="Arial" w:hAnsi="Arial" w:cs="Arial"/>
          <w:sz w:val="22"/>
          <w:szCs w:val="22"/>
        </w:rPr>
        <w:t>.</w:t>
      </w:r>
      <w:r w:rsidR="00E00C74" w:rsidRPr="00CE35A7">
        <w:rPr>
          <w:rFonts w:ascii="Arial" w:hAnsi="Arial" w:cs="Arial"/>
          <w:sz w:val="22"/>
          <w:szCs w:val="22"/>
        </w:rPr>
        <w:t xml:space="preserve"> </w:t>
      </w:r>
    </w:p>
    <w:p w:rsidR="00BA7175" w:rsidRPr="00AA572B" w:rsidRDefault="00EC6553" w:rsidP="00285073">
      <w:pPr>
        <w:jc w:val="both"/>
        <w:rPr>
          <w:rFonts w:ascii="Arial" w:hAnsi="Arial" w:cs="Arial"/>
          <w:sz w:val="22"/>
          <w:szCs w:val="22"/>
        </w:rPr>
      </w:pPr>
      <w:r w:rsidRPr="00CE35A7">
        <w:rPr>
          <w:rFonts w:ascii="Arial" w:hAnsi="Arial" w:cs="Arial"/>
          <w:sz w:val="22"/>
          <w:szCs w:val="22"/>
        </w:rPr>
        <w:t xml:space="preserve">Množství </w:t>
      </w:r>
      <w:r w:rsidR="003402DE" w:rsidRPr="00CE35A7">
        <w:rPr>
          <w:rFonts w:ascii="Arial" w:hAnsi="Arial" w:cs="Arial"/>
          <w:sz w:val="22"/>
          <w:szCs w:val="22"/>
        </w:rPr>
        <w:t xml:space="preserve">opakovaných </w:t>
      </w:r>
      <w:r w:rsidRPr="00CE35A7">
        <w:rPr>
          <w:rFonts w:ascii="Arial" w:hAnsi="Arial" w:cs="Arial"/>
          <w:sz w:val="22"/>
          <w:szCs w:val="22"/>
        </w:rPr>
        <w:t>vad, nedostatků a nepřesností</w:t>
      </w:r>
      <w:r w:rsidR="00A9242E" w:rsidRPr="00CE35A7">
        <w:rPr>
          <w:rFonts w:ascii="Arial" w:hAnsi="Arial" w:cs="Arial"/>
          <w:sz w:val="22"/>
          <w:szCs w:val="22"/>
        </w:rPr>
        <w:t xml:space="preserve"> </w:t>
      </w:r>
      <w:r w:rsidR="00EF04E7">
        <w:rPr>
          <w:rFonts w:ascii="Arial" w:hAnsi="Arial" w:cs="Arial"/>
          <w:sz w:val="22"/>
          <w:szCs w:val="22"/>
        </w:rPr>
        <w:t xml:space="preserve">v dohlížených elaborátech </w:t>
      </w:r>
      <w:r w:rsidR="008A50A7" w:rsidRPr="00CE35A7">
        <w:rPr>
          <w:rFonts w:ascii="Arial" w:hAnsi="Arial" w:cs="Arial"/>
          <w:sz w:val="22"/>
          <w:szCs w:val="22"/>
        </w:rPr>
        <w:t xml:space="preserve">nasvědčovalo tomu, že nebyly dodrženy povinnosti stanovené ověřovateli v § 16 odst. 1 písm. a) zákona </w:t>
      </w:r>
      <w:r w:rsidR="004C0C9A">
        <w:rPr>
          <w:rFonts w:ascii="Arial" w:hAnsi="Arial" w:cs="Arial"/>
          <w:sz w:val="22"/>
          <w:szCs w:val="22"/>
        </w:rPr>
        <w:t xml:space="preserve">č. 200/1994 Sb. (dále </w:t>
      </w:r>
      <w:r w:rsidR="00145FF1">
        <w:rPr>
          <w:rFonts w:ascii="Arial" w:hAnsi="Arial" w:cs="Arial"/>
          <w:sz w:val="22"/>
          <w:szCs w:val="22"/>
        </w:rPr>
        <w:t>„</w:t>
      </w:r>
      <w:r w:rsidR="004C0C9A">
        <w:rPr>
          <w:rFonts w:ascii="Arial" w:hAnsi="Arial" w:cs="Arial"/>
          <w:sz w:val="22"/>
          <w:szCs w:val="22"/>
        </w:rPr>
        <w:t>zákona</w:t>
      </w:r>
      <w:r w:rsidR="00145FF1">
        <w:rPr>
          <w:rFonts w:ascii="Arial" w:hAnsi="Arial" w:cs="Arial"/>
          <w:sz w:val="22"/>
          <w:szCs w:val="22"/>
        </w:rPr>
        <w:t>“</w:t>
      </w:r>
      <w:r w:rsidR="004C0C9A">
        <w:rPr>
          <w:rFonts w:ascii="Arial" w:hAnsi="Arial" w:cs="Arial"/>
          <w:sz w:val="22"/>
          <w:szCs w:val="22"/>
        </w:rPr>
        <w:t>)</w:t>
      </w:r>
      <w:r w:rsidR="008A50A7" w:rsidRPr="00CE35A7">
        <w:rPr>
          <w:rFonts w:ascii="Arial" w:hAnsi="Arial" w:cs="Arial"/>
          <w:sz w:val="22"/>
          <w:szCs w:val="22"/>
        </w:rPr>
        <w:t xml:space="preserve">, </w:t>
      </w:r>
      <w:r w:rsidR="00CE35A7">
        <w:rPr>
          <w:rFonts w:ascii="Arial" w:hAnsi="Arial" w:cs="Arial"/>
          <w:sz w:val="22"/>
          <w:szCs w:val="22"/>
        </w:rPr>
        <w:t>a tak inspektorát</w:t>
      </w:r>
      <w:r w:rsidR="008A50A7" w:rsidRPr="00CE35A7">
        <w:rPr>
          <w:rFonts w:ascii="Arial" w:hAnsi="Arial" w:cs="Arial"/>
          <w:sz w:val="22"/>
          <w:szCs w:val="22"/>
        </w:rPr>
        <w:t xml:space="preserve"> zahájil řízení o</w:t>
      </w:r>
      <w:r w:rsidR="008A50A7">
        <w:rPr>
          <w:rFonts w:ascii="Arial" w:hAnsi="Arial" w:cs="Arial"/>
          <w:sz w:val="22"/>
          <w:szCs w:val="22"/>
        </w:rPr>
        <w:t xml:space="preserve"> </w:t>
      </w:r>
      <w:r w:rsidR="008A50A7" w:rsidRPr="00BA7175">
        <w:rPr>
          <w:rFonts w:ascii="Arial" w:hAnsi="Arial" w:cs="Arial"/>
          <w:sz w:val="22"/>
          <w:szCs w:val="22"/>
        </w:rPr>
        <w:t>porušení pořádku na úseku zeměměřictví podle ustanovení § 4 písm. f) platného znění zákona č. 359/1992 Sb.</w:t>
      </w:r>
      <w:r w:rsidR="008A50A7">
        <w:rPr>
          <w:rFonts w:ascii="Arial" w:hAnsi="Arial" w:cs="Arial"/>
          <w:sz w:val="22"/>
          <w:szCs w:val="22"/>
        </w:rPr>
        <w:t xml:space="preserve"> </w:t>
      </w:r>
      <w:r w:rsidR="00145FF1">
        <w:rPr>
          <w:rFonts w:ascii="Arial" w:hAnsi="Arial" w:cs="Arial"/>
          <w:sz w:val="22"/>
          <w:szCs w:val="22"/>
        </w:rPr>
        <w:t xml:space="preserve">Oznámení o zahájení řízení bylo obviněnému zasláno 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145FF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145FF1">
        <w:rPr>
          <w:rFonts w:ascii="Arial" w:hAnsi="Arial" w:cs="Arial"/>
          <w:sz w:val="22"/>
          <w:szCs w:val="22"/>
        </w:rPr>
        <w:t>. 2011, ř</w:t>
      </w:r>
      <w:r w:rsidR="00A9242E" w:rsidRPr="00BA7175">
        <w:rPr>
          <w:rFonts w:ascii="Arial" w:hAnsi="Arial" w:cs="Arial"/>
          <w:sz w:val="22"/>
          <w:szCs w:val="22"/>
        </w:rPr>
        <w:t xml:space="preserve">ízení bylo zahájeno dne 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B35819">
        <w:rPr>
          <w:rFonts w:ascii="Arial" w:hAnsi="Arial" w:cs="Arial"/>
          <w:sz w:val="22"/>
          <w:szCs w:val="22"/>
        </w:rPr>
        <w:t>. 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B35819">
        <w:rPr>
          <w:rFonts w:ascii="Arial" w:hAnsi="Arial" w:cs="Arial"/>
          <w:sz w:val="22"/>
          <w:szCs w:val="22"/>
        </w:rPr>
        <w:t>. </w:t>
      </w:r>
      <w:r w:rsidR="003402DE" w:rsidRPr="00BA7175">
        <w:rPr>
          <w:rFonts w:ascii="Arial" w:hAnsi="Arial" w:cs="Arial"/>
          <w:sz w:val="22"/>
          <w:szCs w:val="22"/>
        </w:rPr>
        <w:t>2011</w:t>
      </w:r>
      <w:r w:rsidR="003153A3" w:rsidRPr="00BA7175">
        <w:rPr>
          <w:rFonts w:ascii="Arial" w:hAnsi="Arial" w:cs="Arial"/>
          <w:sz w:val="22"/>
          <w:szCs w:val="22"/>
        </w:rPr>
        <w:t xml:space="preserve"> s tím, že obviněné</w:t>
      </w:r>
      <w:r w:rsidR="004A0372">
        <w:rPr>
          <w:rFonts w:ascii="Arial" w:hAnsi="Arial" w:cs="Arial"/>
          <w:sz w:val="22"/>
          <w:szCs w:val="22"/>
        </w:rPr>
        <w:t>mu</w:t>
      </w:r>
      <w:r w:rsidR="003153A3" w:rsidRPr="00BA7175">
        <w:rPr>
          <w:rFonts w:ascii="Arial" w:hAnsi="Arial" w:cs="Arial"/>
          <w:sz w:val="22"/>
          <w:szCs w:val="22"/>
        </w:rPr>
        <w:t xml:space="preserve"> bylo </w:t>
      </w:r>
      <w:r w:rsidR="0089771D" w:rsidRPr="00BA7175">
        <w:rPr>
          <w:rFonts w:ascii="Arial" w:hAnsi="Arial" w:cs="Arial"/>
          <w:sz w:val="22"/>
          <w:szCs w:val="22"/>
        </w:rPr>
        <w:t xml:space="preserve">oznámeno, že </w:t>
      </w:r>
      <w:r w:rsidR="003153A3" w:rsidRPr="00BA7175">
        <w:rPr>
          <w:rFonts w:ascii="Arial" w:hAnsi="Arial" w:cs="Arial"/>
          <w:sz w:val="22"/>
          <w:szCs w:val="22"/>
        </w:rPr>
        <w:t>zjištěné formální a technické nedostatky elaborátů</w:t>
      </w:r>
      <w:r w:rsidR="005740F5">
        <w:rPr>
          <w:rFonts w:ascii="Arial" w:hAnsi="Arial" w:cs="Arial"/>
          <w:sz w:val="22"/>
          <w:szCs w:val="22"/>
        </w:rPr>
        <w:t>, jejichž seznam byl přiložen k oznámení o zahájení řízení</w:t>
      </w:r>
      <w:r w:rsidR="00E72007">
        <w:rPr>
          <w:rFonts w:ascii="Arial" w:hAnsi="Arial" w:cs="Arial"/>
          <w:sz w:val="22"/>
          <w:szCs w:val="22"/>
        </w:rPr>
        <w:t xml:space="preserve"> ve věci porušení pořádku na úseku zeměměřictví</w:t>
      </w:r>
      <w:r w:rsidR="005740F5">
        <w:rPr>
          <w:rFonts w:ascii="Arial" w:hAnsi="Arial" w:cs="Arial"/>
          <w:sz w:val="22"/>
          <w:szCs w:val="22"/>
        </w:rPr>
        <w:t>,</w:t>
      </w:r>
      <w:r w:rsidR="003153A3" w:rsidRPr="00BA7175">
        <w:rPr>
          <w:rFonts w:ascii="Arial" w:hAnsi="Arial" w:cs="Arial"/>
          <w:sz w:val="22"/>
          <w:szCs w:val="22"/>
        </w:rPr>
        <w:t xml:space="preserve"> považuje </w:t>
      </w:r>
      <w:r w:rsidR="00DD76D8" w:rsidRPr="00BA7175">
        <w:rPr>
          <w:rFonts w:ascii="Arial" w:hAnsi="Arial" w:cs="Arial"/>
          <w:sz w:val="22"/>
          <w:szCs w:val="22"/>
        </w:rPr>
        <w:t xml:space="preserve">inspektorát </w:t>
      </w:r>
      <w:r w:rsidR="003153A3" w:rsidRPr="00BA7175">
        <w:rPr>
          <w:rFonts w:ascii="Arial" w:hAnsi="Arial" w:cs="Arial"/>
          <w:sz w:val="22"/>
          <w:szCs w:val="22"/>
        </w:rPr>
        <w:t xml:space="preserve">za dostatečně průkazné, takže nenařizuje ústní jednání k podání vysvětlení, a má tedy k dispozici veškeré podklady potřebné pro vydání rozhodnutí. </w:t>
      </w:r>
      <w:r w:rsidR="0089771D" w:rsidRPr="00BA7175">
        <w:rPr>
          <w:rFonts w:ascii="Arial" w:hAnsi="Arial" w:cs="Arial"/>
          <w:sz w:val="22"/>
          <w:szCs w:val="22"/>
        </w:rPr>
        <w:t>Obviněné</w:t>
      </w:r>
      <w:r w:rsidR="004A0372">
        <w:rPr>
          <w:rFonts w:ascii="Arial" w:hAnsi="Arial" w:cs="Arial"/>
          <w:sz w:val="22"/>
          <w:szCs w:val="22"/>
        </w:rPr>
        <w:t>mu</w:t>
      </w:r>
      <w:r w:rsidR="0089771D" w:rsidRPr="00BA7175">
        <w:rPr>
          <w:rFonts w:ascii="Arial" w:hAnsi="Arial" w:cs="Arial"/>
          <w:sz w:val="22"/>
          <w:szCs w:val="22"/>
        </w:rPr>
        <w:t xml:space="preserve"> byla ponechána lhůta patnácti dní pro </w:t>
      </w:r>
      <w:r w:rsidR="003153A3" w:rsidRPr="00BA7175">
        <w:rPr>
          <w:rFonts w:ascii="Arial" w:hAnsi="Arial" w:cs="Arial"/>
          <w:sz w:val="22"/>
          <w:szCs w:val="22"/>
        </w:rPr>
        <w:t>seznám</w:t>
      </w:r>
      <w:r w:rsidR="0089771D" w:rsidRPr="00BA7175">
        <w:rPr>
          <w:rFonts w:ascii="Arial" w:hAnsi="Arial" w:cs="Arial"/>
          <w:sz w:val="22"/>
          <w:szCs w:val="22"/>
        </w:rPr>
        <w:t>ení se</w:t>
      </w:r>
      <w:r w:rsidR="003153A3" w:rsidRPr="00BA7175">
        <w:rPr>
          <w:rFonts w:ascii="Arial" w:hAnsi="Arial" w:cs="Arial"/>
          <w:sz w:val="22"/>
          <w:szCs w:val="22"/>
        </w:rPr>
        <w:t xml:space="preserve"> s podklady pro vydání rozhodnutí, navr</w:t>
      </w:r>
      <w:r w:rsidR="0089771D" w:rsidRPr="00BA7175">
        <w:rPr>
          <w:rFonts w:ascii="Arial" w:hAnsi="Arial" w:cs="Arial"/>
          <w:sz w:val="22"/>
          <w:szCs w:val="22"/>
        </w:rPr>
        <w:t>žení</w:t>
      </w:r>
      <w:r w:rsidR="003153A3" w:rsidRPr="00BA7175">
        <w:rPr>
          <w:rFonts w:ascii="Arial" w:hAnsi="Arial" w:cs="Arial"/>
          <w:sz w:val="22"/>
          <w:szCs w:val="22"/>
        </w:rPr>
        <w:t xml:space="preserve"> důkaz</w:t>
      </w:r>
      <w:r w:rsidR="0089771D" w:rsidRPr="00BA7175">
        <w:rPr>
          <w:rFonts w:ascii="Arial" w:hAnsi="Arial" w:cs="Arial"/>
          <w:sz w:val="22"/>
          <w:szCs w:val="22"/>
        </w:rPr>
        <w:t>ů</w:t>
      </w:r>
      <w:r w:rsidR="003153A3" w:rsidRPr="00BA7175">
        <w:rPr>
          <w:rFonts w:ascii="Arial" w:hAnsi="Arial" w:cs="Arial"/>
          <w:sz w:val="22"/>
          <w:szCs w:val="22"/>
        </w:rPr>
        <w:t xml:space="preserve"> či podá</w:t>
      </w:r>
      <w:r w:rsidR="0089771D" w:rsidRPr="00BA7175">
        <w:rPr>
          <w:rFonts w:ascii="Arial" w:hAnsi="Arial" w:cs="Arial"/>
          <w:sz w:val="22"/>
          <w:szCs w:val="22"/>
        </w:rPr>
        <w:t>ní</w:t>
      </w:r>
      <w:r w:rsidR="003153A3" w:rsidRPr="00BA7175">
        <w:rPr>
          <w:rFonts w:ascii="Arial" w:hAnsi="Arial" w:cs="Arial"/>
          <w:sz w:val="22"/>
          <w:szCs w:val="22"/>
        </w:rPr>
        <w:t xml:space="preserve"> jin</w:t>
      </w:r>
      <w:r w:rsidR="0089771D" w:rsidRPr="00BA7175">
        <w:rPr>
          <w:rFonts w:ascii="Arial" w:hAnsi="Arial" w:cs="Arial"/>
          <w:sz w:val="22"/>
          <w:szCs w:val="22"/>
        </w:rPr>
        <w:t>ých</w:t>
      </w:r>
      <w:r w:rsidR="003153A3" w:rsidRPr="00BA7175">
        <w:rPr>
          <w:rFonts w:ascii="Arial" w:hAnsi="Arial" w:cs="Arial"/>
          <w:sz w:val="22"/>
          <w:szCs w:val="22"/>
        </w:rPr>
        <w:t xml:space="preserve"> návrh</w:t>
      </w:r>
      <w:r w:rsidR="0089771D" w:rsidRPr="00BA7175">
        <w:rPr>
          <w:rFonts w:ascii="Arial" w:hAnsi="Arial" w:cs="Arial"/>
          <w:sz w:val="22"/>
          <w:szCs w:val="22"/>
        </w:rPr>
        <w:t>ů</w:t>
      </w:r>
      <w:r w:rsidR="00E20BC9">
        <w:rPr>
          <w:rFonts w:ascii="Arial" w:hAnsi="Arial" w:cs="Arial"/>
          <w:sz w:val="22"/>
          <w:szCs w:val="22"/>
        </w:rPr>
        <w:t xml:space="preserve"> a</w:t>
      </w:r>
      <w:r w:rsidR="003153A3" w:rsidRPr="00BA7175">
        <w:rPr>
          <w:rFonts w:ascii="Arial" w:hAnsi="Arial" w:cs="Arial"/>
          <w:sz w:val="22"/>
          <w:szCs w:val="22"/>
        </w:rPr>
        <w:t xml:space="preserve"> vyjádř</w:t>
      </w:r>
      <w:r w:rsidR="0089771D" w:rsidRPr="00BA7175">
        <w:rPr>
          <w:rFonts w:ascii="Arial" w:hAnsi="Arial" w:cs="Arial"/>
          <w:sz w:val="22"/>
          <w:szCs w:val="22"/>
        </w:rPr>
        <w:t>ení</w:t>
      </w:r>
      <w:r w:rsidR="003153A3" w:rsidRPr="00BA7175">
        <w:rPr>
          <w:rFonts w:ascii="Arial" w:hAnsi="Arial" w:cs="Arial"/>
          <w:sz w:val="22"/>
          <w:szCs w:val="22"/>
        </w:rPr>
        <w:t xml:space="preserve"> své</w:t>
      </w:r>
      <w:r w:rsidR="0089771D" w:rsidRPr="00BA7175">
        <w:rPr>
          <w:rFonts w:ascii="Arial" w:hAnsi="Arial" w:cs="Arial"/>
          <w:sz w:val="22"/>
          <w:szCs w:val="22"/>
        </w:rPr>
        <w:t>ho</w:t>
      </w:r>
      <w:r w:rsidR="003153A3" w:rsidRPr="00BA7175">
        <w:rPr>
          <w:rFonts w:ascii="Arial" w:hAnsi="Arial" w:cs="Arial"/>
          <w:sz w:val="22"/>
          <w:szCs w:val="22"/>
        </w:rPr>
        <w:t xml:space="preserve"> stanovisk</w:t>
      </w:r>
      <w:r w:rsidR="0089771D" w:rsidRPr="00BA7175">
        <w:rPr>
          <w:rFonts w:ascii="Arial" w:hAnsi="Arial" w:cs="Arial"/>
          <w:sz w:val="22"/>
          <w:szCs w:val="22"/>
        </w:rPr>
        <w:t xml:space="preserve">a, bylo </w:t>
      </w:r>
      <w:r w:rsidR="004A0372">
        <w:rPr>
          <w:rFonts w:ascii="Arial" w:hAnsi="Arial" w:cs="Arial"/>
          <w:sz w:val="22"/>
          <w:szCs w:val="22"/>
        </w:rPr>
        <w:t>mu</w:t>
      </w:r>
      <w:r w:rsidR="0089771D" w:rsidRPr="00BA7175">
        <w:rPr>
          <w:rFonts w:ascii="Arial" w:hAnsi="Arial" w:cs="Arial"/>
          <w:sz w:val="22"/>
          <w:szCs w:val="22"/>
        </w:rPr>
        <w:t xml:space="preserve"> </w:t>
      </w:r>
      <w:r w:rsidR="00DD76D8" w:rsidRPr="00AA572B">
        <w:rPr>
          <w:rFonts w:ascii="Arial" w:hAnsi="Arial" w:cs="Arial"/>
          <w:sz w:val="22"/>
          <w:szCs w:val="22"/>
        </w:rPr>
        <w:t xml:space="preserve">též </w:t>
      </w:r>
      <w:r w:rsidR="0089771D" w:rsidRPr="00AA572B">
        <w:rPr>
          <w:rFonts w:ascii="Arial" w:hAnsi="Arial" w:cs="Arial"/>
          <w:sz w:val="22"/>
          <w:szCs w:val="22"/>
        </w:rPr>
        <w:t>oznámeno, že v</w:t>
      </w:r>
      <w:r w:rsidR="003153A3" w:rsidRPr="00AA572B">
        <w:rPr>
          <w:rFonts w:ascii="Arial" w:hAnsi="Arial" w:cs="Arial"/>
          <w:sz w:val="22"/>
          <w:szCs w:val="22"/>
        </w:rPr>
        <w:t> průběhu celého řízení může nahlížet do spisu.</w:t>
      </w:r>
      <w:r w:rsidR="00C87CAB" w:rsidRPr="00AA572B">
        <w:rPr>
          <w:rFonts w:ascii="Arial" w:hAnsi="Arial" w:cs="Arial"/>
          <w:sz w:val="22"/>
          <w:szCs w:val="22"/>
        </w:rPr>
        <w:t xml:space="preserve"> Ing.</w:t>
      </w:r>
      <w:r w:rsidR="005D701A" w:rsidRPr="00AA572B">
        <w:rPr>
          <w:rFonts w:ascii="Arial" w:hAnsi="Arial" w:cs="Arial"/>
          <w:sz w:val="22"/>
          <w:szCs w:val="22"/>
        </w:rPr>
        <w:t xml:space="preserve"> </w:t>
      </w:r>
      <w:r w:rsidR="00952CD9">
        <w:rPr>
          <w:rFonts w:ascii="Arial" w:hAnsi="Arial" w:cs="Arial"/>
          <w:sz w:val="22"/>
          <w:szCs w:val="22"/>
        </w:rPr>
        <w:t>XY</w:t>
      </w:r>
      <w:r w:rsidR="00C87CAB" w:rsidRPr="00AA572B">
        <w:rPr>
          <w:rFonts w:ascii="Arial" w:hAnsi="Arial" w:cs="Arial"/>
          <w:sz w:val="22"/>
          <w:szCs w:val="22"/>
        </w:rPr>
        <w:t xml:space="preserve"> využil svého práva a zaslal inspektorátu vyjádření </w:t>
      </w:r>
      <w:r w:rsidR="00DD76D8" w:rsidRPr="00AA572B">
        <w:rPr>
          <w:rFonts w:ascii="Arial" w:hAnsi="Arial" w:cs="Arial"/>
          <w:sz w:val="22"/>
          <w:szCs w:val="22"/>
        </w:rPr>
        <w:t xml:space="preserve">ze dne 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DD76D8" w:rsidRPr="00AA572B">
        <w:rPr>
          <w:rFonts w:ascii="Arial" w:hAnsi="Arial" w:cs="Arial"/>
          <w:sz w:val="22"/>
          <w:szCs w:val="22"/>
        </w:rPr>
        <w:t>.</w:t>
      </w:r>
      <w:r w:rsidR="00E720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CD9">
        <w:rPr>
          <w:rFonts w:ascii="Arial" w:hAnsi="Arial" w:cs="Arial"/>
          <w:sz w:val="22"/>
          <w:szCs w:val="22"/>
        </w:rPr>
        <w:t>x</w:t>
      </w:r>
      <w:proofErr w:type="spellEnd"/>
      <w:r w:rsidR="00DD76D8" w:rsidRPr="00AA572B">
        <w:rPr>
          <w:rFonts w:ascii="Arial" w:hAnsi="Arial" w:cs="Arial"/>
          <w:sz w:val="22"/>
          <w:szCs w:val="22"/>
        </w:rPr>
        <w:t>.</w:t>
      </w:r>
      <w:r w:rsidR="00E72007">
        <w:rPr>
          <w:rFonts w:ascii="Arial" w:hAnsi="Arial" w:cs="Arial"/>
          <w:sz w:val="22"/>
          <w:szCs w:val="22"/>
        </w:rPr>
        <w:t xml:space="preserve"> </w:t>
      </w:r>
      <w:r w:rsidR="00DD76D8" w:rsidRPr="00AA572B">
        <w:rPr>
          <w:rFonts w:ascii="Arial" w:hAnsi="Arial" w:cs="Arial"/>
          <w:sz w:val="22"/>
          <w:szCs w:val="22"/>
        </w:rPr>
        <w:t xml:space="preserve">2011, v kterém </w:t>
      </w:r>
      <w:r w:rsidR="005740F5" w:rsidRPr="00AA572B">
        <w:rPr>
          <w:rFonts w:ascii="Arial" w:hAnsi="Arial" w:cs="Arial"/>
          <w:sz w:val="22"/>
          <w:szCs w:val="22"/>
        </w:rPr>
        <w:t>vyjádřil politování nad svým jednáním, zjištěné nedostatky považuje za zřejmé a výtky opodstatněné.</w:t>
      </w:r>
      <w:r w:rsidR="00AA572B" w:rsidRPr="00AA572B">
        <w:rPr>
          <w:rFonts w:ascii="Arial" w:hAnsi="Arial" w:cs="Arial"/>
          <w:sz w:val="22"/>
          <w:szCs w:val="22"/>
        </w:rPr>
        <w:t xml:space="preserve"> Blíže se vyjádřil k určení souřadnic podrobných bodů (</w:t>
      </w:r>
      <w:r w:rsidR="00E72007">
        <w:rPr>
          <w:rFonts w:ascii="Arial" w:hAnsi="Arial" w:cs="Arial"/>
          <w:sz w:val="22"/>
          <w:szCs w:val="22"/>
        </w:rPr>
        <w:t>podrobněji</w:t>
      </w:r>
      <w:r w:rsidR="00AA572B" w:rsidRPr="00AA572B">
        <w:rPr>
          <w:rFonts w:ascii="Arial" w:hAnsi="Arial" w:cs="Arial"/>
          <w:sz w:val="22"/>
          <w:szCs w:val="22"/>
        </w:rPr>
        <w:t xml:space="preserve"> dále v textu) a k nedostatečnému určení a ověření stanovisek metodou GNSS. V této souvislosti navrhuje provést ještě jedno kontrolní měření, kterým by se potvrdila korektnost měření a následného vytyčení podrobných lomových bodů nových vlastnických hranic, a tuto snahu inspektorát vítá.</w:t>
      </w:r>
      <w:r w:rsidR="007D2579" w:rsidRPr="00AA572B">
        <w:rPr>
          <w:rFonts w:ascii="Arial" w:hAnsi="Arial" w:cs="Arial"/>
          <w:sz w:val="22"/>
          <w:szCs w:val="22"/>
        </w:rPr>
        <w:t xml:space="preserve"> </w:t>
      </w:r>
    </w:p>
    <w:p w:rsidR="003924D7" w:rsidRDefault="003924D7" w:rsidP="00482387">
      <w:pPr>
        <w:pStyle w:val="Zkladntext2"/>
        <w:rPr>
          <w:rFonts w:cs="Arial"/>
          <w:szCs w:val="22"/>
        </w:rPr>
      </w:pPr>
    </w:p>
    <w:p w:rsidR="00482387" w:rsidRPr="00482387" w:rsidRDefault="00482387" w:rsidP="00482387">
      <w:pPr>
        <w:pStyle w:val="Zkladntext2"/>
        <w:rPr>
          <w:rFonts w:cs="Arial"/>
          <w:szCs w:val="22"/>
        </w:rPr>
      </w:pPr>
      <w:r w:rsidRPr="00482387">
        <w:rPr>
          <w:rFonts w:cs="Arial"/>
          <w:szCs w:val="22"/>
        </w:rPr>
        <w:t>Obviněné</w:t>
      </w:r>
      <w:r w:rsidR="005D701A">
        <w:rPr>
          <w:rFonts w:cs="Arial"/>
          <w:szCs w:val="22"/>
        </w:rPr>
        <w:t>mu</w:t>
      </w:r>
      <w:r w:rsidRPr="00482387">
        <w:rPr>
          <w:rFonts w:cs="Arial"/>
          <w:szCs w:val="22"/>
        </w:rPr>
        <w:t xml:space="preserve"> je vytýkáno, že výsledky zeměměřické činnosti, citované ve výroku tohoto rozhodnutí, ověřil, přestože obsahují tyto chyby a nedostatky:</w:t>
      </w:r>
    </w:p>
    <w:p w:rsidR="00C608BE" w:rsidRDefault="00C608BE" w:rsidP="00285073">
      <w:pPr>
        <w:tabs>
          <w:tab w:val="left" w:pos="0"/>
        </w:tabs>
        <w:jc w:val="both"/>
        <w:rPr>
          <w:rFonts w:ascii="Arial" w:hAnsi="Arial"/>
          <w:sz w:val="22"/>
          <w:u w:val="single"/>
        </w:rPr>
      </w:pPr>
    </w:p>
    <w:p w:rsidR="005D701A" w:rsidRPr="004E2940" w:rsidRDefault="005D701A" w:rsidP="005D701A">
      <w:pPr>
        <w:jc w:val="both"/>
        <w:rPr>
          <w:rFonts w:ascii="Arial" w:hAnsi="Arial"/>
          <w:sz w:val="22"/>
          <w:szCs w:val="22"/>
          <w:u w:val="single"/>
        </w:rPr>
      </w:pPr>
      <w:r w:rsidRPr="004E2940">
        <w:rPr>
          <w:rFonts w:ascii="Arial" w:hAnsi="Arial"/>
          <w:sz w:val="22"/>
          <w:szCs w:val="22"/>
          <w:u w:val="single"/>
        </w:rPr>
        <w:t xml:space="preserve">GP </w:t>
      </w:r>
      <w:r w:rsidR="00952CD9">
        <w:rPr>
          <w:rFonts w:ascii="Arial" w:hAnsi="Arial"/>
          <w:sz w:val="22"/>
          <w:szCs w:val="22"/>
          <w:u w:val="single"/>
        </w:rPr>
        <w:t>11</w:t>
      </w:r>
      <w:r w:rsidRPr="004E2940">
        <w:rPr>
          <w:rFonts w:ascii="Arial" w:hAnsi="Arial"/>
          <w:sz w:val="22"/>
          <w:szCs w:val="22"/>
          <w:u w:val="single"/>
        </w:rPr>
        <w:t>-1</w:t>
      </w:r>
      <w:r w:rsidR="00952CD9">
        <w:rPr>
          <w:rFonts w:ascii="Arial" w:hAnsi="Arial"/>
          <w:sz w:val="22"/>
          <w:szCs w:val="22"/>
          <w:u w:val="single"/>
        </w:rPr>
        <w:t>11</w:t>
      </w:r>
      <w:r w:rsidRPr="004E2940">
        <w:rPr>
          <w:rFonts w:ascii="Arial" w:hAnsi="Arial"/>
          <w:sz w:val="22"/>
          <w:szCs w:val="22"/>
          <w:u w:val="single"/>
        </w:rPr>
        <w:t xml:space="preserve">/2010 k. ú. </w:t>
      </w:r>
      <w:proofErr w:type="spellStart"/>
      <w:r w:rsidR="00952CD9">
        <w:rPr>
          <w:rFonts w:ascii="Arial" w:hAnsi="Arial"/>
          <w:sz w:val="22"/>
          <w:szCs w:val="22"/>
          <w:u w:val="single"/>
        </w:rPr>
        <w:t>aaa</w:t>
      </w:r>
      <w:proofErr w:type="spellEnd"/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t>-většina identických bodů nebyla zaměřena při prvotním zaměření, identické body byly vytyčeny, nebyly ověřeny</w:t>
      </w:r>
    </w:p>
    <w:p w:rsidR="00B022F8" w:rsidRDefault="00594F9E" w:rsidP="00E429F3">
      <w:pPr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="00536405">
        <w:rPr>
          <w:rFonts w:ascii="Arial" w:hAnsi="Arial"/>
          <w:bCs/>
          <w:sz w:val="22"/>
        </w:rPr>
        <w:t>i</w:t>
      </w:r>
      <w:r w:rsidR="009D094E">
        <w:rPr>
          <w:rFonts w:ascii="Arial" w:hAnsi="Arial"/>
          <w:bCs/>
          <w:sz w:val="22"/>
        </w:rPr>
        <w:t xml:space="preserve">dentické body </w:t>
      </w:r>
      <w:r w:rsidR="00536405">
        <w:rPr>
          <w:rFonts w:ascii="Arial" w:hAnsi="Arial"/>
          <w:bCs/>
          <w:sz w:val="22"/>
        </w:rPr>
        <w:t xml:space="preserve">(označeny v náčrtu mapovou značkou 1.10 podle příl. 10.2) </w:t>
      </w:r>
      <w:r w:rsidR="009D094E">
        <w:rPr>
          <w:rFonts w:ascii="Arial" w:hAnsi="Arial"/>
          <w:bCs/>
          <w:sz w:val="22"/>
        </w:rPr>
        <w:t xml:space="preserve">slouží </w:t>
      </w:r>
      <w:r w:rsidR="0023108A">
        <w:rPr>
          <w:rFonts w:ascii="Arial" w:hAnsi="Arial"/>
          <w:bCs/>
          <w:sz w:val="22"/>
        </w:rPr>
        <w:t>nejen</w:t>
      </w:r>
      <w:r w:rsidR="009D094E">
        <w:rPr>
          <w:rFonts w:ascii="Arial" w:hAnsi="Arial"/>
          <w:bCs/>
          <w:sz w:val="22"/>
        </w:rPr>
        <w:t xml:space="preserve"> pro </w:t>
      </w:r>
      <w:r w:rsidR="007D2206">
        <w:rPr>
          <w:rFonts w:ascii="Arial" w:hAnsi="Arial"/>
          <w:bCs/>
          <w:sz w:val="22"/>
        </w:rPr>
        <w:t xml:space="preserve">korektní </w:t>
      </w:r>
      <w:r w:rsidR="009D094E">
        <w:rPr>
          <w:rFonts w:ascii="Arial" w:hAnsi="Arial"/>
          <w:bCs/>
          <w:sz w:val="22"/>
        </w:rPr>
        <w:t xml:space="preserve">zákres změny do </w:t>
      </w:r>
      <w:r w:rsidR="003842F1">
        <w:rPr>
          <w:rFonts w:ascii="Arial" w:hAnsi="Arial"/>
          <w:bCs/>
          <w:sz w:val="22"/>
        </w:rPr>
        <w:t xml:space="preserve">analogové </w:t>
      </w:r>
      <w:r w:rsidR="009D094E">
        <w:rPr>
          <w:rFonts w:ascii="Arial" w:hAnsi="Arial"/>
          <w:bCs/>
          <w:sz w:val="22"/>
        </w:rPr>
        <w:t xml:space="preserve">katastrální mapy, </w:t>
      </w:r>
      <w:r w:rsidR="0023108A">
        <w:rPr>
          <w:rFonts w:ascii="Arial" w:hAnsi="Arial"/>
          <w:bCs/>
          <w:sz w:val="22"/>
        </w:rPr>
        <w:t>ale z jejich identity je nutno vycházet při dalším postupu zeměměřických prací. P</w:t>
      </w:r>
      <w:r w:rsidR="009D094E">
        <w:rPr>
          <w:rFonts w:ascii="Arial" w:hAnsi="Arial"/>
          <w:bCs/>
          <w:sz w:val="22"/>
        </w:rPr>
        <w:t xml:space="preserve">roto od začátku prací v lokalitě je nutné vědět, které </w:t>
      </w:r>
      <w:r w:rsidR="00B35819">
        <w:rPr>
          <w:rFonts w:ascii="Arial" w:hAnsi="Arial"/>
          <w:bCs/>
          <w:sz w:val="22"/>
        </w:rPr>
        <w:t xml:space="preserve">zaměřené </w:t>
      </w:r>
      <w:r w:rsidR="009D094E">
        <w:rPr>
          <w:rFonts w:ascii="Arial" w:hAnsi="Arial"/>
          <w:bCs/>
          <w:sz w:val="22"/>
        </w:rPr>
        <w:t xml:space="preserve">body </w:t>
      </w:r>
      <w:r w:rsidR="00B35819">
        <w:rPr>
          <w:rFonts w:ascii="Arial" w:hAnsi="Arial"/>
          <w:bCs/>
          <w:sz w:val="22"/>
        </w:rPr>
        <w:t xml:space="preserve">lze považovat za </w:t>
      </w:r>
      <w:r w:rsidR="009D094E">
        <w:rPr>
          <w:rFonts w:ascii="Arial" w:hAnsi="Arial"/>
          <w:bCs/>
          <w:sz w:val="22"/>
        </w:rPr>
        <w:t>identické</w:t>
      </w:r>
      <w:r w:rsidR="00B35819">
        <w:rPr>
          <w:rFonts w:ascii="Arial" w:hAnsi="Arial"/>
          <w:bCs/>
          <w:sz w:val="22"/>
        </w:rPr>
        <w:t xml:space="preserve"> </w:t>
      </w:r>
      <w:r w:rsidR="007D2206">
        <w:rPr>
          <w:rFonts w:ascii="Arial" w:hAnsi="Arial"/>
          <w:bCs/>
          <w:sz w:val="22"/>
        </w:rPr>
        <w:t>a které nikoli</w:t>
      </w:r>
      <w:r w:rsidR="00A91B33">
        <w:rPr>
          <w:rFonts w:ascii="Arial" w:hAnsi="Arial"/>
          <w:bCs/>
          <w:sz w:val="22"/>
        </w:rPr>
        <w:t xml:space="preserve"> a</w:t>
      </w:r>
      <w:r w:rsidR="00B022F8">
        <w:rPr>
          <w:rFonts w:ascii="Arial" w:hAnsi="Arial"/>
          <w:bCs/>
          <w:sz w:val="22"/>
        </w:rPr>
        <w:t xml:space="preserve"> </w:t>
      </w:r>
      <w:r w:rsidR="0021273A">
        <w:rPr>
          <w:rFonts w:ascii="Arial" w:hAnsi="Arial"/>
          <w:bCs/>
          <w:sz w:val="22"/>
        </w:rPr>
        <w:t xml:space="preserve">tudíž </w:t>
      </w:r>
      <w:r w:rsidR="00B022F8">
        <w:rPr>
          <w:rFonts w:ascii="Arial" w:hAnsi="Arial"/>
          <w:bCs/>
          <w:sz w:val="22"/>
        </w:rPr>
        <w:t xml:space="preserve">je nutné </w:t>
      </w:r>
      <w:r w:rsidR="003D6125">
        <w:rPr>
          <w:rFonts w:ascii="Arial" w:hAnsi="Arial"/>
          <w:bCs/>
          <w:sz w:val="22"/>
        </w:rPr>
        <w:t>je</w:t>
      </w:r>
      <w:r w:rsidR="00B022F8">
        <w:rPr>
          <w:rFonts w:ascii="Arial" w:hAnsi="Arial"/>
          <w:bCs/>
          <w:sz w:val="22"/>
        </w:rPr>
        <w:t xml:space="preserve"> zaměřit při prvotním zaměření</w:t>
      </w:r>
      <w:r w:rsidR="00A91B33">
        <w:rPr>
          <w:rFonts w:ascii="Arial" w:hAnsi="Arial"/>
          <w:bCs/>
          <w:sz w:val="22"/>
        </w:rPr>
        <w:t>.</w:t>
      </w:r>
      <w:r w:rsidR="00B022F8">
        <w:rPr>
          <w:rFonts w:ascii="Arial" w:hAnsi="Arial"/>
          <w:bCs/>
          <w:sz w:val="22"/>
        </w:rPr>
        <w:t xml:space="preserve"> </w:t>
      </w:r>
      <w:r w:rsidR="00536405">
        <w:rPr>
          <w:rFonts w:ascii="Arial" w:hAnsi="Arial"/>
          <w:bCs/>
          <w:sz w:val="22"/>
        </w:rPr>
        <w:t>Jedná-li se o body</w:t>
      </w:r>
      <w:r w:rsidR="00A91B33">
        <w:rPr>
          <w:rFonts w:ascii="Arial" w:hAnsi="Arial"/>
          <w:bCs/>
          <w:sz w:val="22"/>
        </w:rPr>
        <w:t xml:space="preserve"> (86-4, 86-8, 86-112, …) již </w:t>
      </w:r>
      <w:r w:rsidR="003D6125">
        <w:rPr>
          <w:rFonts w:ascii="Arial" w:hAnsi="Arial"/>
          <w:bCs/>
          <w:sz w:val="22"/>
        </w:rPr>
        <w:t>s danými souřadnicemi</w:t>
      </w:r>
      <w:r w:rsidR="00082D86">
        <w:rPr>
          <w:rFonts w:ascii="Arial" w:hAnsi="Arial"/>
          <w:bCs/>
          <w:sz w:val="22"/>
        </w:rPr>
        <w:t xml:space="preserve">, </w:t>
      </w:r>
      <w:r w:rsidR="00536405">
        <w:rPr>
          <w:rFonts w:ascii="Arial" w:hAnsi="Arial"/>
          <w:bCs/>
          <w:sz w:val="22"/>
        </w:rPr>
        <w:t>je</w:t>
      </w:r>
      <w:r w:rsidR="00A91B33">
        <w:rPr>
          <w:rFonts w:ascii="Arial" w:hAnsi="Arial"/>
          <w:bCs/>
          <w:sz w:val="22"/>
        </w:rPr>
        <w:t xml:space="preserve"> nutno měřením ověřit jejich polohu a posoudit, zda se </w:t>
      </w:r>
      <w:r w:rsidR="00E80762">
        <w:rPr>
          <w:rFonts w:ascii="Arial" w:hAnsi="Arial"/>
          <w:bCs/>
          <w:sz w:val="22"/>
        </w:rPr>
        <w:t xml:space="preserve">v terénu </w:t>
      </w:r>
      <w:r w:rsidR="00A91B33">
        <w:rPr>
          <w:rFonts w:ascii="Arial" w:hAnsi="Arial"/>
          <w:bCs/>
          <w:sz w:val="22"/>
        </w:rPr>
        <w:t>nezměnila</w:t>
      </w:r>
      <w:r w:rsidR="0021273A">
        <w:rPr>
          <w:rFonts w:ascii="Arial" w:hAnsi="Arial"/>
          <w:bCs/>
          <w:sz w:val="22"/>
        </w:rPr>
        <w:t>.</w:t>
      </w:r>
      <w:r w:rsidR="00265F63" w:rsidRPr="00265F63">
        <w:rPr>
          <w:rFonts w:ascii="Arial" w:hAnsi="Arial"/>
          <w:bCs/>
          <w:sz w:val="22"/>
        </w:rPr>
        <w:t xml:space="preserve"> </w:t>
      </w:r>
      <w:r w:rsidR="0021273A">
        <w:rPr>
          <w:rFonts w:ascii="Arial" w:hAnsi="Arial"/>
          <w:bCs/>
          <w:sz w:val="22"/>
        </w:rPr>
        <w:t>A</w:t>
      </w:r>
      <w:r w:rsidR="00E80762">
        <w:rPr>
          <w:rFonts w:ascii="Arial" w:hAnsi="Arial"/>
          <w:bCs/>
          <w:sz w:val="22"/>
        </w:rPr>
        <w:t xml:space="preserve"> to tím spíše, pokud</w:t>
      </w:r>
      <w:r w:rsidR="00265F63">
        <w:rPr>
          <w:rFonts w:ascii="Arial" w:hAnsi="Arial"/>
          <w:bCs/>
          <w:sz w:val="22"/>
        </w:rPr>
        <w:t xml:space="preserve"> se jedná o </w:t>
      </w:r>
      <w:r w:rsidR="00E80762">
        <w:rPr>
          <w:rFonts w:ascii="Arial" w:hAnsi="Arial"/>
          <w:bCs/>
          <w:sz w:val="22"/>
        </w:rPr>
        <w:t xml:space="preserve">snadno zaměřitelné body, jako jsou </w:t>
      </w:r>
      <w:r w:rsidR="00265F63">
        <w:rPr>
          <w:rFonts w:ascii="Arial" w:hAnsi="Arial"/>
          <w:bCs/>
          <w:sz w:val="22"/>
        </w:rPr>
        <w:t>rohy budov</w:t>
      </w:r>
      <w:r w:rsidR="00A91B33">
        <w:rPr>
          <w:rFonts w:ascii="Arial" w:hAnsi="Arial"/>
          <w:bCs/>
          <w:sz w:val="22"/>
        </w:rPr>
        <w:t xml:space="preserve"> </w:t>
      </w:r>
      <w:r w:rsidR="00E80762">
        <w:rPr>
          <w:rFonts w:ascii="Arial" w:hAnsi="Arial"/>
          <w:bCs/>
          <w:sz w:val="22"/>
        </w:rPr>
        <w:t>(68-19, 61-4,</w:t>
      </w:r>
      <w:r w:rsidR="0023108A">
        <w:rPr>
          <w:rFonts w:ascii="Arial" w:hAnsi="Arial"/>
          <w:bCs/>
          <w:sz w:val="22"/>
        </w:rPr>
        <w:t> </w:t>
      </w:r>
      <w:r w:rsidR="00E80762">
        <w:rPr>
          <w:rFonts w:ascii="Arial" w:hAnsi="Arial"/>
          <w:bCs/>
          <w:sz w:val="22"/>
        </w:rPr>
        <w:t>.</w:t>
      </w:r>
      <w:r w:rsidR="0023108A">
        <w:rPr>
          <w:rFonts w:ascii="Arial" w:hAnsi="Arial"/>
          <w:bCs/>
          <w:sz w:val="22"/>
        </w:rPr>
        <w:t>.</w:t>
      </w:r>
      <w:r w:rsidR="00E80762">
        <w:rPr>
          <w:rFonts w:ascii="Arial" w:hAnsi="Arial"/>
          <w:bCs/>
          <w:sz w:val="22"/>
        </w:rPr>
        <w:t xml:space="preserve">.). </w:t>
      </w:r>
      <w:r w:rsidR="00536405">
        <w:rPr>
          <w:rFonts w:ascii="Arial" w:hAnsi="Arial"/>
          <w:bCs/>
          <w:sz w:val="22"/>
        </w:rPr>
        <w:t>Pokud</w:t>
      </w:r>
      <w:r w:rsidR="00A91B33">
        <w:rPr>
          <w:rFonts w:ascii="Arial" w:hAnsi="Arial"/>
          <w:bCs/>
          <w:sz w:val="22"/>
        </w:rPr>
        <w:t xml:space="preserve"> stabilizace bodů z předchozí zeměměřické činnosti nebyla v terénu zachována</w:t>
      </w:r>
      <w:r w:rsidR="00536405">
        <w:rPr>
          <w:rFonts w:ascii="Arial" w:hAnsi="Arial"/>
          <w:bCs/>
          <w:sz w:val="22"/>
        </w:rPr>
        <w:t>,</w:t>
      </w:r>
      <w:r w:rsidR="00A91B33">
        <w:rPr>
          <w:rFonts w:ascii="Arial" w:hAnsi="Arial"/>
          <w:bCs/>
          <w:sz w:val="22"/>
        </w:rPr>
        <w:t xml:space="preserve"> bylo nutno </w:t>
      </w:r>
      <w:r w:rsidR="00536405">
        <w:rPr>
          <w:rFonts w:ascii="Arial" w:hAnsi="Arial"/>
          <w:bCs/>
          <w:sz w:val="22"/>
        </w:rPr>
        <w:t xml:space="preserve">je </w:t>
      </w:r>
      <w:r w:rsidR="00A91B33">
        <w:rPr>
          <w:rFonts w:ascii="Arial" w:hAnsi="Arial"/>
          <w:bCs/>
          <w:sz w:val="22"/>
        </w:rPr>
        <w:t>vytyčit (</w:t>
      </w:r>
      <w:r w:rsidR="00E80762">
        <w:rPr>
          <w:rFonts w:ascii="Arial" w:hAnsi="Arial"/>
          <w:bCs/>
          <w:sz w:val="22"/>
        </w:rPr>
        <w:t>jsou</w:t>
      </w:r>
      <w:r w:rsidR="00A91B33">
        <w:rPr>
          <w:rFonts w:ascii="Arial" w:hAnsi="Arial"/>
          <w:bCs/>
          <w:sz w:val="22"/>
        </w:rPr>
        <w:t xml:space="preserve"> zároveň body změny)</w:t>
      </w:r>
      <w:r w:rsidR="003D6125">
        <w:rPr>
          <w:rFonts w:ascii="Arial" w:hAnsi="Arial"/>
          <w:bCs/>
          <w:sz w:val="22"/>
        </w:rPr>
        <w:t xml:space="preserve">, </w:t>
      </w:r>
      <w:r w:rsidR="00536405">
        <w:rPr>
          <w:rFonts w:ascii="Arial" w:hAnsi="Arial"/>
          <w:bCs/>
          <w:sz w:val="22"/>
        </w:rPr>
        <w:t xml:space="preserve">pak </w:t>
      </w:r>
      <w:r w:rsidR="009F4315">
        <w:rPr>
          <w:rFonts w:ascii="Arial" w:hAnsi="Arial"/>
          <w:bCs/>
          <w:sz w:val="22"/>
        </w:rPr>
        <w:t>nebylo možné posoudit jejich identičnost</w:t>
      </w:r>
      <w:r w:rsidR="00082D86">
        <w:rPr>
          <w:rFonts w:ascii="Arial" w:hAnsi="Arial"/>
          <w:bCs/>
          <w:sz w:val="22"/>
        </w:rPr>
        <w:t xml:space="preserve"> a</w:t>
      </w:r>
      <w:r w:rsidR="0023108A">
        <w:rPr>
          <w:rFonts w:ascii="Arial" w:hAnsi="Arial"/>
          <w:bCs/>
          <w:sz w:val="22"/>
        </w:rPr>
        <w:t xml:space="preserve"> nelze je považovat za identické</w:t>
      </w:r>
      <w:r w:rsidR="009F4315">
        <w:rPr>
          <w:rFonts w:ascii="Arial" w:hAnsi="Arial"/>
          <w:bCs/>
          <w:sz w:val="22"/>
        </w:rPr>
        <w:t xml:space="preserve">. Za identický bod byl též zvolen </w:t>
      </w:r>
      <w:r w:rsidR="00082D86">
        <w:rPr>
          <w:rFonts w:ascii="Arial" w:hAnsi="Arial"/>
          <w:bCs/>
          <w:sz w:val="22"/>
        </w:rPr>
        <w:t xml:space="preserve">bod 6 zaměřený </w:t>
      </w:r>
      <w:r w:rsidR="009F4315">
        <w:rPr>
          <w:rFonts w:ascii="Arial" w:hAnsi="Arial"/>
          <w:bCs/>
          <w:sz w:val="22"/>
        </w:rPr>
        <w:t xml:space="preserve">při prvotním zaměření, u kterého není nikde v elaborátu poznamenán </w:t>
      </w:r>
      <w:r w:rsidR="00E429F3">
        <w:rPr>
          <w:rFonts w:ascii="Arial" w:hAnsi="Arial"/>
          <w:bCs/>
          <w:sz w:val="22"/>
        </w:rPr>
        <w:t xml:space="preserve">jeho </w:t>
      </w:r>
      <w:r w:rsidR="009F4315">
        <w:rPr>
          <w:rFonts w:ascii="Arial" w:hAnsi="Arial"/>
          <w:bCs/>
          <w:sz w:val="22"/>
        </w:rPr>
        <w:t>způsob označení v terénu a je tedy pochybnost o jeho jednoznačné identi</w:t>
      </w:r>
      <w:r w:rsidR="00DD2738">
        <w:rPr>
          <w:rFonts w:ascii="Arial" w:hAnsi="Arial"/>
          <w:bCs/>
          <w:sz w:val="22"/>
        </w:rPr>
        <w:t>fikovateln</w:t>
      </w:r>
      <w:r w:rsidR="009F4315">
        <w:rPr>
          <w:rFonts w:ascii="Arial" w:hAnsi="Arial"/>
          <w:bCs/>
          <w:sz w:val="22"/>
        </w:rPr>
        <w:t xml:space="preserve">osti v terénu. </w:t>
      </w:r>
      <w:r w:rsidR="00E429F3">
        <w:rPr>
          <w:rFonts w:ascii="Arial" w:hAnsi="Arial"/>
          <w:bCs/>
          <w:sz w:val="22"/>
        </w:rPr>
        <w:t>T</w:t>
      </w:r>
      <w:r w:rsidR="009F4315">
        <w:rPr>
          <w:rFonts w:ascii="Arial" w:hAnsi="Arial"/>
          <w:bCs/>
          <w:sz w:val="22"/>
        </w:rPr>
        <w:t xml:space="preserve">ím </w:t>
      </w:r>
      <w:r w:rsidR="003D6125">
        <w:rPr>
          <w:rFonts w:ascii="Arial" w:hAnsi="Arial"/>
          <w:bCs/>
          <w:sz w:val="22"/>
        </w:rPr>
        <w:t>nebyla dodržena ustanovení § 70 odst. 1, § 71 odst. 3, odst. 4</w:t>
      </w:r>
      <w:r w:rsidR="003D6125" w:rsidRPr="003D6125">
        <w:rPr>
          <w:rFonts w:ascii="Arial" w:hAnsi="Arial"/>
          <w:bCs/>
          <w:sz w:val="22"/>
        </w:rPr>
        <w:t xml:space="preserve"> </w:t>
      </w:r>
      <w:r w:rsidR="003D6125">
        <w:rPr>
          <w:rFonts w:ascii="Arial" w:hAnsi="Arial"/>
          <w:bCs/>
          <w:sz w:val="22"/>
        </w:rPr>
        <w:t xml:space="preserve">vyhlášky </w:t>
      </w:r>
    </w:p>
    <w:p w:rsidR="00594F9E" w:rsidRDefault="005D701A" w:rsidP="00594F9E">
      <w:pPr>
        <w:jc w:val="both"/>
        <w:rPr>
          <w:rFonts w:ascii="Arial" w:hAnsi="Arial" w:cs="Arial"/>
          <w:i/>
          <w:sz w:val="22"/>
          <w:szCs w:val="22"/>
        </w:rPr>
      </w:pPr>
      <w:r w:rsidRPr="005D701A">
        <w:rPr>
          <w:rFonts w:ascii="Arial" w:hAnsi="Arial" w:cs="Arial"/>
          <w:i/>
          <w:sz w:val="22"/>
          <w:szCs w:val="22"/>
        </w:rPr>
        <w:t>-volné stanovisko bylo vypočteno z bodů chybné konfigurace</w:t>
      </w:r>
    </w:p>
    <w:p w:rsidR="00E429F3" w:rsidRPr="00594F9E" w:rsidRDefault="00594F9E" w:rsidP="00594F9E">
      <w:pPr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E429F3" w:rsidRPr="00251D77">
        <w:rPr>
          <w:rFonts w:ascii="Arial" w:hAnsi="Arial" w:cs="Arial"/>
          <w:sz w:val="22"/>
          <w:szCs w:val="22"/>
        </w:rPr>
        <w:t xml:space="preserve">volné </w:t>
      </w:r>
      <w:r w:rsidR="00E429F3">
        <w:rPr>
          <w:rFonts w:ascii="Arial" w:hAnsi="Arial" w:cs="Arial"/>
          <w:sz w:val="22"/>
          <w:szCs w:val="22"/>
        </w:rPr>
        <w:t>stanovisko je</w:t>
      </w:r>
      <w:r w:rsidR="00E429F3" w:rsidRPr="00251D77">
        <w:rPr>
          <w:rFonts w:ascii="Arial" w:hAnsi="Arial" w:cs="Arial"/>
          <w:sz w:val="22"/>
          <w:szCs w:val="22"/>
        </w:rPr>
        <w:t xml:space="preserve"> vypočteno z bodů, svírajících buď příliš ostré úhly</w:t>
      </w:r>
      <w:r w:rsidR="00E429F3">
        <w:rPr>
          <w:rFonts w:ascii="Arial" w:hAnsi="Arial" w:cs="Arial"/>
          <w:sz w:val="22"/>
          <w:szCs w:val="22"/>
        </w:rPr>
        <w:t xml:space="preserve"> (cca 1</w:t>
      </w:r>
      <w:r w:rsidR="00E429F3">
        <w:rPr>
          <w:rFonts w:ascii="Arial" w:hAnsi="Arial" w:cs="Arial"/>
          <w:sz w:val="22"/>
          <w:szCs w:val="22"/>
          <w:vertAlign w:val="superscript"/>
        </w:rPr>
        <w:t>g</w:t>
      </w:r>
      <w:r w:rsidR="00E429F3">
        <w:rPr>
          <w:rFonts w:ascii="Arial" w:hAnsi="Arial" w:cs="Arial"/>
          <w:sz w:val="22"/>
          <w:szCs w:val="22"/>
        </w:rPr>
        <w:t>, 33</w:t>
      </w:r>
      <w:r w:rsidR="00E429F3">
        <w:rPr>
          <w:rFonts w:ascii="Arial" w:hAnsi="Arial" w:cs="Arial"/>
          <w:sz w:val="22"/>
          <w:szCs w:val="22"/>
          <w:vertAlign w:val="superscript"/>
        </w:rPr>
        <w:t>g</w:t>
      </w:r>
      <w:r w:rsidR="00E429F3">
        <w:rPr>
          <w:rFonts w:ascii="Arial" w:hAnsi="Arial" w:cs="Arial"/>
          <w:sz w:val="22"/>
          <w:szCs w:val="22"/>
        </w:rPr>
        <w:t>)</w:t>
      </w:r>
      <w:r w:rsidR="00E429F3" w:rsidRPr="00251D77">
        <w:rPr>
          <w:rFonts w:ascii="Arial" w:hAnsi="Arial" w:cs="Arial"/>
          <w:sz w:val="22"/>
          <w:szCs w:val="22"/>
        </w:rPr>
        <w:t xml:space="preserve">, nebo ležících téměř v přímce </w:t>
      </w:r>
      <w:r w:rsidR="00E429F3">
        <w:rPr>
          <w:rFonts w:ascii="Arial" w:hAnsi="Arial" w:cs="Arial"/>
          <w:sz w:val="22"/>
          <w:szCs w:val="22"/>
        </w:rPr>
        <w:t>(cca 178</w:t>
      </w:r>
      <w:r w:rsidR="00E429F3">
        <w:rPr>
          <w:rFonts w:ascii="Arial" w:hAnsi="Arial" w:cs="Arial"/>
          <w:sz w:val="22"/>
          <w:szCs w:val="22"/>
          <w:vertAlign w:val="superscript"/>
        </w:rPr>
        <w:t>g</w:t>
      </w:r>
      <w:r w:rsidR="00E429F3">
        <w:rPr>
          <w:rFonts w:ascii="Arial" w:hAnsi="Arial" w:cs="Arial"/>
          <w:sz w:val="22"/>
          <w:szCs w:val="22"/>
        </w:rPr>
        <w:t>, 188</w:t>
      </w:r>
      <w:r w:rsidR="00E429F3">
        <w:rPr>
          <w:rFonts w:ascii="Arial" w:hAnsi="Arial" w:cs="Arial"/>
          <w:sz w:val="22"/>
          <w:szCs w:val="22"/>
          <w:vertAlign w:val="superscript"/>
        </w:rPr>
        <w:t>g</w:t>
      </w:r>
      <w:r w:rsidR="00E429F3">
        <w:rPr>
          <w:rFonts w:ascii="Arial" w:hAnsi="Arial" w:cs="Arial"/>
          <w:sz w:val="22"/>
          <w:szCs w:val="22"/>
        </w:rPr>
        <w:t xml:space="preserve">) </w:t>
      </w:r>
      <w:r w:rsidR="00E429F3" w:rsidRPr="00251D77">
        <w:rPr>
          <w:rFonts w:ascii="Arial" w:hAnsi="Arial" w:cs="Arial"/>
          <w:sz w:val="22"/>
          <w:szCs w:val="22"/>
        </w:rPr>
        <w:t>– taková konfigurace připojení je neodborná, výsledek nespolehlivý</w:t>
      </w:r>
      <w:r w:rsidR="00E429F3">
        <w:rPr>
          <w:rFonts w:ascii="Arial" w:hAnsi="Arial" w:cs="Arial"/>
          <w:sz w:val="22"/>
          <w:szCs w:val="22"/>
        </w:rPr>
        <w:t>, tyto</w:t>
      </w:r>
      <w:r w:rsidR="00E429F3" w:rsidRPr="00251D77">
        <w:rPr>
          <w:rFonts w:ascii="Arial" w:hAnsi="Arial" w:cs="Arial"/>
          <w:sz w:val="22"/>
          <w:szCs w:val="22"/>
        </w:rPr>
        <w:t xml:space="preserve"> </w:t>
      </w:r>
      <w:r w:rsidR="00E429F3">
        <w:rPr>
          <w:rFonts w:ascii="Arial" w:hAnsi="Arial"/>
          <w:bCs/>
          <w:sz w:val="22"/>
        </w:rPr>
        <w:t xml:space="preserve">hodnoty nezajistí dostatečnou přesnost výsledku – porušení měřických zásad </w:t>
      </w:r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t xml:space="preserve">-není doloženo, jakým způsobem byly určeny souřadnice podrobných bodů 20 - 59 </w:t>
      </w:r>
    </w:p>
    <w:p w:rsidR="00E429F3" w:rsidRDefault="00594F9E" w:rsidP="00E429F3">
      <w:pPr>
        <w:ind w:left="708"/>
        <w:jc w:val="both"/>
        <w:rPr>
          <w:rFonts w:ascii="Arial" w:hAnsi="Arial"/>
          <w:bCs/>
          <w:sz w:val="22"/>
        </w:rPr>
      </w:pPr>
      <w:r w:rsidRPr="00DD2738">
        <w:rPr>
          <w:rFonts w:ascii="Arial" w:hAnsi="Arial"/>
          <w:bCs/>
          <w:sz w:val="22"/>
        </w:rPr>
        <w:t>-v</w:t>
      </w:r>
      <w:r w:rsidR="00E429F3" w:rsidRPr="00DD2738">
        <w:rPr>
          <w:rFonts w:ascii="Arial" w:hAnsi="Arial"/>
          <w:bCs/>
          <w:sz w:val="22"/>
        </w:rPr>
        <w:t> </w:t>
      </w:r>
      <w:r w:rsidR="00DD2738" w:rsidRPr="00DD2738">
        <w:rPr>
          <w:rFonts w:ascii="Arial" w:hAnsi="Arial"/>
          <w:bCs/>
          <w:sz w:val="22"/>
        </w:rPr>
        <w:t>protokolu o výpočtech</w:t>
      </w:r>
      <w:r w:rsidR="00E429F3" w:rsidRPr="00DD2738">
        <w:rPr>
          <w:rFonts w:ascii="Arial" w:hAnsi="Arial"/>
          <w:bCs/>
          <w:sz w:val="22"/>
        </w:rPr>
        <w:t xml:space="preserve"> je začleněn „seznam souřadnic“ nových bodů 20 – 59, není však doloženo, jakým způsobem byly tyto body určeny</w:t>
      </w:r>
      <w:r w:rsidR="007E7713" w:rsidRPr="00DD2738">
        <w:rPr>
          <w:rFonts w:ascii="Arial" w:hAnsi="Arial"/>
          <w:bCs/>
          <w:sz w:val="22"/>
        </w:rPr>
        <w:t>.</w:t>
      </w:r>
      <w:r w:rsidRPr="00DD2738">
        <w:rPr>
          <w:rFonts w:ascii="Arial" w:hAnsi="Arial"/>
          <w:bCs/>
          <w:sz w:val="22"/>
        </w:rPr>
        <w:t xml:space="preserve"> </w:t>
      </w:r>
      <w:r w:rsidR="002B6D26" w:rsidRPr="00DD2738">
        <w:rPr>
          <w:rFonts w:ascii="Arial" w:hAnsi="Arial"/>
          <w:bCs/>
          <w:sz w:val="22"/>
        </w:rPr>
        <w:t>K tomuto problému se obviněný vyjádřil</w:t>
      </w:r>
      <w:r w:rsidR="00C33057" w:rsidRPr="00DD2738">
        <w:rPr>
          <w:rFonts w:ascii="Arial" w:hAnsi="Arial"/>
          <w:bCs/>
          <w:sz w:val="22"/>
        </w:rPr>
        <w:t xml:space="preserve"> následně</w:t>
      </w:r>
      <w:r w:rsidR="002B6D26" w:rsidRPr="00DD2738">
        <w:rPr>
          <w:rFonts w:ascii="Arial" w:hAnsi="Arial"/>
          <w:bCs/>
          <w:sz w:val="22"/>
        </w:rPr>
        <w:t>: „</w:t>
      </w:r>
      <w:r w:rsidR="00C33057" w:rsidRPr="00DD2738">
        <w:rPr>
          <w:rFonts w:ascii="Arial" w:hAnsi="Arial"/>
          <w:bCs/>
          <w:sz w:val="22"/>
        </w:rPr>
        <w:t>T</w:t>
      </w:r>
      <w:r w:rsidR="002B6D26" w:rsidRPr="00DD2738">
        <w:rPr>
          <w:rFonts w:ascii="Arial" w:hAnsi="Arial"/>
          <w:bCs/>
          <w:sz w:val="22"/>
        </w:rPr>
        <w:t xml:space="preserve">yto body by správně měly mít po digitalizaci souřadnice místní a pomocí uvedených transformačních klíčů by měly být určeny jejich souřadnice v S-JTSK, namísto toho transformační klíč je použit pro transformaci </w:t>
      </w:r>
      <w:r w:rsidR="002B6D26" w:rsidRPr="00DD2738">
        <w:rPr>
          <w:rFonts w:ascii="Arial" w:hAnsi="Arial"/>
          <w:bCs/>
          <w:sz w:val="22"/>
        </w:rPr>
        <w:lastRenderedPageBreak/>
        <w:t>rastrového obrazu do S-JTSK, kde jsou souřadnice</w:t>
      </w:r>
      <w:r w:rsidR="00DD2738" w:rsidRPr="00DD2738">
        <w:rPr>
          <w:rFonts w:ascii="Arial" w:hAnsi="Arial"/>
          <w:bCs/>
          <w:sz w:val="22"/>
        </w:rPr>
        <w:t xml:space="preserve"> v</w:t>
      </w:r>
      <w:r w:rsidR="002B6D26" w:rsidRPr="00DD2738">
        <w:rPr>
          <w:rFonts w:ascii="Arial" w:hAnsi="Arial"/>
          <w:bCs/>
          <w:sz w:val="22"/>
        </w:rPr>
        <w:t xml:space="preserve"> S-JTSK odsunuty přímo. Uznávám, že tento postup i při podobném výsledku není zcela exaktní.“</w:t>
      </w:r>
      <w:r w:rsidR="00C33057" w:rsidRPr="00DD2738">
        <w:rPr>
          <w:rFonts w:ascii="Arial" w:hAnsi="Arial"/>
          <w:bCs/>
          <w:sz w:val="22"/>
        </w:rPr>
        <w:t xml:space="preserve"> </w:t>
      </w:r>
      <w:r w:rsidR="007E7713" w:rsidRPr="00DD2738">
        <w:rPr>
          <w:rFonts w:ascii="Arial" w:hAnsi="Arial"/>
          <w:bCs/>
          <w:sz w:val="22"/>
        </w:rPr>
        <w:t>I</w:t>
      </w:r>
      <w:r w:rsidR="00C33057" w:rsidRPr="00DD2738">
        <w:rPr>
          <w:rFonts w:ascii="Arial" w:hAnsi="Arial"/>
          <w:bCs/>
          <w:sz w:val="22"/>
        </w:rPr>
        <w:t xml:space="preserve">nspektorát </w:t>
      </w:r>
      <w:r w:rsidR="007E7713" w:rsidRPr="00DD2738">
        <w:rPr>
          <w:rFonts w:ascii="Arial" w:hAnsi="Arial"/>
          <w:bCs/>
          <w:sz w:val="22"/>
        </w:rPr>
        <w:t>po</w:t>
      </w:r>
      <w:r w:rsidR="00C33057" w:rsidRPr="00DD2738">
        <w:rPr>
          <w:rFonts w:ascii="Arial" w:hAnsi="Arial"/>
          <w:bCs/>
          <w:sz w:val="22"/>
        </w:rPr>
        <w:t>do</w:t>
      </w:r>
      <w:r w:rsidR="007E7713" w:rsidRPr="00DD2738">
        <w:rPr>
          <w:rFonts w:ascii="Arial" w:hAnsi="Arial"/>
          <w:bCs/>
          <w:sz w:val="22"/>
        </w:rPr>
        <w:t>týk</w:t>
      </w:r>
      <w:r w:rsidR="00C33057" w:rsidRPr="00DD2738">
        <w:rPr>
          <w:rFonts w:ascii="Arial" w:hAnsi="Arial"/>
          <w:bCs/>
          <w:sz w:val="22"/>
        </w:rPr>
        <w:t xml:space="preserve">á, že </w:t>
      </w:r>
      <w:r w:rsidR="00DD2738" w:rsidRPr="00DD2738">
        <w:rPr>
          <w:rFonts w:ascii="Arial" w:hAnsi="Arial"/>
          <w:bCs/>
          <w:sz w:val="22"/>
        </w:rPr>
        <w:t>problémem</w:t>
      </w:r>
      <w:r w:rsidR="00C33057" w:rsidRPr="00DD2738">
        <w:rPr>
          <w:rFonts w:ascii="Arial" w:hAnsi="Arial"/>
          <w:bCs/>
          <w:sz w:val="22"/>
        </w:rPr>
        <w:t xml:space="preserve"> </w:t>
      </w:r>
      <w:r w:rsidR="00D83471" w:rsidRPr="00DD2738">
        <w:rPr>
          <w:rFonts w:ascii="Arial" w:hAnsi="Arial"/>
          <w:bCs/>
          <w:sz w:val="22"/>
        </w:rPr>
        <w:t>ne</w:t>
      </w:r>
      <w:r w:rsidR="00DD2738" w:rsidRPr="00DD2738">
        <w:rPr>
          <w:rFonts w:ascii="Arial" w:hAnsi="Arial"/>
          <w:bCs/>
          <w:sz w:val="22"/>
        </w:rPr>
        <w:t>n</w:t>
      </w:r>
      <w:r w:rsidR="007E7713" w:rsidRPr="00DD2738">
        <w:rPr>
          <w:rFonts w:ascii="Arial" w:hAnsi="Arial"/>
          <w:bCs/>
          <w:sz w:val="22"/>
        </w:rPr>
        <w:t>í</w:t>
      </w:r>
      <w:r w:rsidR="00D83471" w:rsidRPr="00DD2738">
        <w:rPr>
          <w:rFonts w:ascii="Arial" w:hAnsi="Arial"/>
          <w:bCs/>
          <w:sz w:val="22"/>
        </w:rPr>
        <w:t xml:space="preserve"> </w:t>
      </w:r>
      <w:r w:rsidR="00C33057" w:rsidRPr="00DD2738">
        <w:rPr>
          <w:rFonts w:ascii="Arial" w:hAnsi="Arial"/>
          <w:bCs/>
          <w:sz w:val="22"/>
        </w:rPr>
        <w:t xml:space="preserve">transformace, jejímž přímým výsledkem jsou souřadnice odsunutých bodů v S-JTSK, ale </w:t>
      </w:r>
      <w:r w:rsidR="0023108A" w:rsidRPr="00DD2738">
        <w:rPr>
          <w:rFonts w:ascii="Arial" w:hAnsi="Arial"/>
          <w:bCs/>
          <w:sz w:val="22"/>
        </w:rPr>
        <w:t xml:space="preserve">skutečnost, že </w:t>
      </w:r>
      <w:r w:rsidR="00D83471" w:rsidRPr="00DD2738">
        <w:rPr>
          <w:rFonts w:ascii="Arial" w:hAnsi="Arial"/>
          <w:bCs/>
          <w:sz w:val="22"/>
        </w:rPr>
        <w:t xml:space="preserve">z doloženého protokolu o výpočtech není patrné, </w:t>
      </w:r>
      <w:r w:rsidR="007E7713" w:rsidRPr="00DD2738">
        <w:rPr>
          <w:rFonts w:ascii="Arial" w:hAnsi="Arial"/>
          <w:bCs/>
          <w:sz w:val="22"/>
        </w:rPr>
        <w:t xml:space="preserve">zda body byly určeny transformací či </w:t>
      </w:r>
      <w:r w:rsidR="00D83471" w:rsidRPr="00DD2738">
        <w:rPr>
          <w:rFonts w:ascii="Arial" w:hAnsi="Arial"/>
          <w:bCs/>
          <w:sz w:val="22"/>
        </w:rPr>
        <w:t>j</w:t>
      </w:r>
      <w:r w:rsidR="007E7713" w:rsidRPr="00DD2738">
        <w:rPr>
          <w:rFonts w:ascii="Arial" w:hAnsi="Arial"/>
          <w:bCs/>
          <w:sz w:val="22"/>
        </w:rPr>
        <w:t>inou</w:t>
      </w:r>
      <w:r w:rsidR="00D83471" w:rsidRPr="00DD2738">
        <w:rPr>
          <w:rFonts w:ascii="Arial" w:hAnsi="Arial"/>
          <w:bCs/>
          <w:sz w:val="22"/>
        </w:rPr>
        <w:t xml:space="preserve"> metod</w:t>
      </w:r>
      <w:r w:rsidR="007E7713" w:rsidRPr="00DD2738">
        <w:rPr>
          <w:rFonts w:ascii="Arial" w:hAnsi="Arial"/>
          <w:bCs/>
          <w:sz w:val="22"/>
        </w:rPr>
        <w:t>ou</w:t>
      </w:r>
      <w:r w:rsidR="00D83471" w:rsidRPr="00DD2738">
        <w:rPr>
          <w:rFonts w:ascii="Arial" w:hAnsi="Arial"/>
          <w:bCs/>
          <w:sz w:val="22"/>
        </w:rPr>
        <w:t>, neboť je</w:t>
      </w:r>
      <w:r w:rsidR="00D83471">
        <w:rPr>
          <w:rFonts w:ascii="Arial" w:hAnsi="Arial"/>
          <w:bCs/>
          <w:sz w:val="22"/>
        </w:rPr>
        <w:t xml:space="preserve"> zde pouze </w:t>
      </w:r>
      <w:r w:rsidR="000A70F2">
        <w:rPr>
          <w:rFonts w:ascii="Arial" w:hAnsi="Arial"/>
          <w:bCs/>
          <w:sz w:val="22"/>
        </w:rPr>
        <w:t>onen</w:t>
      </w:r>
      <w:r w:rsidR="00D83471">
        <w:rPr>
          <w:rFonts w:ascii="Arial" w:hAnsi="Arial"/>
          <w:bCs/>
          <w:sz w:val="22"/>
        </w:rPr>
        <w:t xml:space="preserve"> „seznam souřadnic“ bez návaznosti na určovací metodu.</w:t>
      </w:r>
      <w:r w:rsidR="007E7713" w:rsidRPr="007E7713">
        <w:rPr>
          <w:rFonts w:ascii="Arial" w:hAnsi="Arial"/>
          <w:bCs/>
          <w:sz w:val="22"/>
        </w:rPr>
        <w:t xml:space="preserve"> </w:t>
      </w:r>
      <w:r w:rsidR="007E7713">
        <w:rPr>
          <w:rFonts w:ascii="Arial" w:hAnsi="Arial"/>
          <w:bCs/>
          <w:sz w:val="22"/>
        </w:rPr>
        <w:t xml:space="preserve">Což je v rozporu s přílohou vyhlášky 16.19 b), podle které protokol o výpočtech má obsahovat údaje o veškerých použitých metodách výpočtu souřadnic bodů a </w:t>
      </w:r>
      <w:r w:rsidR="000A70F2">
        <w:rPr>
          <w:rFonts w:ascii="Arial" w:hAnsi="Arial"/>
          <w:bCs/>
          <w:sz w:val="22"/>
        </w:rPr>
        <w:t xml:space="preserve">jejich </w:t>
      </w:r>
      <w:r w:rsidR="007E7713">
        <w:rPr>
          <w:rFonts w:ascii="Arial" w:hAnsi="Arial"/>
          <w:bCs/>
          <w:sz w:val="22"/>
        </w:rPr>
        <w:t>dosaženou přesnost</w:t>
      </w:r>
    </w:p>
    <w:p w:rsidR="005D701A" w:rsidRDefault="005D701A" w:rsidP="005D701A">
      <w:pPr>
        <w:numPr>
          <w:ilvl w:val="12"/>
          <w:numId w:val="0"/>
        </w:numPr>
        <w:jc w:val="both"/>
        <w:rPr>
          <w:rFonts w:ascii="Arial" w:hAnsi="Arial"/>
          <w:i/>
          <w:sz w:val="22"/>
        </w:rPr>
      </w:pPr>
      <w:r w:rsidRPr="005D701A">
        <w:rPr>
          <w:rFonts w:ascii="Arial" w:hAnsi="Arial"/>
          <w:i/>
          <w:sz w:val="22"/>
        </w:rPr>
        <w:t>-pouze některé vytyčené body byly kontrolně zaměřeny</w:t>
      </w:r>
    </w:p>
    <w:p w:rsidR="00594F9E" w:rsidRPr="00594F9E" w:rsidRDefault="00594F9E" w:rsidP="004A7237">
      <w:pPr>
        <w:numPr>
          <w:ilvl w:val="12"/>
          <w:numId w:val="0"/>
        </w:numPr>
        <w:ind w:left="7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-podle § 85 odst. 4 vyhlášky se vytyčené lomové body hranice v terénu označí způsobem podle § 88 vyhlášky, tj. zpravidla trvalým způsobem, a správnost jejich vytyčení se ověří kontrolním měřením </w:t>
      </w:r>
      <w:r w:rsidR="004A7237">
        <w:rPr>
          <w:rFonts w:ascii="Arial" w:hAnsi="Arial"/>
          <w:sz w:val="22"/>
        </w:rPr>
        <w:t>s přesností odpovídající kódu kvality 3 v souřadnicovém systému JTSK. V tom</w:t>
      </w:r>
      <w:r w:rsidR="006C3DAF">
        <w:rPr>
          <w:rFonts w:ascii="Arial" w:hAnsi="Arial"/>
          <w:sz w:val="22"/>
        </w:rPr>
        <w:t>t</w:t>
      </w:r>
      <w:r w:rsidR="004A7237">
        <w:rPr>
          <w:rFonts w:ascii="Arial" w:hAnsi="Arial"/>
          <w:sz w:val="22"/>
        </w:rPr>
        <w:t>o ZPMZ bylo vytyčeno 40 bodů, v zápisníku je však doloženo kontrolní zaměření pouze 4 z těchto bodů a v protokolu o výpočtech není doložen kontrolní výpočet</w:t>
      </w:r>
      <w:r w:rsidR="006C3DAF">
        <w:rPr>
          <w:rFonts w:ascii="Arial" w:hAnsi="Arial"/>
          <w:sz w:val="22"/>
        </w:rPr>
        <w:t xml:space="preserve"> žádného z nich</w:t>
      </w:r>
      <w:r w:rsidR="004A7237">
        <w:rPr>
          <w:rFonts w:ascii="Arial" w:hAnsi="Arial"/>
          <w:sz w:val="22"/>
        </w:rPr>
        <w:t xml:space="preserve">, tudíž není </w:t>
      </w:r>
      <w:r w:rsidR="000A70F2">
        <w:rPr>
          <w:rFonts w:ascii="Arial" w:hAnsi="Arial"/>
          <w:sz w:val="22"/>
        </w:rPr>
        <w:t>prokázáno</w:t>
      </w:r>
      <w:r w:rsidR="004A7237">
        <w:rPr>
          <w:rFonts w:ascii="Arial" w:hAnsi="Arial"/>
          <w:sz w:val="22"/>
        </w:rPr>
        <w:t xml:space="preserve">, zda skutečně vytyčení proběhlo v rámci požadované přesnosti </w:t>
      </w:r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t>-výměry parcel 314/6, 110/26, 314/9, 314/10 mají chybně přiřazen kód způsobu určení výměry 2, čímž došlo k jinému vyrovnání početních odchylek ve skup. č. 3 a 5, než mělo, a parcely mají jinou výměru</w:t>
      </w:r>
    </w:p>
    <w:p w:rsidR="00897905" w:rsidRDefault="006C3DAF" w:rsidP="00897905">
      <w:pPr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-výměry </w:t>
      </w:r>
      <w:r w:rsidR="00897905">
        <w:rPr>
          <w:rFonts w:ascii="Arial" w:hAnsi="Arial"/>
          <w:bCs/>
          <w:sz w:val="22"/>
        </w:rPr>
        <w:t xml:space="preserve">uvedených </w:t>
      </w:r>
      <w:r>
        <w:rPr>
          <w:rFonts w:ascii="Arial" w:hAnsi="Arial"/>
          <w:bCs/>
          <w:sz w:val="22"/>
        </w:rPr>
        <w:t xml:space="preserve">parcel jsou vypočteny ze souřadnic S-JTSK lomových bodů, v každém z těchto výpočtů však je nejméně 1 lomový bod, který není vloženým bodem na přímé hranici, který má kód kvality 8. V takovém případě podle § 77 odst. 2 písm. c) </w:t>
      </w:r>
      <w:r w:rsidR="00897905">
        <w:rPr>
          <w:rFonts w:ascii="Arial" w:hAnsi="Arial"/>
          <w:bCs/>
          <w:sz w:val="22"/>
        </w:rPr>
        <w:t xml:space="preserve">vyhlášky </w:t>
      </w:r>
      <w:r>
        <w:rPr>
          <w:rFonts w:ascii="Arial" w:hAnsi="Arial"/>
          <w:bCs/>
          <w:sz w:val="22"/>
        </w:rPr>
        <w:t xml:space="preserve">je </w:t>
      </w:r>
      <w:r w:rsidR="000A70F2">
        <w:rPr>
          <w:rFonts w:ascii="Arial" w:hAnsi="Arial"/>
          <w:bCs/>
          <w:sz w:val="22"/>
        </w:rPr>
        <w:t xml:space="preserve">kód </w:t>
      </w:r>
      <w:r w:rsidR="00897905">
        <w:rPr>
          <w:rFonts w:ascii="Arial" w:hAnsi="Arial"/>
          <w:bCs/>
          <w:sz w:val="22"/>
        </w:rPr>
        <w:t>způsob</w:t>
      </w:r>
      <w:r w:rsidR="000A70F2">
        <w:rPr>
          <w:rFonts w:ascii="Arial" w:hAnsi="Arial"/>
          <w:bCs/>
          <w:sz w:val="22"/>
        </w:rPr>
        <w:t>u</w:t>
      </w:r>
      <w:r w:rsidR="00897905">
        <w:rPr>
          <w:rFonts w:ascii="Arial" w:hAnsi="Arial"/>
          <w:bCs/>
          <w:sz w:val="22"/>
        </w:rPr>
        <w:t xml:space="preserve"> určení výměry roven 0, ne 2, jak je uvedeno</w:t>
      </w:r>
    </w:p>
    <w:p w:rsidR="006C3DAF" w:rsidRPr="006C3DAF" w:rsidRDefault="00897905" w:rsidP="00897905">
      <w:pPr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="00872441">
        <w:rPr>
          <w:rFonts w:ascii="Arial" w:hAnsi="Arial"/>
          <w:bCs/>
          <w:sz w:val="22"/>
        </w:rPr>
        <w:t xml:space="preserve">podle přílohy vyhlášky 14.6 se početní odchylka, vzniklá jako rozdíl mezi dosavadní a nově vypočtenou výměrou skupiny, nerozděluje na výměry parcel (nebo dílů) určené se způsobem určení 2. Z toho důvodu početní odchylka nebyla rozdělena na výměry </w:t>
      </w:r>
      <w:r w:rsidR="00872441" w:rsidRPr="00872441">
        <w:rPr>
          <w:rFonts w:ascii="Arial" w:hAnsi="Arial"/>
          <w:bCs/>
          <w:sz w:val="22"/>
        </w:rPr>
        <w:t xml:space="preserve">parcel </w:t>
      </w:r>
      <w:r w:rsidR="006C3DAF" w:rsidRPr="00872441">
        <w:rPr>
          <w:rFonts w:ascii="Arial" w:hAnsi="Arial"/>
          <w:bCs/>
          <w:sz w:val="22"/>
        </w:rPr>
        <w:t xml:space="preserve"> </w:t>
      </w:r>
      <w:r w:rsidR="00872441" w:rsidRPr="00872441">
        <w:rPr>
          <w:rFonts w:ascii="Arial" w:hAnsi="Arial"/>
          <w:bCs/>
          <w:sz w:val="22"/>
        </w:rPr>
        <w:t>314/6, 314/9, 314/10</w:t>
      </w:r>
      <w:r w:rsidR="00872441">
        <w:rPr>
          <w:rFonts w:ascii="Arial" w:hAnsi="Arial"/>
          <w:bCs/>
          <w:sz w:val="22"/>
        </w:rPr>
        <w:t xml:space="preserve">, </w:t>
      </w:r>
      <w:r w:rsidR="00872441" w:rsidRPr="00872441">
        <w:rPr>
          <w:rFonts w:ascii="Arial" w:hAnsi="Arial"/>
          <w:bCs/>
          <w:sz w:val="22"/>
        </w:rPr>
        <w:t>110/26,</w:t>
      </w:r>
      <w:r w:rsidR="00872441">
        <w:rPr>
          <w:rFonts w:ascii="Arial" w:hAnsi="Arial"/>
          <w:bCs/>
          <w:sz w:val="22"/>
        </w:rPr>
        <w:t xml:space="preserve"> u kterých byl (jak bylo výše uvedeno) chybně uveden způsob určení výměry 2. </w:t>
      </w:r>
      <w:r w:rsidR="00DC41B8">
        <w:rPr>
          <w:rFonts w:ascii="Arial" w:hAnsi="Arial"/>
          <w:bCs/>
          <w:sz w:val="22"/>
        </w:rPr>
        <w:t>Při správném kódu způsobu určení výměry mě</w:t>
      </w:r>
      <w:r w:rsidR="00872441">
        <w:rPr>
          <w:rFonts w:ascii="Arial" w:hAnsi="Arial"/>
          <w:bCs/>
          <w:sz w:val="22"/>
        </w:rPr>
        <w:t>la b</w:t>
      </w:r>
      <w:r w:rsidR="00DC41B8">
        <w:rPr>
          <w:rFonts w:ascii="Arial" w:hAnsi="Arial"/>
          <w:bCs/>
          <w:sz w:val="22"/>
        </w:rPr>
        <w:t>ýt</w:t>
      </w:r>
      <w:r w:rsidR="00872441">
        <w:rPr>
          <w:rFonts w:ascii="Arial" w:hAnsi="Arial"/>
          <w:bCs/>
          <w:sz w:val="22"/>
        </w:rPr>
        <w:t xml:space="preserve"> početní odchylka </w:t>
      </w:r>
      <w:r w:rsidR="00DC41B8">
        <w:rPr>
          <w:rFonts w:ascii="Arial" w:hAnsi="Arial"/>
          <w:bCs/>
          <w:sz w:val="22"/>
        </w:rPr>
        <w:t>rozdělena i na výměry těchto parcel, čímž by výsledné výměry měly jinou hodnotu</w:t>
      </w:r>
      <w:r w:rsidR="00F46BF1">
        <w:rPr>
          <w:rFonts w:ascii="Arial" w:hAnsi="Arial"/>
          <w:bCs/>
          <w:sz w:val="22"/>
        </w:rPr>
        <w:t>.</w:t>
      </w:r>
      <w:r w:rsidR="00DC41B8">
        <w:rPr>
          <w:rFonts w:ascii="Arial" w:hAnsi="Arial"/>
          <w:bCs/>
          <w:sz w:val="22"/>
        </w:rPr>
        <w:t xml:space="preserve"> </w:t>
      </w:r>
      <w:r w:rsidR="00F46BF1">
        <w:rPr>
          <w:rFonts w:ascii="Arial" w:hAnsi="Arial"/>
          <w:bCs/>
          <w:sz w:val="22"/>
        </w:rPr>
        <w:t>Tato s</w:t>
      </w:r>
      <w:r w:rsidR="00DC41B8">
        <w:rPr>
          <w:rFonts w:ascii="Arial" w:hAnsi="Arial"/>
          <w:bCs/>
          <w:sz w:val="22"/>
        </w:rPr>
        <w:t>kutečnost má zásadní význam v použitelnosti vyhotoveného</w:t>
      </w:r>
      <w:r w:rsidR="00675D80">
        <w:rPr>
          <w:rFonts w:ascii="Arial" w:hAnsi="Arial"/>
          <w:bCs/>
          <w:sz w:val="22"/>
        </w:rPr>
        <w:t xml:space="preserve"> geometrického plánu v katastru</w:t>
      </w:r>
    </w:p>
    <w:p w:rsidR="005D701A" w:rsidRDefault="005D701A" w:rsidP="005D701A">
      <w:pPr>
        <w:jc w:val="both"/>
        <w:rPr>
          <w:rFonts w:ascii="Arial" w:hAnsi="Arial"/>
          <w:sz w:val="22"/>
          <w:szCs w:val="22"/>
        </w:rPr>
      </w:pPr>
    </w:p>
    <w:p w:rsidR="005D701A" w:rsidRPr="000E620C" w:rsidRDefault="005D701A" w:rsidP="005D701A">
      <w:pPr>
        <w:rPr>
          <w:rFonts w:ascii="Arial" w:hAnsi="Arial"/>
          <w:sz w:val="22"/>
          <w:szCs w:val="22"/>
          <w:u w:val="single"/>
        </w:rPr>
      </w:pPr>
      <w:r w:rsidRPr="000E620C">
        <w:rPr>
          <w:rFonts w:ascii="Arial" w:hAnsi="Arial"/>
          <w:sz w:val="22"/>
          <w:szCs w:val="22"/>
          <w:u w:val="single"/>
        </w:rPr>
        <w:t xml:space="preserve">GP </w:t>
      </w:r>
      <w:r w:rsidR="00AE2D6D">
        <w:rPr>
          <w:rFonts w:ascii="Arial" w:hAnsi="Arial"/>
          <w:sz w:val="22"/>
          <w:szCs w:val="22"/>
          <w:u w:val="single"/>
        </w:rPr>
        <w:t>22</w:t>
      </w:r>
      <w:r w:rsidRPr="000E620C">
        <w:rPr>
          <w:rFonts w:ascii="Arial" w:hAnsi="Arial"/>
          <w:sz w:val="22"/>
          <w:szCs w:val="22"/>
          <w:u w:val="single"/>
        </w:rPr>
        <w:t>-2</w:t>
      </w:r>
      <w:r w:rsidR="00AE2D6D">
        <w:rPr>
          <w:rFonts w:ascii="Arial" w:hAnsi="Arial"/>
          <w:sz w:val="22"/>
          <w:szCs w:val="22"/>
          <w:u w:val="single"/>
        </w:rPr>
        <w:t>22</w:t>
      </w:r>
      <w:r w:rsidRPr="000E620C">
        <w:rPr>
          <w:rFonts w:ascii="Arial" w:hAnsi="Arial"/>
          <w:sz w:val="22"/>
          <w:szCs w:val="22"/>
          <w:u w:val="single"/>
        </w:rPr>
        <w:t xml:space="preserve">/2010 k. ú. </w:t>
      </w:r>
      <w:proofErr w:type="spellStart"/>
      <w:r w:rsidR="00AE2D6D">
        <w:rPr>
          <w:rFonts w:ascii="Arial" w:hAnsi="Arial"/>
          <w:sz w:val="22"/>
          <w:szCs w:val="22"/>
          <w:u w:val="single"/>
        </w:rPr>
        <w:t>bbb</w:t>
      </w:r>
      <w:proofErr w:type="spellEnd"/>
    </w:p>
    <w:p w:rsidR="005D701A" w:rsidRDefault="005D701A" w:rsidP="005D701A">
      <w:pPr>
        <w:jc w:val="both"/>
        <w:rPr>
          <w:rFonts w:ascii="Arial" w:hAnsi="Arial"/>
          <w:i/>
          <w:sz w:val="22"/>
          <w:szCs w:val="22"/>
        </w:rPr>
      </w:pPr>
      <w:r w:rsidRPr="005D701A">
        <w:rPr>
          <w:rFonts w:ascii="Arial" w:hAnsi="Arial"/>
          <w:i/>
          <w:sz w:val="22"/>
          <w:szCs w:val="22"/>
        </w:rPr>
        <w:t>-rozpory v dokumentaci měření metodou GNSS</w:t>
      </w:r>
    </w:p>
    <w:p w:rsidR="00027FA6" w:rsidRPr="007E642C" w:rsidRDefault="00027FA6" w:rsidP="00027FA6">
      <w:pPr>
        <w:ind w:left="705"/>
        <w:jc w:val="both"/>
        <w:rPr>
          <w:rFonts w:ascii="Arial" w:hAnsi="Arial"/>
          <w:sz w:val="22"/>
          <w:szCs w:val="22"/>
        </w:rPr>
      </w:pPr>
      <w:r w:rsidRPr="007E642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p</w:t>
      </w:r>
      <w:r w:rsidRPr="007E642C">
        <w:rPr>
          <w:rFonts w:ascii="Arial" w:hAnsi="Arial"/>
          <w:sz w:val="22"/>
          <w:szCs w:val="22"/>
        </w:rPr>
        <w:t>odle protokolu GNSS je výrobcem použité japonské stanice GNSS typ Sokkia Stratus americká firma Thal</w:t>
      </w:r>
      <w:r>
        <w:rPr>
          <w:rFonts w:ascii="Arial" w:hAnsi="Arial"/>
          <w:sz w:val="22"/>
          <w:szCs w:val="22"/>
        </w:rPr>
        <w:t xml:space="preserve">es Navigation – Aschtec </w:t>
      </w:r>
    </w:p>
    <w:p w:rsidR="00027FA6" w:rsidRPr="007E642C" w:rsidRDefault="00027FA6" w:rsidP="00027FA6">
      <w:pPr>
        <w:ind w:left="705"/>
        <w:jc w:val="both"/>
        <w:rPr>
          <w:rFonts w:ascii="Arial" w:hAnsi="Arial" w:cs="Arial"/>
          <w:sz w:val="22"/>
          <w:szCs w:val="22"/>
        </w:rPr>
      </w:pPr>
      <w:r w:rsidRPr="007E642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p</w:t>
      </w:r>
      <w:r w:rsidRPr="007E642C">
        <w:rPr>
          <w:rFonts w:ascii="Arial" w:hAnsi="Arial"/>
          <w:sz w:val="22"/>
          <w:szCs w:val="22"/>
        </w:rPr>
        <w:t>odle protokolu GNSS je minimální doba měření 29</w:t>
      </w:r>
      <w:r w:rsidRPr="007E642C">
        <w:rPr>
          <w:rFonts w:ascii="Arial" w:hAnsi="Arial" w:cs="Arial"/>
          <w:sz w:val="22"/>
          <w:szCs w:val="22"/>
        </w:rPr>
        <w:t>'</w:t>
      </w:r>
      <w:r w:rsidRPr="007E642C">
        <w:rPr>
          <w:rFonts w:ascii="Arial" w:hAnsi="Arial"/>
          <w:sz w:val="22"/>
          <w:szCs w:val="22"/>
        </w:rPr>
        <w:t>, podle přílohy (informace o observacích) 19</w:t>
      </w:r>
      <w:r>
        <w:rPr>
          <w:rFonts w:ascii="Arial" w:hAnsi="Arial" w:cs="Arial"/>
          <w:sz w:val="22"/>
          <w:szCs w:val="22"/>
        </w:rPr>
        <w:t xml:space="preserve">' </w:t>
      </w:r>
    </w:p>
    <w:p w:rsidR="00027FA6" w:rsidRPr="007E642C" w:rsidRDefault="00027FA6" w:rsidP="00027FA6">
      <w:pPr>
        <w:ind w:left="705"/>
        <w:jc w:val="both"/>
        <w:rPr>
          <w:rFonts w:ascii="Arial" w:hAnsi="Arial" w:cs="Arial"/>
          <w:sz w:val="22"/>
          <w:szCs w:val="22"/>
        </w:rPr>
      </w:pPr>
      <w:r w:rsidRPr="007E642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</w:t>
      </w:r>
      <w:r w:rsidRPr="007E642C">
        <w:rPr>
          <w:rFonts w:ascii="Arial" w:hAnsi="Arial" w:cs="Arial"/>
          <w:sz w:val="22"/>
          <w:szCs w:val="22"/>
        </w:rPr>
        <w:t xml:space="preserve">odle protokolu GNSS je </w:t>
      </w:r>
      <w:r>
        <w:rPr>
          <w:rFonts w:ascii="Arial" w:hAnsi="Arial" w:cs="Arial"/>
          <w:sz w:val="22"/>
          <w:szCs w:val="22"/>
        </w:rPr>
        <w:t xml:space="preserve">dosažená </w:t>
      </w:r>
      <w:r w:rsidRPr="007E642C">
        <w:rPr>
          <w:rFonts w:ascii="Arial" w:hAnsi="Arial" w:cs="Arial"/>
          <w:sz w:val="22"/>
          <w:szCs w:val="22"/>
        </w:rPr>
        <w:t xml:space="preserve">hodnota DOP největší 3.3 a průměrná 2.4 – toto není doloženo v přílohách, respektive jediný doložený PDOP v elaborátu </w:t>
      </w:r>
      <w:r>
        <w:rPr>
          <w:rFonts w:ascii="Arial" w:hAnsi="Arial" w:cs="Arial"/>
          <w:sz w:val="22"/>
          <w:szCs w:val="22"/>
        </w:rPr>
        <w:t>je</w:t>
      </w:r>
      <w:r w:rsidRPr="007E642C">
        <w:rPr>
          <w:rFonts w:ascii="Arial" w:hAnsi="Arial" w:cs="Arial"/>
          <w:sz w:val="22"/>
          <w:szCs w:val="22"/>
        </w:rPr>
        <w:t xml:space="preserve"> 2.3</w:t>
      </w:r>
    </w:p>
    <w:p w:rsidR="005D701A" w:rsidRDefault="005D701A" w:rsidP="005D701A">
      <w:pPr>
        <w:jc w:val="both"/>
        <w:rPr>
          <w:rFonts w:ascii="Arial" w:hAnsi="Arial" w:cs="Arial"/>
          <w:i/>
          <w:sz w:val="22"/>
          <w:szCs w:val="22"/>
        </w:rPr>
      </w:pPr>
      <w:r w:rsidRPr="005D701A">
        <w:rPr>
          <w:rFonts w:ascii="Arial" w:hAnsi="Arial" w:cs="Arial"/>
          <w:i/>
          <w:sz w:val="22"/>
          <w:szCs w:val="22"/>
        </w:rPr>
        <w:t>-</w:t>
      </w:r>
      <w:r w:rsidR="00481BDB">
        <w:rPr>
          <w:rFonts w:ascii="Arial" w:hAnsi="Arial" w:cs="Arial"/>
          <w:i/>
          <w:sz w:val="22"/>
          <w:szCs w:val="22"/>
        </w:rPr>
        <w:t>pomocný bod</w:t>
      </w:r>
      <w:r w:rsidRPr="005D701A">
        <w:rPr>
          <w:rFonts w:ascii="Arial" w:hAnsi="Arial" w:cs="Arial"/>
          <w:i/>
          <w:sz w:val="22"/>
          <w:szCs w:val="22"/>
        </w:rPr>
        <w:t xml:space="preserve"> 4001 byl určen jedním způsobem GNSS, nebyl ověřen</w:t>
      </w:r>
    </w:p>
    <w:p w:rsidR="00027FA6" w:rsidRPr="00027FA6" w:rsidRDefault="00027FA6" w:rsidP="00027FA6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-podle</w:t>
      </w:r>
      <w:r w:rsidRPr="00027FA6">
        <w:rPr>
          <w:rFonts w:ascii="Arial" w:hAnsi="Arial" w:cs="Arial"/>
          <w:sz w:val="22"/>
          <w:szCs w:val="22"/>
        </w:rPr>
        <w:t xml:space="preserve"> </w:t>
      </w:r>
      <w:r w:rsidRPr="007E642C">
        <w:rPr>
          <w:rFonts w:ascii="Arial" w:hAnsi="Arial" w:cs="Arial"/>
          <w:sz w:val="22"/>
          <w:szCs w:val="22"/>
        </w:rPr>
        <w:t>příl. 9.4 vyhl. č. 31/1995 Sb.</w:t>
      </w:r>
      <w:r>
        <w:rPr>
          <w:rFonts w:ascii="Arial" w:hAnsi="Arial" w:cs="Arial"/>
          <w:sz w:val="22"/>
          <w:szCs w:val="22"/>
        </w:rPr>
        <w:t xml:space="preserve"> musí být poloha bodu určena buď ze dvou nezávislých výsledků měření metodou GNSS nebo z jednoho výsledku měření touto metodou a jednoho výsledku měření klasickou metodou. V </w:t>
      </w:r>
      <w:r w:rsidR="003C57A5">
        <w:rPr>
          <w:rFonts w:ascii="Arial" w:hAnsi="Arial" w:cs="Arial"/>
          <w:sz w:val="22"/>
          <w:szCs w:val="22"/>
        </w:rPr>
        <w:t xml:space="preserve">elaborátu byly souřadnice </w:t>
      </w:r>
      <w:r w:rsidR="00481BDB">
        <w:rPr>
          <w:rFonts w:ascii="Arial" w:hAnsi="Arial" w:cs="Arial"/>
          <w:sz w:val="22"/>
          <w:szCs w:val="22"/>
        </w:rPr>
        <w:t>pomocného bodu 4001</w:t>
      </w:r>
      <w:r w:rsidR="003C57A5">
        <w:rPr>
          <w:rFonts w:ascii="Arial" w:hAnsi="Arial" w:cs="Arial"/>
          <w:sz w:val="22"/>
          <w:szCs w:val="22"/>
        </w:rPr>
        <w:t xml:space="preserve"> určeny pouze jediným způsobem GNSS, </w:t>
      </w:r>
      <w:r w:rsidR="00481BDB">
        <w:rPr>
          <w:rFonts w:ascii="Arial" w:hAnsi="Arial" w:cs="Arial"/>
          <w:sz w:val="22"/>
          <w:szCs w:val="22"/>
        </w:rPr>
        <w:t xml:space="preserve">kontrolou mělo zřejmě být </w:t>
      </w:r>
      <w:r w:rsidR="00F46BF1">
        <w:rPr>
          <w:rFonts w:ascii="Arial" w:hAnsi="Arial" w:cs="Arial"/>
          <w:sz w:val="22"/>
          <w:szCs w:val="22"/>
        </w:rPr>
        <w:t xml:space="preserve">klasické </w:t>
      </w:r>
      <w:r w:rsidR="005F034D">
        <w:rPr>
          <w:rFonts w:ascii="Arial" w:hAnsi="Arial" w:cs="Arial"/>
          <w:sz w:val="22"/>
          <w:szCs w:val="22"/>
        </w:rPr>
        <w:t>změření vodorovného směru bez délky na jeden bod základního bodového pole, což je nedostatečné</w:t>
      </w:r>
    </w:p>
    <w:p w:rsidR="005D701A" w:rsidRDefault="005D701A" w:rsidP="005D701A">
      <w:pPr>
        <w:jc w:val="both"/>
        <w:rPr>
          <w:rFonts w:ascii="Arial" w:hAnsi="Arial" w:cs="Arial"/>
          <w:i/>
          <w:sz w:val="22"/>
          <w:szCs w:val="22"/>
        </w:rPr>
      </w:pPr>
      <w:r w:rsidRPr="005D701A">
        <w:rPr>
          <w:rFonts w:ascii="Arial" w:hAnsi="Arial" w:cs="Arial"/>
          <w:i/>
          <w:sz w:val="22"/>
          <w:szCs w:val="22"/>
        </w:rPr>
        <w:t>-nevhodná konfigurace připojovacích bodů pro výpočet volného stanoviska</w:t>
      </w:r>
      <w:r w:rsidR="00BB6365">
        <w:rPr>
          <w:rFonts w:ascii="Arial" w:hAnsi="Arial" w:cs="Arial"/>
          <w:i/>
          <w:sz w:val="22"/>
          <w:szCs w:val="22"/>
        </w:rPr>
        <w:t xml:space="preserve"> 4002</w:t>
      </w:r>
    </w:p>
    <w:p w:rsidR="005F034D" w:rsidRPr="00594F9E" w:rsidRDefault="005F034D" w:rsidP="005F034D">
      <w:pPr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7E642C">
        <w:rPr>
          <w:rFonts w:ascii="Arial" w:hAnsi="Arial" w:cs="Arial"/>
          <w:sz w:val="22"/>
          <w:szCs w:val="22"/>
        </w:rPr>
        <w:t> zajištění dostatečné přesnosti výsledku musí být úhel na bodě, určovaném alespoň ze dvou směrů a dvou délek, v rozmezí 30-170</w:t>
      </w:r>
      <w:r w:rsidRPr="007E642C">
        <w:rPr>
          <w:rFonts w:ascii="Arial" w:hAnsi="Arial" w:cs="Arial"/>
          <w:sz w:val="22"/>
          <w:szCs w:val="22"/>
          <w:vertAlign w:val="superscript"/>
        </w:rPr>
        <w:t>g</w:t>
      </w:r>
      <w:r>
        <w:rPr>
          <w:rFonts w:ascii="Arial" w:hAnsi="Arial" w:cs="Arial"/>
          <w:sz w:val="22"/>
          <w:szCs w:val="22"/>
        </w:rPr>
        <w:t>.</w:t>
      </w:r>
      <w:r w:rsidRPr="007E64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elaborátu dva připojovací </w:t>
      </w:r>
      <w:r w:rsidRPr="007E642C">
        <w:rPr>
          <w:rFonts w:ascii="Arial" w:hAnsi="Arial" w:cs="Arial"/>
          <w:sz w:val="22"/>
          <w:szCs w:val="22"/>
        </w:rPr>
        <w:t>body svírají úhel cca 190</w:t>
      </w:r>
      <w:r w:rsidRPr="007E642C">
        <w:rPr>
          <w:rFonts w:ascii="Arial" w:hAnsi="Arial" w:cs="Arial"/>
          <w:sz w:val="22"/>
          <w:szCs w:val="22"/>
          <w:vertAlign w:val="superscript"/>
        </w:rPr>
        <w:t>g</w:t>
      </w:r>
      <w:r>
        <w:rPr>
          <w:rFonts w:ascii="Arial" w:hAnsi="Arial" w:cs="Arial"/>
          <w:sz w:val="22"/>
          <w:szCs w:val="22"/>
        </w:rPr>
        <w:t>,</w:t>
      </w:r>
      <w:r w:rsidR="00A7432B">
        <w:rPr>
          <w:rFonts w:ascii="Arial" w:hAnsi="Arial" w:cs="Arial"/>
          <w:sz w:val="22"/>
          <w:szCs w:val="22"/>
        </w:rPr>
        <w:t xml:space="preserve"> což je </w:t>
      </w:r>
      <w:r w:rsidRPr="007E642C">
        <w:rPr>
          <w:rFonts w:ascii="Arial" w:hAnsi="Arial" w:cs="Arial"/>
          <w:sz w:val="22"/>
          <w:szCs w:val="22"/>
        </w:rPr>
        <w:t>neodborné</w:t>
      </w:r>
      <w:r w:rsidRPr="00251D77">
        <w:rPr>
          <w:rFonts w:ascii="Arial" w:hAnsi="Arial" w:cs="Arial"/>
          <w:sz w:val="22"/>
          <w:szCs w:val="22"/>
        </w:rPr>
        <w:t>, spolehliv</w:t>
      </w:r>
      <w:r w:rsidR="00A7432B">
        <w:rPr>
          <w:rFonts w:ascii="Arial" w:hAnsi="Arial" w:cs="Arial"/>
          <w:sz w:val="22"/>
          <w:szCs w:val="22"/>
        </w:rPr>
        <w:t>ost</w:t>
      </w:r>
      <w:r w:rsidR="00A7432B" w:rsidRPr="00A7432B">
        <w:rPr>
          <w:rFonts w:ascii="Arial" w:hAnsi="Arial" w:cs="Arial"/>
          <w:sz w:val="22"/>
          <w:szCs w:val="22"/>
        </w:rPr>
        <w:t xml:space="preserve"> </w:t>
      </w:r>
      <w:r w:rsidR="00A7432B" w:rsidRPr="00251D77">
        <w:rPr>
          <w:rFonts w:ascii="Arial" w:hAnsi="Arial" w:cs="Arial"/>
          <w:sz w:val="22"/>
          <w:szCs w:val="22"/>
        </w:rPr>
        <w:t>výsledk</w:t>
      </w:r>
      <w:r w:rsidR="00A7432B">
        <w:rPr>
          <w:rFonts w:ascii="Arial" w:hAnsi="Arial" w:cs="Arial"/>
          <w:sz w:val="22"/>
          <w:szCs w:val="22"/>
        </w:rPr>
        <w:t>u minimální</w:t>
      </w:r>
      <w:r>
        <w:rPr>
          <w:rFonts w:ascii="Arial" w:hAnsi="Arial"/>
          <w:bCs/>
          <w:sz w:val="22"/>
        </w:rPr>
        <w:t xml:space="preserve"> </w:t>
      </w:r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t xml:space="preserve">-identické body nebyly zaměřeny při prvotním zaměření (kromě </w:t>
      </w:r>
      <w:r w:rsidR="00A7432B">
        <w:rPr>
          <w:rFonts w:ascii="Arial" w:hAnsi="Arial"/>
          <w:bCs/>
          <w:i/>
          <w:sz w:val="22"/>
        </w:rPr>
        <w:t xml:space="preserve">bodu </w:t>
      </w:r>
      <w:r w:rsidRPr="005D701A">
        <w:rPr>
          <w:rFonts w:ascii="Arial" w:hAnsi="Arial"/>
          <w:bCs/>
          <w:i/>
          <w:sz w:val="22"/>
        </w:rPr>
        <w:t>34-20), nebyly ověřeny</w:t>
      </w:r>
    </w:p>
    <w:p w:rsidR="00A7432B" w:rsidRDefault="00A7432B" w:rsidP="00A7432B">
      <w:pPr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="00CA7785">
        <w:rPr>
          <w:rFonts w:ascii="Arial" w:hAnsi="Arial"/>
          <w:bCs/>
          <w:sz w:val="22"/>
        </w:rPr>
        <w:t>identické body slouží nejen pro korektní zákres změny do analogové katastrální mapy, ale z jejich identity je nutno vycházet při dalším postupu zeměměřických prací. Proto je nutno jejich polohu zaměřit při prvotním zaměření</w:t>
      </w:r>
      <w:r w:rsidR="00812D7D">
        <w:rPr>
          <w:rFonts w:ascii="Arial" w:hAnsi="Arial"/>
          <w:bCs/>
          <w:sz w:val="22"/>
        </w:rPr>
        <w:t>, což se zde nestalo</w:t>
      </w:r>
      <w:r w:rsidR="00CA7785">
        <w:rPr>
          <w:rFonts w:ascii="Arial" w:hAnsi="Arial"/>
          <w:bCs/>
          <w:sz w:val="22"/>
        </w:rPr>
        <w:t xml:space="preserve">. U </w:t>
      </w:r>
      <w:r w:rsidR="00CA7785">
        <w:rPr>
          <w:rFonts w:ascii="Arial" w:hAnsi="Arial"/>
          <w:bCs/>
          <w:sz w:val="22"/>
        </w:rPr>
        <w:lastRenderedPageBreak/>
        <w:t xml:space="preserve">daných bodů s danými souřadnicemi nebyla </w:t>
      </w:r>
      <w:r>
        <w:rPr>
          <w:rFonts w:ascii="Arial" w:hAnsi="Arial"/>
          <w:bCs/>
          <w:sz w:val="22"/>
        </w:rPr>
        <w:t>měřením ověř</w:t>
      </w:r>
      <w:r w:rsidR="00CA7785">
        <w:rPr>
          <w:rFonts w:ascii="Arial" w:hAnsi="Arial"/>
          <w:bCs/>
          <w:sz w:val="22"/>
        </w:rPr>
        <w:t xml:space="preserve">ena </w:t>
      </w:r>
      <w:r>
        <w:rPr>
          <w:rFonts w:ascii="Arial" w:hAnsi="Arial"/>
          <w:bCs/>
          <w:sz w:val="22"/>
        </w:rPr>
        <w:t>jejich poloh</w:t>
      </w:r>
      <w:r w:rsidR="00CA7785">
        <w:rPr>
          <w:rFonts w:ascii="Arial" w:hAnsi="Arial"/>
          <w:bCs/>
          <w:sz w:val="22"/>
        </w:rPr>
        <w:t>a</w:t>
      </w:r>
      <w:r w:rsidR="00812D7D">
        <w:rPr>
          <w:rFonts w:ascii="Arial" w:hAnsi="Arial"/>
          <w:bCs/>
          <w:sz w:val="22"/>
        </w:rPr>
        <w:t>,</w:t>
      </w:r>
      <w:r>
        <w:rPr>
          <w:rFonts w:ascii="Arial" w:hAnsi="Arial"/>
          <w:bCs/>
          <w:sz w:val="22"/>
        </w:rPr>
        <w:t xml:space="preserve"> </w:t>
      </w:r>
      <w:r w:rsidR="00812D7D">
        <w:rPr>
          <w:rFonts w:ascii="Arial" w:hAnsi="Arial"/>
          <w:bCs/>
          <w:sz w:val="22"/>
        </w:rPr>
        <w:t>p</w:t>
      </w:r>
      <w:r w:rsidR="00CA7785">
        <w:rPr>
          <w:rFonts w:ascii="Arial" w:hAnsi="Arial"/>
          <w:bCs/>
          <w:sz w:val="22"/>
        </w:rPr>
        <w:t xml:space="preserve">rotokol o výpočtech postrádá výpočty spojené s ověřením polohy identických bodů. </w:t>
      </w:r>
      <w:r w:rsidR="00812D7D">
        <w:rPr>
          <w:rFonts w:ascii="Arial" w:hAnsi="Arial"/>
          <w:bCs/>
          <w:sz w:val="22"/>
        </w:rPr>
        <w:t>Tím n</w:t>
      </w:r>
      <w:r>
        <w:rPr>
          <w:rFonts w:ascii="Arial" w:hAnsi="Arial"/>
          <w:bCs/>
          <w:sz w:val="22"/>
        </w:rPr>
        <w:t>ebyla dodržena ustanovení § 70 odst. 1, § 71 odst. 3, odst. 4</w:t>
      </w:r>
      <w:r w:rsidRPr="003D6125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 xml:space="preserve">vyhlášky </w:t>
      </w:r>
      <w:r w:rsidR="00265F63">
        <w:rPr>
          <w:rFonts w:ascii="Arial" w:hAnsi="Arial"/>
          <w:bCs/>
          <w:sz w:val="22"/>
        </w:rPr>
        <w:t>a veškeré následné práce postrádají důvěryhodnost</w:t>
      </w:r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t>-není doloženo, jakým způsobem byly určeny souřadnice bodů 12 – 32</w:t>
      </w:r>
    </w:p>
    <w:p w:rsidR="007E7713" w:rsidRDefault="00E80762" w:rsidP="00925CF5">
      <w:pPr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-v elaborátu je začleněn „seznam souřadnic“ nových bodů 12 – 32, není však doloženo, jakým způsobem byly tyto body určeny, což je v rozporu s přílohou vyhlášky 16.19 b), podle které protokol o v</w:t>
      </w:r>
      <w:r w:rsidR="00925CF5">
        <w:rPr>
          <w:rFonts w:ascii="Arial" w:hAnsi="Arial"/>
          <w:bCs/>
          <w:sz w:val="22"/>
        </w:rPr>
        <w:t>ýpočtech</w:t>
      </w:r>
      <w:r>
        <w:rPr>
          <w:rFonts w:ascii="Arial" w:hAnsi="Arial"/>
          <w:bCs/>
          <w:sz w:val="22"/>
        </w:rPr>
        <w:t xml:space="preserve"> má obsahovat údaje o veškerých použitých metodách výpočtu souřadnic bodů a </w:t>
      </w:r>
      <w:r w:rsidR="00812D7D">
        <w:rPr>
          <w:rFonts w:ascii="Arial" w:hAnsi="Arial"/>
          <w:bCs/>
          <w:sz w:val="22"/>
        </w:rPr>
        <w:t xml:space="preserve">jejich </w:t>
      </w:r>
      <w:r>
        <w:rPr>
          <w:rFonts w:ascii="Arial" w:hAnsi="Arial"/>
          <w:bCs/>
          <w:sz w:val="22"/>
        </w:rPr>
        <w:t>dosaženou přesnost</w:t>
      </w:r>
      <w:r w:rsidR="007E7713">
        <w:rPr>
          <w:rFonts w:ascii="Arial" w:hAnsi="Arial"/>
          <w:bCs/>
          <w:sz w:val="22"/>
        </w:rPr>
        <w:t xml:space="preserve">. Vysvětlení obviněného </w:t>
      </w:r>
      <w:r w:rsidR="00812D7D">
        <w:rPr>
          <w:rFonts w:ascii="Arial" w:hAnsi="Arial"/>
          <w:bCs/>
          <w:sz w:val="22"/>
        </w:rPr>
        <w:t>je</w:t>
      </w:r>
      <w:r w:rsidR="007E7713">
        <w:rPr>
          <w:rFonts w:ascii="Arial" w:hAnsi="Arial"/>
          <w:bCs/>
          <w:sz w:val="22"/>
        </w:rPr>
        <w:t xml:space="preserve"> shodné jako v případě předchozího ZPMZ</w:t>
      </w:r>
      <w:r w:rsidR="00812D7D">
        <w:rPr>
          <w:rFonts w:ascii="Arial" w:hAnsi="Arial"/>
          <w:bCs/>
          <w:sz w:val="22"/>
        </w:rPr>
        <w:t>.</w:t>
      </w:r>
      <w:r w:rsidR="00812D7D">
        <w:rPr>
          <w:rFonts w:ascii="Arial" w:hAnsi="Arial"/>
          <w:sz w:val="22"/>
          <w:szCs w:val="22"/>
        </w:rPr>
        <w:t xml:space="preserve"> Závadou zůstává především </w:t>
      </w:r>
      <w:r w:rsidR="00812D7D" w:rsidRPr="00DD2738">
        <w:rPr>
          <w:rFonts w:ascii="Arial" w:hAnsi="Arial"/>
          <w:bCs/>
          <w:sz w:val="22"/>
        </w:rPr>
        <w:t xml:space="preserve">skutečnost, že z doloženého protokolu o výpočtech není patrné, </w:t>
      </w:r>
      <w:r w:rsidR="00812D7D">
        <w:rPr>
          <w:rFonts w:ascii="Arial" w:hAnsi="Arial"/>
          <w:bCs/>
          <w:sz w:val="22"/>
        </w:rPr>
        <w:t>jakou</w:t>
      </w:r>
      <w:r w:rsidR="00812D7D" w:rsidRPr="00DD2738">
        <w:rPr>
          <w:rFonts w:ascii="Arial" w:hAnsi="Arial"/>
          <w:bCs/>
          <w:sz w:val="22"/>
        </w:rPr>
        <w:t xml:space="preserve"> metodou</w:t>
      </w:r>
      <w:r w:rsidR="00812D7D">
        <w:rPr>
          <w:rFonts w:ascii="Arial" w:hAnsi="Arial"/>
          <w:bCs/>
          <w:sz w:val="22"/>
        </w:rPr>
        <w:t xml:space="preserve"> byly body určeny</w:t>
      </w:r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t>-vytyčené body nebyly kontrolně zaměřeny a ověřeny</w:t>
      </w:r>
    </w:p>
    <w:p w:rsidR="00886FC4" w:rsidRDefault="00886FC4" w:rsidP="00886FC4">
      <w:pPr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-podle § 85 odst. 4 se vytyčené body kontrolně zaměří v S-JTSK s přesností odpovídající kódu kvality bodu 3, což v tomto elaborátu nebylo učiněno. </w:t>
      </w:r>
      <w:r w:rsidR="00B3458C">
        <w:rPr>
          <w:rFonts w:ascii="Arial" w:hAnsi="Arial"/>
          <w:bCs/>
          <w:sz w:val="22"/>
        </w:rPr>
        <w:t>Kontrolou vytyčení měl být zřejmě pouze výpočet kontrolních oměrných, ale</w:t>
      </w:r>
      <w:r>
        <w:rPr>
          <w:rFonts w:ascii="Arial" w:hAnsi="Arial"/>
          <w:bCs/>
          <w:sz w:val="22"/>
        </w:rPr>
        <w:t xml:space="preserve"> kontrolní míry pásmem</w:t>
      </w:r>
      <w:r w:rsidRPr="007E642C">
        <w:rPr>
          <w:rFonts w:ascii="Arial" w:hAnsi="Arial"/>
          <w:bCs/>
          <w:sz w:val="22"/>
        </w:rPr>
        <w:t xml:space="preserve"> </w:t>
      </w:r>
      <w:r w:rsidR="00B3458C">
        <w:rPr>
          <w:rFonts w:ascii="Arial" w:hAnsi="Arial"/>
          <w:bCs/>
          <w:sz w:val="22"/>
        </w:rPr>
        <w:t xml:space="preserve">pouze </w:t>
      </w:r>
      <w:r>
        <w:rPr>
          <w:rFonts w:ascii="Arial" w:hAnsi="Arial"/>
          <w:bCs/>
          <w:sz w:val="22"/>
        </w:rPr>
        <w:t xml:space="preserve">mezi vytyčenými body </w:t>
      </w:r>
      <w:r w:rsidRPr="007E642C">
        <w:rPr>
          <w:rFonts w:ascii="Arial" w:hAnsi="Arial"/>
          <w:bCs/>
          <w:sz w:val="22"/>
        </w:rPr>
        <w:t xml:space="preserve">kontrolují relativní vztahy, ne absolutní </w:t>
      </w:r>
      <w:r>
        <w:rPr>
          <w:rFonts w:ascii="Arial" w:hAnsi="Arial"/>
          <w:bCs/>
          <w:sz w:val="22"/>
        </w:rPr>
        <w:t xml:space="preserve">– respektive </w:t>
      </w:r>
      <w:r w:rsidR="00B3458C">
        <w:rPr>
          <w:rFonts w:ascii="Arial" w:hAnsi="Arial"/>
          <w:bCs/>
          <w:sz w:val="22"/>
        </w:rPr>
        <w:t>nekontrolují polohu bodů</w:t>
      </w:r>
      <w:r>
        <w:rPr>
          <w:rFonts w:ascii="Arial" w:hAnsi="Arial"/>
          <w:bCs/>
          <w:sz w:val="22"/>
        </w:rPr>
        <w:t xml:space="preserve"> v systému JTSK</w:t>
      </w:r>
      <w:r w:rsidR="00812D7D">
        <w:rPr>
          <w:rFonts w:ascii="Arial" w:hAnsi="Arial"/>
          <w:bCs/>
          <w:sz w:val="22"/>
        </w:rPr>
        <w:t>, což je v rozporu s uvedeným §</w:t>
      </w:r>
    </w:p>
    <w:p w:rsidR="00D53E2C" w:rsidRPr="00D53E2C" w:rsidRDefault="00D53E2C" w:rsidP="00D53E2C">
      <w:pPr>
        <w:numPr>
          <w:ilvl w:val="12"/>
          <w:numId w:val="0"/>
        </w:numPr>
        <w:jc w:val="both"/>
        <w:rPr>
          <w:rFonts w:ascii="Arial" w:hAnsi="Arial"/>
          <w:i/>
          <w:sz w:val="22"/>
          <w:szCs w:val="22"/>
        </w:rPr>
      </w:pPr>
      <w:r w:rsidRPr="00D53E2C">
        <w:rPr>
          <w:rFonts w:ascii="Arial" w:hAnsi="Arial"/>
          <w:i/>
          <w:sz w:val="22"/>
          <w:szCs w:val="22"/>
        </w:rPr>
        <w:t>-nedoložení pozvání vlastníků na předání vytyčených hranic</w:t>
      </w:r>
    </w:p>
    <w:p w:rsidR="005D701A" w:rsidRDefault="00D53E2C" w:rsidP="00001102">
      <w:pPr>
        <w:numPr>
          <w:ilvl w:val="12"/>
          <w:numId w:val="0"/>
        </w:numPr>
        <w:ind w:left="705"/>
        <w:jc w:val="both"/>
        <w:rPr>
          <w:rFonts w:ascii="Arial" w:hAnsi="Arial"/>
          <w:sz w:val="22"/>
          <w:szCs w:val="22"/>
        </w:rPr>
      </w:pPr>
      <w:r w:rsidRPr="00D53E2C">
        <w:rPr>
          <w:rFonts w:ascii="Arial" w:hAnsi="Arial"/>
          <w:sz w:val="22"/>
          <w:szCs w:val="22"/>
        </w:rPr>
        <w:t>-</w:t>
      </w:r>
      <w:r w:rsidR="00C76F8F">
        <w:rPr>
          <w:rFonts w:ascii="Arial" w:hAnsi="Arial"/>
          <w:sz w:val="22"/>
          <w:szCs w:val="22"/>
        </w:rPr>
        <w:t xml:space="preserve">pozvání vlastníků </w:t>
      </w:r>
      <w:r w:rsidRPr="00D53E2C">
        <w:rPr>
          <w:rFonts w:ascii="Arial" w:hAnsi="Arial"/>
          <w:sz w:val="22"/>
          <w:szCs w:val="22"/>
        </w:rPr>
        <w:t xml:space="preserve">bylo doloženo </w:t>
      </w:r>
      <w:r w:rsidR="00C76F8F">
        <w:rPr>
          <w:rFonts w:ascii="Arial" w:hAnsi="Arial"/>
          <w:sz w:val="22"/>
          <w:szCs w:val="22"/>
        </w:rPr>
        <w:t xml:space="preserve">inspektorátu </w:t>
      </w:r>
      <w:r>
        <w:rPr>
          <w:rFonts w:ascii="Arial" w:hAnsi="Arial"/>
          <w:sz w:val="22"/>
          <w:szCs w:val="22"/>
        </w:rPr>
        <w:t xml:space="preserve">zároveň s vyjádřením ing. </w:t>
      </w:r>
      <w:r w:rsidR="00AA3412">
        <w:rPr>
          <w:rFonts w:ascii="Arial" w:hAnsi="Arial"/>
          <w:sz w:val="22"/>
          <w:szCs w:val="22"/>
        </w:rPr>
        <w:t>XY</w:t>
      </w:r>
      <w:r>
        <w:rPr>
          <w:rFonts w:ascii="Arial" w:hAnsi="Arial"/>
          <w:sz w:val="22"/>
          <w:szCs w:val="22"/>
        </w:rPr>
        <w:t xml:space="preserve"> k dohledu </w:t>
      </w:r>
      <w:proofErr w:type="spellStart"/>
      <w:r w:rsidR="00AA3412">
        <w:rPr>
          <w:rFonts w:ascii="Arial" w:hAnsi="Arial"/>
          <w:sz w:val="22"/>
          <w:szCs w:val="22"/>
        </w:rPr>
        <w:t>xx</w:t>
      </w:r>
      <w:proofErr w:type="spellEnd"/>
      <w:r>
        <w:rPr>
          <w:rFonts w:ascii="Arial" w:hAnsi="Arial"/>
          <w:sz w:val="22"/>
          <w:szCs w:val="22"/>
        </w:rPr>
        <w:t xml:space="preserve">/2011, které </w:t>
      </w:r>
      <w:r w:rsidR="00C76F8F">
        <w:rPr>
          <w:rFonts w:ascii="Arial" w:hAnsi="Arial"/>
          <w:sz w:val="22"/>
          <w:szCs w:val="22"/>
        </w:rPr>
        <w:t>bylo doručeno</w:t>
      </w:r>
      <w:r>
        <w:rPr>
          <w:rFonts w:ascii="Arial" w:hAnsi="Arial"/>
          <w:sz w:val="22"/>
          <w:szCs w:val="22"/>
        </w:rPr>
        <w:t xml:space="preserve"> inspektorát</w:t>
      </w:r>
      <w:r w:rsidR="00001102"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 w:rsidR="00AA3412">
        <w:rPr>
          <w:rFonts w:ascii="Arial" w:hAnsi="Arial"/>
          <w:sz w:val="22"/>
          <w:szCs w:val="22"/>
        </w:rPr>
        <w:t>x</w:t>
      </w:r>
      <w:proofErr w:type="spellEnd"/>
      <w:r>
        <w:rPr>
          <w:rFonts w:ascii="Arial" w:hAnsi="Arial"/>
          <w:sz w:val="22"/>
          <w:szCs w:val="22"/>
        </w:rPr>
        <w:t>.</w:t>
      </w:r>
      <w:r w:rsidR="00AA3412">
        <w:rPr>
          <w:rFonts w:ascii="Arial" w:hAnsi="Arial"/>
          <w:sz w:val="22"/>
          <w:szCs w:val="22"/>
        </w:rPr>
        <w:t xml:space="preserve"> </w:t>
      </w:r>
      <w:proofErr w:type="spellStart"/>
      <w:r w:rsidR="00AA3412">
        <w:rPr>
          <w:rFonts w:ascii="Arial" w:hAnsi="Arial"/>
          <w:sz w:val="22"/>
          <w:szCs w:val="22"/>
        </w:rPr>
        <w:t>x</w:t>
      </w:r>
      <w:proofErr w:type="spellEnd"/>
      <w:r>
        <w:rPr>
          <w:rFonts w:ascii="Arial" w:hAnsi="Arial"/>
          <w:sz w:val="22"/>
          <w:szCs w:val="22"/>
        </w:rPr>
        <w:t>.</w:t>
      </w:r>
      <w:r w:rsidR="00AA341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2011, tzn.</w:t>
      </w:r>
      <w:r w:rsidR="00001102">
        <w:rPr>
          <w:rFonts w:ascii="Arial" w:hAnsi="Arial"/>
          <w:sz w:val="22"/>
          <w:szCs w:val="22"/>
        </w:rPr>
        <w:t xml:space="preserve"> po odeslání </w:t>
      </w:r>
      <w:r>
        <w:rPr>
          <w:rFonts w:ascii="Arial" w:hAnsi="Arial"/>
          <w:sz w:val="22"/>
          <w:szCs w:val="22"/>
        </w:rPr>
        <w:t xml:space="preserve">oznámení o zahájení řízení ve věci porušení pořádku na úseku </w:t>
      </w:r>
      <w:r w:rsidR="00001102">
        <w:rPr>
          <w:rFonts w:ascii="Arial" w:hAnsi="Arial"/>
          <w:sz w:val="22"/>
          <w:szCs w:val="22"/>
        </w:rPr>
        <w:t xml:space="preserve">zeměměřictví dne </w:t>
      </w:r>
      <w:proofErr w:type="spellStart"/>
      <w:r w:rsidR="00AA3412">
        <w:rPr>
          <w:rFonts w:ascii="Arial" w:hAnsi="Arial"/>
          <w:sz w:val="22"/>
          <w:szCs w:val="22"/>
        </w:rPr>
        <w:t>x</w:t>
      </w:r>
      <w:proofErr w:type="spellEnd"/>
      <w:r w:rsidR="00C76F8F">
        <w:rPr>
          <w:rFonts w:ascii="Arial" w:hAnsi="Arial"/>
          <w:sz w:val="22"/>
          <w:szCs w:val="22"/>
        </w:rPr>
        <w:t>.</w:t>
      </w:r>
      <w:r w:rsidR="00AA3412">
        <w:rPr>
          <w:rFonts w:ascii="Arial" w:hAnsi="Arial"/>
          <w:sz w:val="22"/>
          <w:szCs w:val="22"/>
        </w:rPr>
        <w:t> </w:t>
      </w:r>
      <w:proofErr w:type="spellStart"/>
      <w:r w:rsidR="00AA3412">
        <w:rPr>
          <w:rFonts w:ascii="Arial" w:hAnsi="Arial"/>
          <w:sz w:val="22"/>
          <w:szCs w:val="22"/>
        </w:rPr>
        <w:t>x</w:t>
      </w:r>
      <w:proofErr w:type="spellEnd"/>
      <w:r w:rsidR="00C76F8F">
        <w:rPr>
          <w:rFonts w:ascii="Arial" w:hAnsi="Arial"/>
          <w:sz w:val="22"/>
          <w:szCs w:val="22"/>
        </w:rPr>
        <w:t>.</w:t>
      </w:r>
      <w:r w:rsidR="00AA3412">
        <w:rPr>
          <w:rFonts w:ascii="Arial" w:hAnsi="Arial"/>
          <w:sz w:val="22"/>
          <w:szCs w:val="22"/>
        </w:rPr>
        <w:t xml:space="preserve"> </w:t>
      </w:r>
      <w:r w:rsidR="00C76F8F">
        <w:rPr>
          <w:rFonts w:ascii="Arial" w:hAnsi="Arial"/>
          <w:sz w:val="22"/>
          <w:szCs w:val="22"/>
        </w:rPr>
        <w:t>2011</w:t>
      </w:r>
      <w:r w:rsidRPr="00D53E2C">
        <w:rPr>
          <w:rFonts w:ascii="Arial" w:hAnsi="Arial"/>
          <w:sz w:val="22"/>
          <w:szCs w:val="22"/>
        </w:rPr>
        <w:t xml:space="preserve"> </w:t>
      </w:r>
    </w:p>
    <w:p w:rsidR="00001102" w:rsidRPr="00001102" w:rsidRDefault="00001102" w:rsidP="00001102">
      <w:pPr>
        <w:numPr>
          <w:ilvl w:val="12"/>
          <w:numId w:val="0"/>
        </w:numPr>
        <w:ind w:left="705"/>
        <w:jc w:val="both"/>
        <w:rPr>
          <w:rFonts w:ascii="Arial" w:hAnsi="Arial"/>
          <w:sz w:val="22"/>
          <w:szCs w:val="22"/>
        </w:rPr>
      </w:pPr>
    </w:p>
    <w:p w:rsidR="005D701A" w:rsidRPr="006D3B68" w:rsidRDefault="005D701A" w:rsidP="005D701A">
      <w:pPr>
        <w:rPr>
          <w:rFonts w:ascii="Arial" w:hAnsi="Arial"/>
          <w:sz w:val="22"/>
          <w:szCs w:val="22"/>
          <w:u w:val="single"/>
        </w:rPr>
      </w:pPr>
      <w:r w:rsidRPr="006D3B68">
        <w:rPr>
          <w:rFonts w:ascii="Arial" w:hAnsi="Arial"/>
          <w:sz w:val="22"/>
          <w:szCs w:val="22"/>
          <w:u w:val="single"/>
        </w:rPr>
        <w:t xml:space="preserve">GP </w:t>
      </w:r>
      <w:r w:rsidR="00AA3412">
        <w:rPr>
          <w:rFonts w:ascii="Arial" w:hAnsi="Arial"/>
          <w:sz w:val="22"/>
          <w:szCs w:val="22"/>
          <w:u w:val="single"/>
        </w:rPr>
        <w:t>33</w:t>
      </w:r>
      <w:r w:rsidRPr="006D3B68">
        <w:rPr>
          <w:rFonts w:ascii="Arial" w:hAnsi="Arial"/>
          <w:sz w:val="22"/>
          <w:szCs w:val="22"/>
          <w:u w:val="single"/>
        </w:rPr>
        <w:t>-</w:t>
      </w:r>
      <w:r w:rsidR="00AA3412">
        <w:rPr>
          <w:rFonts w:ascii="Arial" w:hAnsi="Arial"/>
          <w:sz w:val="22"/>
          <w:szCs w:val="22"/>
          <w:u w:val="single"/>
        </w:rPr>
        <w:t>333</w:t>
      </w:r>
      <w:r w:rsidRPr="006D3B68">
        <w:rPr>
          <w:rFonts w:ascii="Arial" w:hAnsi="Arial"/>
          <w:sz w:val="22"/>
          <w:szCs w:val="22"/>
          <w:u w:val="single"/>
        </w:rPr>
        <w:t>/2010 k. ú.</w:t>
      </w:r>
      <w:r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 w:rsidR="00AA3412">
        <w:rPr>
          <w:rFonts w:ascii="Arial" w:hAnsi="Arial"/>
          <w:sz w:val="22"/>
          <w:szCs w:val="22"/>
          <w:u w:val="single"/>
        </w:rPr>
        <w:t>ccc</w:t>
      </w:r>
      <w:proofErr w:type="spellEnd"/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t>-nevhodná konfigurace připojovacích bodů pro výpočet volného stanoviska</w:t>
      </w:r>
    </w:p>
    <w:p w:rsidR="00F320F1" w:rsidRPr="00CB4E57" w:rsidRDefault="00F320F1" w:rsidP="00963131">
      <w:pPr>
        <w:ind w:left="705"/>
        <w:jc w:val="both"/>
        <w:rPr>
          <w:rFonts w:ascii="Arial" w:hAnsi="Arial"/>
          <w:bCs/>
          <w:sz w:val="22"/>
        </w:rPr>
      </w:pPr>
      <w:r w:rsidRPr="00CB4E57">
        <w:rPr>
          <w:rFonts w:ascii="Arial" w:hAnsi="Arial"/>
          <w:bCs/>
          <w:sz w:val="22"/>
        </w:rPr>
        <w:t>-</w:t>
      </w:r>
      <w:r>
        <w:rPr>
          <w:rFonts w:ascii="Arial" w:hAnsi="Arial"/>
          <w:bCs/>
          <w:sz w:val="22"/>
        </w:rPr>
        <w:t>p</w:t>
      </w:r>
      <w:r w:rsidR="00001102">
        <w:rPr>
          <w:rFonts w:ascii="Arial" w:hAnsi="Arial"/>
          <w:bCs/>
          <w:sz w:val="22"/>
        </w:rPr>
        <w:t>ro</w:t>
      </w:r>
      <w:r w:rsidRPr="00CB4E57">
        <w:rPr>
          <w:rFonts w:ascii="Arial" w:hAnsi="Arial"/>
          <w:bCs/>
          <w:sz w:val="22"/>
        </w:rPr>
        <w:t xml:space="preserve"> výpoč</w:t>
      </w:r>
      <w:r w:rsidR="00F41E8D">
        <w:rPr>
          <w:rFonts w:ascii="Arial" w:hAnsi="Arial"/>
          <w:bCs/>
          <w:sz w:val="22"/>
        </w:rPr>
        <w:t>e</w:t>
      </w:r>
      <w:r w:rsidRPr="00CB4E57">
        <w:rPr>
          <w:rFonts w:ascii="Arial" w:hAnsi="Arial"/>
          <w:bCs/>
          <w:sz w:val="22"/>
        </w:rPr>
        <w:t xml:space="preserve">t volného </w:t>
      </w:r>
      <w:r w:rsidR="00963131">
        <w:rPr>
          <w:rFonts w:ascii="Arial" w:hAnsi="Arial"/>
          <w:bCs/>
          <w:sz w:val="22"/>
        </w:rPr>
        <w:t>stanoviska</w:t>
      </w:r>
      <w:r w:rsidRPr="00CB4E57">
        <w:rPr>
          <w:rFonts w:ascii="Arial" w:hAnsi="Arial"/>
          <w:bCs/>
          <w:sz w:val="22"/>
        </w:rPr>
        <w:t xml:space="preserve"> byly </w:t>
      </w:r>
      <w:r w:rsidR="007203E8">
        <w:rPr>
          <w:rFonts w:ascii="Arial" w:hAnsi="Arial"/>
          <w:bCs/>
          <w:sz w:val="22"/>
        </w:rPr>
        <w:t>změřeny</w:t>
      </w:r>
      <w:r w:rsidRPr="00CB4E57">
        <w:rPr>
          <w:rFonts w:ascii="Arial" w:hAnsi="Arial"/>
          <w:bCs/>
          <w:sz w:val="22"/>
        </w:rPr>
        <w:t xml:space="preserve"> 3 směry a 1 délka, přičemž 2 z těchto směrů spolu svírají úhel 16</w:t>
      </w:r>
      <w:r w:rsidRPr="00CB4E57">
        <w:rPr>
          <w:rFonts w:ascii="Arial" w:hAnsi="Arial"/>
          <w:bCs/>
          <w:sz w:val="22"/>
          <w:vertAlign w:val="superscript"/>
        </w:rPr>
        <w:t>g</w:t>
      </w:r>
      <w:r w:rsidR="007203E8">
        <w:rPr>
          <w:rFonts w:ascii="Arial" w:hAnsi="Arial"/>
          <w:bCs/>
          <w:sz w:val="22"/>
        </w:rPr>
        <w:t>.</w:t>
      </w:r>
      <w:r w:rsidRPr="00CB4E57">
        <w:rPr>
          <w:rFonts w:ascii="Arial" w:hAnsi="Arial"/>
          <w:bCs/>
          <w:sz w:val="22"/>
        </w:rPr>
        <w:t xml:space="preserve"> </w:t>
      </w:r>
      <w:r w:rsidR="007203E8">
        <w:rPr>
          <w:rFonts w:ascii="Arial" w:hAnsi="Arial"/>
          <w:bCs/>
          <w:sz w:val="22"/>
        </w:rPr>
        <w:t xml:space="preserve">Při lepší konfiguraci by počet změřených prvků byl pro výpočet volného stanoviska dostatečný, ale změřený úhel </w:t>
      </w:r>
      <w:r w:rsidR="007203E8" w:rsidRPr="00CB4E57">
        <w:rPr>
          <w:rFonts w:ascii="Arial" w:hAnsi="Arial"/>
          <w:bCs/>
          <w:sz w:val="22"/>
        </w:rPr>
        <w:t>16</w:t>
      </w:r>
      <w:r w:rsidR="007203E8" w:rsidRPr="00CB4E57">
        <w:rPr>
          <w:rFonts w:ascii="Arial" w:hAnsi="Arial"/>
          <w:bCs/>
          <w:sz w:val="22"/>
          <w:vertAlign w:val="superscript"/>
        </w:rPr>
        <w:t>g</w:t>
      </w:r>
      <w:r w:rsidR="007203E8" w:rsidRPr="00CB4E57">
        <w:rPr>
          <w:rFonts w:ascii="Arial" w:hAnsi="Arial"/>
          <w:bCs/>
          <w:sz w:val="22"/>
        </w:rPr>
        <w:t xml:space="preserve"> </w:t>
      </w:r>
      <w:r w:rsidR="007203E8">
        <w:rPr>
          <w:rFonts w:ascii="Arial" w:hAnsi="Arial"/>
          <w:bCs/>
          <w:sz w:val="22"/>
        </w:rPr>
        <w:t xml:space="preserve">mezi orientačními body výpočet degraduje, takže </w:t>
      </w:r>
      <w:r w:rsidR="007203E8" w:rsidRPr="00CB4E57">
        <w:rPr>
          <w:rFonts w:ascii="Arial" w:hAnsi="Arial"/>
          <w:bCs/>
          <w:sz w:val="22"/>
        </w:rPr>
        <w:t>ne</w:t>
      </w:r>
      <w:r w:rsidR="007203E8">
        <w:rPr>
          <w:rFonts w:ascii="Arial" w:hAnsi="Arial"/>
          <w:bCs/>
          <w:sz w:val="22"/>
        </w:rPr>
        <w:t xml:space="preserve">ní </w:t>
      </w:r>
      <w:r w:rsidR="007203E8" w:rsidRPr="00CB4E57">
        <w:rPr>
          <w:rFonts w:ascii="Arial" w:hAnsi="Arial"/>
          <w:bCs/>
          <w:sz w:val="22"/>
        </w:rPr>
        <w:t>zajiš</w:t>
      </w:r>
      <w:r w:rsidR="007203E8">
        <w:rPr>
          <w:rFonts w:ascii="Arial" w:hAnsi="Arial"/>
          <w:bCs/>
          <w:sz w:val="22"/>
        </w:rPr>
        <w:t>těna</w:t>
      </w:r>
      <w:r w:rsidR="007203E8" w:rsidRPr="00CB4E57">
        <w:rPr>
          <w:rFonts w:ascii="Arial" w:hAnsi="Arial"/>
          <w:bCs/>
          <w:sz w:val="22"/>
        </w:rPr>
        <w:t xml:space="preserve"> správnost</w:t>
      </w:r>
      <w:r w:rsidR="007203E8">
        <w:rPr>
          <w:rFonts w:ascii="Arial" w:hAnsi="Arial"/>
          <w:bCs/>
          <w:sz w:val="22"/>
        </w:rPr>
        <w:t xml:space="preserve"> výsledných souřadnic stanoviska. Výpočet je </w:t>
      </w:r>
      <w:r w:rsidRPr="00CB4E57">
        <w:rPr>
          <w:rFonts w:ascii="Arial" w:hAnsi="Arial"/>
          <w:bCs/>
          <w:sz w:val="22"/>
        </w:rPr>
        <w:t>nevhodn</w:t>
      </w:r>
      <w:r w:rsidR="007203E8">
        <w:rPr>
          <w:rFonts w:ascii="Arial" w:hAnsi="Arial"/>
          <w:bCs/>
          <w:sz w:val="22"/>
        </w:rPr>
        <w:t>ý</w:t>
      </w:r>
      <w:r w:rsidRPr="00CB4E57">
        <w:rPr>
          <w:rFonts w:ascii="Arial" w:hAnsi="Arial"/>
          <w:bCs/>
          <w:sz w:val="22"/>
        </w:rPr>
        <w:t>, neodborn</w:t>
      </w:r>
      <w:r w:rsidR="007203E8">
        <w:rPr>
          <w:rFonts w:ascii="Arial" w:hAnsi="Arial"/>
          <w:bCs/>
          <w:sz w:val="22"/>
        </w:rPr>
        <w:t>ý</w:t>
      </w:r>
      <w:r w:rsidRPr="00CB4E57">
        <w:rPr>
          <w:rFonts w:ascii="Arial" w:hAnsi="Arial"/>
          <w:bCs/>
          <w:sz w:val="22"/>
        </w:rPr>
        <w:t xml:space="preserve">, </w:t>
      </w:r>
      <w:r w:rsidR="00963131">
        <w:rPr>
          <w:rFonts w:ascii="Arial" w:hAnsi="Arial"/>
          <w:bCs/>
          <w:sz w:val="22"/>
        </w:rPr>
        <w:t>odporuje měřickým zásadám</w:t>
      </w:r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t>-nedostatečné ověření polohy pevného stanoviska</w:t>
      </w:r>
    </w:p>
    <w:p w:rsidR="00963131" w:rsidRPr="00CB4E57" w:rsidRDefault="00963131" w:rsidP="00963131">
      <w:pPr>
        <w:ind w:left="705"/>
        <w:jc w:val="both"/>
        <w:rPr>
          <w:rFonts w:ascii="Arial" w:hAnsi="Arial"/>
          <w:bCs/>
          <w:sz w:val="22"/>
        </w:rPr>
      </w:pPr>
      <w:r w:rsidRPr="00CB4E57">
        <w:rPr>
          <w:rFonts w:ascii="Arial" w:hAnsi="Arial"/>
          <w:bCs/>
          <w:sz w:val="22"/>
        </w:rPr>
        <w:t>-</w:t>
      </w:r>
      <w:r>
        <w:rPr>
          <w:rFonts w:ascii="Arial" w:hAnsi="Arial"/>
          <w:bCs/>
          <w:sz w:val="22"/>
        </w:rPr>
        <w:t>p</w:t>
      </w:r>
      <w:r w:rsidRPr="00CB4E57">
        <w:rPr>
          <w:rFonts w:ascii="Arial" w:hAnsi="Arial"/>
          <w:bCs/>
          <w:sz w:val="22"/>
        </w:rPr>
        <w:t xml:space="preserve">ři </w:t>
      </w:r>
      <w:r w:rsidR="00D2027A">
        <w:rPr>
          <w:rFonts w:ascii="Arial" w:hAnsi="Arial"/>
          <w:bCs/>
          <w:sz w:val="22"/>
        </w:rPr>
        <w:t>použití</w:t>
      </w:r>
      <w:r w:rsidRPr="00CB4E57">
        <w:rPr>
          <w:rFonts w:ascii="Arial" w:hAnsi="Arial"/>
          <w:bCs/>
          <w:sz w:val="22"/>
        </w:rPr>
        <w:t xml:space="preserve"> polární metody na pevném </w:t>
      </w:r>
      <w:r>
        <w:rPr>
          <w:rFonts w:ascii="Arial" w:hAnsi="Arial"/>
          <w:bCs/>
          <w:sz w:val="22"/>
        </w:rPr>
        <w:t>stanovisku</w:t>
      </w:r>
      <w:r w:rsidRPr="00CB4E57">
        <w:rPr>
          <w:rFonts w:ascii="Arial" w:hAnsi="Arial"/>
          <w:bCs/>
          <w:sz w:val="22"/>
        </w:rPr>
        <w:t xml:space="preserve"> byl</w:t>
      </w:r>
      <w:r w:rsidR="00D2027A">
        <w:rPr>
          <w:rFonts w:ascii="Arial" w:hAnsi="Arial"/>
          <w:bCs/>
          <w:sz w:val="22"/>
        </w:rPr>
        <w:t>a</w:t>
      </w:r>
      <w:r w:rsidRPr="00CB4E57">
        <w:rPr>
          <w:rFonts w:ascii="Arial" w:hAnsi="Arial"/>
          <w:bCs/>
          <w:sz w:val="22"/>
        </w:rPr>
        <w:t xml:space="preserve"> </w:t>
      </w:r>
      <w:r w:rsidR="00D2027A">
        <w:rPr>
          <w:rFonts w:ascii="Arial" w:hAnsi="Arial"/>
          <w:bCs/>
          <w:sz w:val="22"/>
        </w:rPr>
        <w:t>změřena pouze jedna orientace -</w:t>
      </w:r>
      <w:r w:rsidRPr="00CB4E57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 xml:space="preserve">vodorovný </w:t>
      </w:r>
      <w:r w:rsidRPr="00CB4E57">
        <w:rPr>
          <w:rFonts w:ascii="Arial" w:hAnsi="Arial"/>
          <w:bCs/>
          <w:sz w:val="22"/>
        </w:rPr>
        <w:t>úhel</w:t>
      </w:r>
      <w:r w:rsidR="00D2027A">
        <w:rPr>
          <w:rFonts w:ascii="Arial" w:hAnsi="Arial"/>
          <w:bCs/>
          <w:sz w:val="22"/>
        </w:rPr>
        <w:t xml:space="preserve"> bez změřené délky, tzn. jeden prvek. Aby byla vyloučena záměna orientačního bodu, </w:t>
      </w:r>
      <w:r w:rsidR="00A10637">
        <w:rPr>
          <w:rFonts w:ascii="Arial" w:hAnsi="Arial"/>
          <w:bCs/>
          <w:sz w:val="22"/>
        </w:rPr>
        <w:t xml:space="preserve">která následně ovlivní celou změřenou osnovu směrů, </w:t>
      </w:r>
      <w:r w:rsidR="00D2027A">
        <w:rPr>
          <w:rFonts w:ascii="Arial" w:hAnsi="Arial"/>
          <w:bCs/>
          <w:sz w:val="22"/>
        </w:rPr>
        <w:t xml:space="preserve">je k dostatečnému jednoznačnému </w:t>
      </w:r>
      <w:r w:rsidR="002B26B9">
        <w:rPr>
          <w:rFonts w:ascii="Arial" w:hAnsi="Arial"/>
          <w:bCs/>
          <w:sz w:val="22"/>
        </w:rPr>
        <w:t>ověření</w:t>
      </w:r>
      <w:r>
        <w:rPr>
          <w:rFonts w:ascii="Arial" w:hAnsi="Arial"/>
          <w:bCs/>
          <w:sz w:val="22"/>
        </w:rPr>
        <w:t xml:space="preserve"> </w:t>
      </w:r>
      <w:r w:rsidR="00D2027A">
        <w:rPr>
          <w:rFonts w:ascii="Arial" w:hAnsi="Arial"/>
          <w:bCs/>
          <w:sz w:val="22"/>
        </w:rPr>
        <w:t xml:space="preserve">zapotřebí nejméně dvou prvků, např. vodorovného úhlu a délky nebo dvou orientací. Použitý způsob je </w:t>
      </w:r>
      <w:r>
        <w:rPr>
          <w:rFonts w:ascii="Arial" w:hAnsi="Arial"/>
          <w:bCs/>
          <w:sz w:val="22"/>
        </w:rPr>
        <w:t>nedostatečn</w:t>
      </w:r>
      <w:r w:rsidR="00D2027A">
        <w:rPr>
          <w:rFonts w:ascii="Arial" w:hAnsi="Arial"/>
          <w:bCs/>
          <w:sz w:val="22"/>
        </w:rPr>
        <w:t>ý</w:t>
      </w:r>
      <w:r>
        <w:rPr>
          <w:rFonts w:ascii="Arial" w:hAnsi="Arial"/>
          <w:bCs/>
          <w:sz w:val="22"/>
        </w:rPr>
        <w:t xml:space="preserve">, </w:t>
      </w:r>
      <w:r w:rsidRPr="00CB4E57">
        <w:rPr>
          <w:rFonts w:ascii="Arial" w:hAnsi="Arial"/>
          <w:bCs/>
          <w:sz w:val="22"/>
        </w:rPr>
        <w:t>neodborn</w:t>
      </w:r>
      <w:r w:rsidR="00D2027A">
        <w:rPr>
          <w:rFonts w:ascii="Arial" w:hAnsi="Arial"/>
          <w:bCs/>
          <w:sz w:val="22"/>
        </w:rPr>
        <w:t>ý</w:t>
      </w:r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t>-není doloženo, jak byly určeny souřadnice bodů 20 – 23, 30 – 33</w:t>
      </w:r>
    </w:p>
    <w:p w:rsidR="00A10637" w:rsidRDefault="00A10637" w:rsidP="00A10637">
      <w:pPr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-v protokolu o výpočtech je bez jakékoliv návaznosti </w:t>
      </w:r>
      <w:r w:rsidRPr="005C76EB">
        <w:rPr>
          <w:rFonts w:ascii="Arial" w:hAnsi="Arial"/>
          <w:bCs/>
          <w:sz w:val="22"/>
        </w:rPr>
        <w:t xml:space="preserve">umístěn </w:t>
      </w:r>
      <w:r>
        <w:rPr>
          <w:rFonts w:ascii="Arial" w:hAnsi="Arial"/>
          <w:bCs/>
          <w:sz w:val="22"/>
        </w:rPr>
        <w:t>„</w:t>
      </w:r>
      <w:r w:rsidR="00925CF5">
        <w:rPr>
          <w:rFonts w:ascii="Arial" w:hAnsi="Arial"/>
          <w:bCs/>
          <w:sz w:val="22"/>
        </w:rPr>
        <w:t>vstup bodů</w:t>
      </w:r>
      <w:r>
        <w:rPr>
          <w:rFonts w:ascii="Arial" w:hAnsi="Arial"/>
          <w:bCs/>
          <w:sz w:val="22"/>
        </w:rPr>
        <w:t>“</w:t>
      </w:r>
      <w:r w:rsidRPr="005C76EB">
        <w:rPr>
          <w:rFonts w:ascii="Arial" w:hAnsi="Arial"/>
          <w:bCs/>
          <w:sz w:val="22"/>
        </w:rPr>
        <w:t xml:space="preserve"> s</w:t>
      </w:r>
      <w:r w:rsidR="00925CF5">
        <w:rPr>
          <w:rFonts w:ascii="Arial" w:hAnsi="Arial"/>
          <w:bCs/>
          <w:sz w:val="22"/>
        </w:rPr>
        <w:t>e souřadnicemi</w:t>
      </w:r>
      <w:r w:rsidRPr="005C76EB">
        <w:rPr>
          <w:rFonts w:ascii="Arial" w:hAnsi="Arial"/>
          <w:bCs/>
          <w:sz w:val="22"/>
        </w:rPr>
        <w:t xml:space="preserve"> bod</w:t>
      </w:r>
      <w:r w:rsidR="00925CF5">
        <w:rPr>
          <w:rFonts w:ascii="Arial" w:hAnsi="Arial"/>
          <w:bCs/>
          <w:sz w:val="22"/>
        </w:rPr>
        <w:t>ů</w:t>
      </w:r>
      <w:r w:rsidRPr="005C76EB">
        <w:rPr>
          <w:rFonts w:ascii="Arial" w:hAnsi="Arial"/>
          <w:bCs/>
          <w:sz w:val="22"/>
        </w:rPr>
        <w:t xml:space="preserve"> 20 – 23, 30 – 33, není </w:t>
      </w:r>
      <w:r>
        <w:rPr>
          <w:rFonts w:ascii="Arial" w:hAnsi="Arial"/>
          <w:bCs/>
          <w:sz w:val="22"/>
        </w:rPr>
        <w:t xml:space="preserve">však </w:t>
      </w:r>
      <w:r w:rsidRPr="005C76EB">
        <w:rPr>
          <w:rFonts w:ascii="Arial" w:hAnsi="Arial"/>
          <w:bCs/>
          <w:sz w:val="22"/>
        </w:rPr>
        <w:t>uvedeno, jak byly tyto body určeny – rozpor s příl. 16.19 b)</w:t>
      </w:r>
      <w:r>
        <w:rPr>
          <w:rFonts w:ascii="Arial" w:hAnsi="Arial"/>
          <w:bCs/>
          <w:sz w:val="22"/>
        </w:rPr>
        <w:t>,</w:t>
      </w:r>
      <w:r w:rsidRPr="00A10637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>podle které protokol o v</w:t>
      </w:r>
      <w:r w:rsidR="00925CF5">
        <w:rPr>
          <w:rFonts w:ascii="Arial" w:hAnsi="Arial"/>
          <w:bCs/>
          <w:sz w:val="22"/>
        </w:rPr>
        <w:t>ýpočtech</w:t>
      </w:r>
      <w:r>
        <w:rPr>
          <w:rFonts w:ascii="Arial" w:hAnsi="Arial"/>
          <w:bCs/>
          <w:sz w:val="22"/>
        </w:rPr>
        <w:t xml:space="preserve"> má obsahovat údaje o veškerých použitých metodách výpočtu souřadnic bodů s dosažením jejich přesnosti</w:t>
      </w:r>
      <w:r w:rsidR="008840A2">
        <w:rPr>
          <w:rFonts w:ascii="Arial" w:hAnsi="Arial"/>
          <w:bCs/>
          <w:sz w:val="22"/>
        </w:rPr>
        <w:t xml:space="preserve">, což se </w:t>
      </w:r>
      <w:r w:rsidR="00925CF5">
        <w:rPr>
          <w:rFonts w:ascii="Arial" w:hAnsi="Arial"/>
          <w:bCs/>
          <w:sz w:val="22"/>
        </w:rPr>
        <w:t>z</w:t>
      </w:r>
      <w:r w:rsidR="008840A2">
        <w:rPr>
          <w:rFonts w:ascii="Arial" w:hAnsi="Arial"/>
          <w:bCs/>
          <w:sz w:val="22"/>
        </w:rPr>
        <w:t>de nestalo</w:t>
      </w:r>
      <w:r w:rsidR="00925CF5">
        <w:rPr>
          <w:rFonts w:ascii="Arial" w:hAnsi="Arial"/>
          <w:bCs/>
          <w:sz w:val="22"/>
        </w:rPr>
        <w:t xml:space="preserve">. Vysvětlení ing. </w:t>
      </w:r>
      <w:r w:rsidR="00AA3412">
        <w:rPr>
          <w:rFonts w:ascii="Arial" w:hAnsi="Arial"/>
          <w:bCs/>
          <w:sz w:val="22"/>
        </w:rPr>
        <w:t>XY</w:t>
      </w:r>
      <w:r w:rsidR="00925CF5">
        <w:rPr>
          <w:rFonts w:ascii="Arial" w:hAnsi="Arial"/>
          <w:bCs/>
          <w:sz w:val="22"/>
        </w:rPr>
        <w:t xml:space="preserve"> i stanovisko </w:t>
      </w:r>
      <w:r w:rsidR="00347241">
        <w:rPr>
          <w:rFonts w:ascii="Arial" w:hAnsi="Arial"/>
          <w:bCs/>
          <w:sz w:val="22"/>
        </w:rPr>
        <w:t xml:space="preserve">inspektorátu </w:t>
      </w:r>
      <w:r w:rsidR="00925CF5">
        <w:rPr>
          <w:rFonts w:ascii="Arial" w:hAnsi="Arial"/>
          <w:bCs/>
          <w:sz w:val="22"/>
        </w:rPr>
        <w:t xml:space="preserve">k němu jsou shodné jako v případě předchozích ZPMZ, tzn., že nevadí odsun souřadnic bodů transformací přímo do systému JTSK, ale absence určovací metody ve spojení s novými body </w:t>
      </w:r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t xml:space="preserve">-vytyčené body nebyly zaměřeny a ověřeny </w:t>
      </w:r>
    </w:p>
    <w:p w:rsidR="008840A2" w:rsidRDefault="008840A2" w:rsidP="008840A2">
      <w:pPr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-podle § 85 odst. 4 se vytyčené body kontrolně zaměří v S-JTSK s přesností odpovídající kódu kvality bodu 3, což v tomto elaborátu nebylo učiněno. Kontrola</w:t>
      </w:r>
      <w:r w:rsidRPr="008840A2">
        <w:rPr>
          <w:rFonts w:ascii="Arial" w:hAnsi="Arial"/>
          <w:bCs/>
          <w:sz w:val="22"/>
        </w:rPr>
        <w:t xml:space="preserve"> </w:t>
      </w:r>
      <w:r w:rsidRPr="00406072">
        <w:rPr>
          <w:rFonts w:ascii="Arial" w:hAnsi="Arial"/>
          <w:bCs/>
          <w:sz w:val="22"/>
        </w:rPr>
        <w:t>změřením oměrných měr pásmem mezi vytyčenými body</w:t>
      </w:r>
      <w:r w:rsidR="001D3505" w:rsidRPr="00406072">
        <w:rPr>
          <w:rFonts w:ascii="Arial" w:hAnsi="Arial"/>
          <w:bCs/>
          <w:sz w:val="22"/>
        </w:rPr>
        <w:t xml:space="preserve"> je nedostatečná</w:t>
      </w:r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t xml:space="preserve">-kontrolní body byly určeny ve vzdálenosti </w:t>
      </w:r>
      <w:r w:rsidRPr="005D701A">
        <w:rPr>
          <w:rFonts w:ascii="Arial" w:hAnsi="Arial" w:cs="Arial"/>
          <w:bCs/>
          <w:i/>
          <w:sz w:val="22"/>
        </w:rPr>
        <w:t>&gt;</w:t>
      </w:r>
      <w:r w:rsidRPr="005D701A">
        <w:rPr>
          <w:rFonts w:ascii="Arial" w:hAnsi="Arial"/>
          <w:bCs/>
          <w:i/>
          <w:sz w:val="22"/>
        </w:rPr>
        <w:t xml:space="preserve"> 200m </w:t>
      </w:r>
    </w:p>
    <w:p w:rsidR="00484508" w:rsidRPr="001D3505" w:rsidRDefault="00944193" w:rsidP="00944193">
      <w:pPr>
        <w:ind w:left="70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-podle geometrického plánu byly kontrolní body k bodům změny určeny ve vzdálenosti 274,15 m, 272,21 m, 213,98 m a 213,14 m, což je v rozporu s § 88 odst. 3</w:t>
      </w:r>
      <w:r w:rsidR="00F71B8C">
        <w:rPr>
          <w:rFonts w:ascii="Arial" w:hAnsi="Arial"/>
          <w:bCs/>
          <w:sz w:val="22"/>
        </w:rPr>
        <w:t xml:space="preserve">. Navíc je zřejmé, </w:t>
      </w:r>
      <w:r w:rsidR="00484508">
        <w:rPr>
          <w:rFonts w:ascii="Arial" w:hAnsi="Arial" w:cs="Arial"/>
          <w:sz w:val="22"/>
        </w:rPr>
        <w:t xml:space="preserve">že </w:t>
      </w:r>
      <w:r w:rsidR="00F71B8C">
        <w:rPr>
          <w:rFonts w:ascii="Arial" w:hAnsi="Arial" w:cs="Arial"/>
          <w:sz w:val="22"/>
        </w:rPr>
        <w:t xml:space="preserve">tyto </w:t>
      </w:r>
      <w:r w:rsidR="00484508">
        <w:rPr>
          <w:rFonts w:ascii="Arial" w:hAnsi="Arial" w:cs="Arial"/>
          <w:sz w:val="22"/>
        </w:rPr>
        <w:t>oměrn</w:t>
      </w:r>
      <w:r w:rsidR="00F71B8C">
        <w:rPr>
          <w:rFonts w:ascii="Arial" w:hAnsi="Arial" w:cs="Arial"/>
          <w:sz w:val="22"/>
        </w:rPr>
        <w:t>é</w:t>
      </w:r>
      <w:r w:rsidR="00484508">
        <w:rPr>
          <w:rFonts w:ascii="Arial" w:hAnsi="Arial" w:cs="Arial"/>
          <w:sz w:val="22"/>
        </w:rPr>
        <w:t xml:space="preserve"> mír</w:t>
      </w:r>
      <w:r w:rsidR="00F71B8C">
        <w:rPr>
          <w:rFonts w:ascii="Arial" w:hAnsi="Arial" w:cs="Arial"/>
          <w:sz w:val="22"/>
        </w:rPr>
        <w:t xml:space="preserve">y </w:t>
      </w:r>
      <w:r w:rsidR="00484508">
        <w:rPr>
          <w:rFonts w:ascii="Arial" w:hAnsi="Arial" w:cs="Arial"/>
          <w:sz w:val="22"/>
        </w:rPr>
        <w:t>ne</w:t>
      </w:r>
      <w:r w:rsidR="00F71B8C">
        <w:rPr>
          <w:rFonts w:ascii="Arial" w:hAnsi="Arial" w:cs="Arial"/>
          <w:sz w:val="22"/>
        </w:rPr>
        <w:t>mohly být</w:t>
      </w:r>
      <w:r w:rsidR="00484508">
        <w:rPr>
          <w:rFonts w:ascii="Arial" w:hAnsi="Arial" w:cs="Arial"/>
          <w:sz w:val="22"/>
        </w:rPr>
        <w:t xml:space="preserve"> měřen</w:t>
      </w:r>
      <w:r w:rsidR="00F71B8C">
        <w:rPr>
          <w:rFonts w:ascii="Arial" w:hAnsi="Arial" w:cs="Arial"/>
          <w:sz w:val="22"/>
        </w:rPr>
        <w:t>y</w:t>
      </w:r>
      <w:r w:rsidR="00484508">
        <w:rPr>
          <w:rFonts w:ascii="Arial" w:hAnsi="Arial" w:cs="Arial"/>
          <w:sz w:val="22"/>
        </w:rPr>
        <w:t xml:space="preserve"> pásmem, ale strojem, což by mělo být </w:t>
      </w:r>
      <w:r w:rsidR="00F71B8C">
        <w:rPr>
          <w:rFonts w:ascii="Arial" w:hAnsi="Arial" w:cs="Arial"/>
          <w:sz w:val="22"/>
        </w:rPr>
        <w:t>součástí</w:t>
      </w:r>
      <w:r w:rsidR="00484508">
        <w:rPr>
          <w:rFonts w:ascii="Arial" w:hAnsi="Arial" w:cs="Arial"/>
          <w:sz w:val="22"/>
        </w:rPr>
        <w:t xml:space="preserve"> zápisníku měření</w:t>
      </w:r>
      <w:r w:rsidR="00F71B8C">
        <w:rPr>
          <w:rFonts w:ascii="Arial" w:hAnsi="Arial" w:cs="Arial"/>
          <w:sz w:val="22"/>
        </w:rPr>
        <w:t>, ale není</w:t>
      </w:r>
    </w:p>
    <w:p w:rsidR="005D701A" w:rsidRDefault="005D701A" w:rsidP="005D701A">
      <w:pPr>
        <w:jc w:val="both"/>
        <w:rPr>
          <w:rFonts w:ascii="Arial" w:hAnsi="Arial"/>
          <w:bCs/>
          <w:i/>
          <w:sz w:val="22"/>
        </w:rPr>
      </w:pPr>
      <w:r w:rsidRPr="005D701A">
        <w:rPr>
          <w:rFonts w:ascii="Arial" w:hAnsi="Arial"/>
          <w:bCs/>
          <w:i/>
          <w:sz w:val="22"/>
        </w:rPr>
        <w:lastRenderedPageBreak/>
        <w:t>-u parcely 514/2 je chybně určen způsob určení výměry 2 namísto 0, tudíž měla být početní odchylka skupiny rozpočtena i na tuto parcelu</w:t>
      </w:r>
    </w:p>
    <w:p w:rsidR="001D3505" w:rsidRPr="001D3505" w:rsidRDefault="001D3505" w:rsidP="00944193">
      <w:pPr>
        <w:ind w:left="705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="008D300D">
        <w:rPr>
          <w:rFonts w:ascii="Arial" w:hAnsi="Arial"/>
          <w:bCs/>
          <w:sz w:val="22"/>
        </w:rPr>
        <w:t xml:space="preserve">přestože výměra parcely byla vypočtena z bodů s kódem kvality 8, byl jí přiřazen </w:t>
      </w:r>
      <w:r w:rsidR="008D300D" w:rsidRPr="001D3505">
        <w:rPr>
          <w:rFonts w:ascii="Arial" w:hAnsi="Arial"/>
          <w:bCs/>
          <w:sz w:val="22"/>
        </w:rPr>
        <w:t>způsob určení výměry 2 namísto 0</w:t>
      </w:r>
      <w:r w:rsidR="008D300D">
        <w:rPr>
          <w:rFonts w:ascii="Arial" w:hAnsi="Arial"/>
          <w:bCs/>
          <w:sz w:val="22"/>
        </w:rPr>
        <w:t xml:space="preserve">, </w:t>
      </w:r>
      <w:r>
        <w:rPr>
          <w:rFonts w:ascii="Arial" w:hAnsi="Arial"/>
          <w:bCs/>
          <w:sz w:val="22"/>
        </w:rPr>
        <w:t>v rozporu s § 77 odst. 2 písm. c)</w:t>
      </w:r>
      <w:r w:rsidR="008D300D">
        <w:rPr>
          <w:rFonts w:ascii="Arial" w:hAnsi="Arial"/>
          <w:bCs/>
          <w:sz w:val="22"/>
        </w:rPr>
        <w:t>.</w:t>
      </w:r>
      <w:r>
        <w:rPr>
          <w:rFonts w:ascii="Arial" w:hAnsi="Arial"/>
          <w:bCs/>
          <w:sz w:val="22"/>
        </w:rPr>
        <w:t xml:space="preserve"> </w:t>
      </w:r>
      <w:r w:rsidR="008D300D">
        <w:rPr>
          <w:rFonts w:ascii="Arial" w:hAnsi="Arial"/>
          <w:bCs/>
          <w:sz w:val="22"/>
        </w:rPr>
        <w:t>V</w:t>
      </w:r>
      <w:r w:rsidRPr="001D3505">
        <w:rPr>
          <w:rFonts w:ascii="Arial" w:hAnsi="Arial"/>
          <w:bCs/>
          <w:sz w:val="22"/>
        </w:rPr>
        <w:t xml:space="preserve"> důsledku </w:t>
      </w:r>
      <w:r w:rsidR="008D300D">
        <w:rPr>
          <w:rFonts w:ascii="Arial" w:hAnsi="Arial"/>
          <w:bCs/>
          <w:sz w:val="22"/>
        </w:rPr>
        <w:t>tohoto</w:t>
      </w:r>
      <w:r>
        <w:rPr>
          <w:rFonts w:ascii="Arial" w:hAnsi="Arial"/>
          <w:bCs/>
          <w:sz w:val="22"/>
        </w:rPr>
        <w:t xml:space="preserve"> nebyla početní odchylka rozdělena i na dotčenou parcelu, takže výměry všech parcel v dotčené skupině jsou jiné než by měly být – v rozporu s příl. </w:t>
      </w:r>
      <w:r w:rsidR="00944193">
        <w:rPr>
          <w:rFonts w:ascii="Arial" w:hAnsi="Arial"/>
          <w:bCs/>
          <w:sz w:val="22"/>
        </w:rPr>
        <w:t>14.6 a)</w:t>
      </w:r>
    </w:p>
    <w:p w:rsidR="00C76F8F" w:rsidRPr="00D53E2C" w:rsidRDefault="00C76F8F" w:rsidP="00C76F8F">
      <w:pPr>
        <w:numPr>
          <w:ilvl w:val="12"/>
          <w:numId w:val="0"/>
        </w:numPr>
        <w:jc w:val="both"/>
        <w:rPr>
          <w:rFonts w:ascii="Arial" w:hAnsi="Arial"/>
          <w:i/>
          <w:sz w:val="22"/>
          <w:szCs w:val="22"/>
        </w:rPr>
      </w:pPr>
      <w:r w:rsidRPr="00D53E2C">
        <w:rPr>
          <w:rFonts w:ascii="Arial" w:hAnsi="Arial"/>
          <w:i/>
          <w:sz w:val="22"/>
          <w:szCs w:val="22"/>
        </w:rPr>
        <w:t>-nedoložení pozvání vlastníků na předání vytyčených hranic</w:t>
      </w:r>
    </w:p>
    <w:p w:rsidR="008D300D" w:rsidRPr="008D300D" w:rsidRDefault="00C76F8F" w:rsidP="00AA3412">
      <w:pPr>
        <w:ind w:left="708"/>
        <w:rPr>
          <w:rFonts w:ascii="Arial" w:hAnsi="Arial"/>
          <w:sz w:val="22"/>
          <w:szCs w:val="22"/>
        </w:rPr>
      </w:pPr>
      <w:r w:rsidRPr="00D53E2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pozvání vlastníků </w:t>
      </w:r>
      <w:r w:rsidRPr="00D53E2C">
        <w:rPr>
          <w:rFonts w:ascii="Arial" w:hAnsi="Arial"/>
          <w:sz w:val="22"/>
          <w:szCs w:val="22"/>
        </w:rPr>
        <w:t xml:space="preserve">bylo doloženo </w:t>
      </w:r>
      <w:r>
        <w:rPr>
          <w:rFonts w:ascii="Arial" w:hAnsi="Arial"/>
          <w:sz w:val="22"/>
          <w:szCs w:val="22"/>
        </w:rPr>
        <w:t xml:space="preserve">inspektorátu </w:t>
      </w:r>
      <w:r w:rsidR="008D300D">
        <w:rPr>
          <w:rFonts w:ascii="Arial" w:hAnsi="Arial"/>
          <w:sz w:val="22"/>
          <w:szCs w:val="22"/>
        </w:rPr>
        <w:t xml:space="preserve">po </w:t>
      </w:r>
      <w:r>
        <w:rPr>
          <w:rFonts w:ascii="Arial" w:hAnsi="Arial"/>
          <w:sz w:val="22"/>
          <w:szCs w:val="22"/>
        </w:rPr>
        <w:t>zahájení řízení ve věci porušení pořádku</w:t>
      </w:r>
      <w:r w:rsidR="008D300D">
        <w:rPr>
          <w:rFonts w:ascii="Arial" w:hAnsi="Arial"/>
          <w:sz w:val="22"/>
          <w:szCs w:val="22"/>
        </w:rPr>
        <w:t xml:space="preserve"> </w:t>
      </w:r>
      <w:r w:rsidR="008D300D" w:rsidRPr="008D300D">
        <w:rPr>
          <w:rFonts w:ascii="Arial" w:hAnsi="Arial"/>
          <w:sz w:val="22"/>
          <w:szCs w:val="22"/>
        </w:rPr>
        <w:t>na úseku zeměměřictví</w:t>
      </w:r>
      <w:r w:rsidR="00F71B8C">
        <w:rPr>
          <w:rFonts w:ascii="Arial" w:hAnsi="Arial"/>
          <w:sz w:val="22"/>
          <w:szCs w:val="22"/>
        </w:rPr>
        <w:t>.</w:t>
      </w:r>
    </w:p>
    <w:p w:rsidR="00C76F8F" w:rsidRPr="00D53E2C" w:rsidRDefault="00C76F8F" w:rsidP="00C76F8F">
      <w:pPr>
        <w:numPr>
          <w:ilvl w:val="12"/>
          <w:numId w:val="0"/>
        </w:numPr>
        <w:ind w:left="705"/>
        <w:jc w:val="both"/>
        <w:rPr>
          <w:rFonts w:ascii="Arial" w:hAnsi="Arial"/>
          <w:sz w:val="22"/>
          <w:szCs w:val="22"/>
        </w:rPr>
      </w:pPr>
    </w:p>
    <w:p w:rsidR="00944193" w:rsidRDefault="000D1EA4" w:rsidP="00944193">
      <w:pPr>
        <w:jc w:val="both"/>
        <w:rPr>
          <w:rFonts w:ascii="Arial" w:hAnsi="Arial" w:cs="Arial"/>
          <w:sz w:val="22"/>
          <w:szCs w:val="22"/>
        </w:rPr>
      </w:pPr>
      <w:r w:rsidRPr="000D1EA4">
        <w:rPr>
          <w:rFonts w:ascii="Arial" w:hAnsi="Arial" w:cs="Arial"/>
          <w:sz w:val="22"/>
          <w:szCs w:val="22"/>
        </w:rPr>
        <w:t xml:space="preserve">Z dalších </w:t>
      </w:r>
      <w:r>
        <w:rPr>
          <w:rFonts w:ascii="Arial" w:hAnsi="Arial" w:cs="Arial"/>
          <w:sz w:val="22"/>
          <w:szCs w:val="22"/>
        </w:rPr>
        <w:t>výše neuvedených chyb</w:t>
      </w:r>
      <w:r w:rsidR="0038306B">
        <w:rPr>
          <w:rFonts w:ascii="Arial" w:hAnsi="Arial" w:cs="Arial"/>
          <w:sz w:val="22"/>
          <w:szCs w:val="22"/>
        </w:rPr>
        <w:t xml:space="preserve">: </w:t>
      </w:r>
    </w:p>
    <w:p w:rsidR="00944193" w:rsidRDefault="00944193" w:rsidP="0094419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654FA6">
        <w:rPr>
          <w:rFonts w:ascii="Arial" w:hAnsi="Arial"/>
          <w:sz w:val="22"/>
        </w:rPr>
        <w:t>v prvním i druhém elaborátu jsou grafická zobrazení</w:t>
      </w:r>
      <w:r>
        <w:rPr>
          <w:rFonts w:ascii="Arial" w:hAnsi="Arial"/>
          <w:sz w:val="22"/>
        </w:rPr>
        <w:t xml:space="preserve"> příliš malá, takže </w:t>
      </w:r>
      <w:r w:rsidR="00654FA6">
        <w:rPr>
          <w:rFonts w:ascii="Arial" w:hAnsi="Arial"/>
          <w:sz w:val="22"/>
        </w:rPr>
        <w:t>j</w:t>
      </w:r>
      <w:r w:rsidR="008D300D">
        <w:rPr>
          <w:rFonts w:ascii="Arial" w:hAnsi="Arial"/>
          <w:sz w:val="22"/>
        </w:rPr>
        <w:t>sou</w:t>
      </w:r>
      <w:r w:rsidR="00654FA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v některých místech nejasná </w:t>
      </w:r>
    </w:p>
    <w:p w:rsidR="00944193" w:rsidRDefault="00944193" w:rsidP="00654FA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654FA6">
        <w:rPr>
          <w:rFonts w:ascii="Arial" w:hAnsi="Arial"/>
          <w:sz w:val="22"/>
        </w:rPr>
        <w:t xml:space="preserve">v </w:t>
      </w:r>
      <w:r w:rsidR="00654FA6" w:rsidRPr="00654FA6">
        <w:rPr>
          <w:rFonts w:ascii="Arial" w:hAnsi="Arial"/>
          <w:sz w:val="22"/>
          <w:szCs w:val="22"/>
        </w:rPr>
        <w:t xml:space="preserve">GP </w:t>
      </w:r>
      <w:r w:rsidR="00AA3412">
        <w:rPr>
          <w:rFonts w:ascii="Arial" w:hAnsi="Arial"/>
          <w:sz w:val="22"/>
          <w:szCs w:val="22"/>
        </w:rPr>
        <w:t>11</w:t>
      </w:r>
      <w:r w:rsidR="00654FA6" w:rsidRPr="00654FA6">
        <w:rPr>
          <w:rFonts w:ascii="Arial" w:hAnsi="Arial"/>
          <w:sz w:val="22"/>
          <w:szCs w:val="22"/>
        </w:rPr>
        <w:t>-1</w:t>
      </w:r>
      <w:r w:rsidR="00AA3412">
        <w:rPr>
          <w:rFonts w:ascii="Arial" w:hAnsi="Arial"/>
          <w:sz w:val="22"/>
          <w:szCs w:val="22"/>
        </w:rPr>
        <w:t>11</w:t>
      </w:r>
      <w:r w:rsidR="00654FA6" w:rsidRPr="00654FA6">
        <w:rPr>
          <w:rFonts w:ascii="Arial" w:hAnsi="Arial"/>
          <w:sz w:val="22"/>
          <w:szCs w:val="22"/>
        </w:rPr>
        <w:t xml:space="preserve">/2010 k. ú. </w:t>
      </w:r>
      <w:proofErr w:type="spellStart"/>
      <w:r w:rsidR="00AA3412">
        <w:rPr>
          <w:rFonts w:ascii="Arial" w:hAnsi="Arial"/>
          <w:sz w:val="22"/>
          <w:szCs w:val="22"/>
        </w:rPr>
        <w:t>aaa</w:t>
      </w:r>
      <w:proofErr w:type="spellEnd"/>
      <w:r>
        <w:rPr>
          <w:rFonts w:ascii="Arial" w:hAnsi="Arial"/>
          <w:sz w:val="22"/>
        </w:rPr>
        <w:t xml:space="preserve"> </w:t>
      </w:r>
      <w:r w:rsidR="00654FA6">
        <w:rPr>
          <w:rFonts w:ascii="Arial" w:hAnsi="Arial"/>
          <w:sz w:val="22"/>
        </w:rPr>
        <w:t>jsou č</w:t>
      </w:r>
      <w:r>
        <w:rPr>
          <w:rFonts w:ascii="Arial" w:hAnsi="Arial"/>
          <w:sz w:val="22"/>
        </w:rPr>
        <w:t xml:space="preserve">ísla parcel 71, 340/1, 57/2, 1016/2 </w:t>
      </w:r>
      <w:r w:rsidR="008D300D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vedena mimo obvod příslušných parcel, přičemž nejsou ven z parcely vyvedena šipkou </w:t>
      </w:r>
    </w:p>
    <w:p w:rsidR="00944193" w:rsidRDefault="00944193" w:rsidP="00944193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654FA6">
        <w:rPr>
          <w:rFonts w:ascii="Arial" w:hAnsi="Arial"/>
          <w:sz w:val="22"/>
        </w:rPr>
        <w:t>ve stejném elaborátu n</w:t>
      </w:r>
      <w:r>
        <w:rPr>
          <w:rFonts w:ascii="Arial" w:hAnsi="Arial"/>
          <w:sz w:val="22"/>
        </w:rPr>
        <w:t xml:space="preserve">ení škrtnutá rušená hranice dosavadního stavu mezi díly </w:t>
      </w:r>
      <w:r w:rsidR="008D300D">
        <w:rPr>
          <w:rFonts w:ascii="Arial" w:hAnsi="Arial"/>
          <w:sz w:val="22"/>
        </w:rPr>
        <w:t>„</w:t>
      </w:r>
      <w:r>
        <w:rPr>
          <w:rFonts w:ascii="Arial" w:hAnsi="Arial"/>
          <w:sz w:val="22"/>
        </w:rPr>
        <w:t>b</w:t>
      </w:r>
      <w:r w:rsidR="008D300D">
        <w:rPr>
          <w:rFonts w:ascii="Arial" w:hAnsi="Arial"/>
          <w:sz w:val="22"/>
        </w:rPr>
        <w:t>“</w:t>
      </w:r>
      <w:r>
        <w:rPr>
          <w:rFonts w:ascii="Arial" w:hAnsi="Arial"/>
          <w:sz w:val="22"/>
        </w:rPr>
        <w:t xml:space="preserve"> a </w:t>
      </w:r>
      <w:r w:rsidR="008D300D">
        <w:rPr>
          <w:rFonts w:ascii="Arial" w:hAnsi="Arial"/>
          <w:sz w:val="22"/>
        </w:rPr>
        <w:t>„</w:t>
      </w:r>
      <w:r w:rsidR="00654FA6">
        <w:rPr>
          <w:rFonts w:ascii="Arial" w:hAnsi="Arial"/>
          <w:sz w:val="22"/>
        </w:rPr>
        <w:t>c</w:t>
      </w:r>
      <w:r w:rsidR="008D300D">
        <w:rPr>
          <w:rFonts w:ascii="Arial" w:hAnsi="Arial"/>
          <w:sz w:val="22"/>
        </w:rPr>
        <w:t>“</w:t>
      </w:r>
      <w:r w:rsidR="00654FA6">
        <w:rPr>
          <w:rFonts w:ascii="Arial" w:hAnsi="Arial"/>
          <w:sz w:val="22"/>
        </w:rPr>
        <w:t xml:space="preserve">, </w:t>
      </w:r>
      <w:r w:rsidR="008D300D">
        <w:rPr>
          <w:rFonts w:ascii="Arial" w:hAnsi="Arial"/>
          <w:sz w:val="22"/>
        </w:rPr>
        <w:t>„</w:t>
      </w:r>
      <w:r w:rsidR="00654FA6">
        <w:rPr>
          <w:rFonts w:ascii="Arial" w:hAnsi="Arial"/>
          <w:sz w:val="22"/>
        </w:rPr>
        <w:t>a</w:t>
      </w:r>
      <w:r w:rsidR="008D300D">
        <w:rPr>
          <w:rFonts w:ascii="Arial" w:hAnsi="Arial"/>
          <w:sz w:val="22"/>
        </w:rPr>
        <w:t>“</w:t>
      </w:r>
      <w:r w:rsidR="00654FA6">
        <w:rPr>
          <w:rFonts w:ascii="Arial" w:hAnsi="Arial"/>
          <w:sz w:val="22"/>
        </w:rPr>
        <w:t xml:space="preserve"> a </w:t>
      </w:r>
      <w:r w:rsidR="008D300D">
        <w:rPr>
          <w:rFonts w:ascii="Arial" w:hAnsi="Arial"/>
          <w:sz w:val="22"/>
        </w:rPr>
        <w:t>„</w:t>
      </w:r>
      <w:r w:rsidR="00654FA6">
        <w:rPr>
          <w:rFonts w:ascii="Arial" w:hAnsi="Arial"/>
          <w:sz w:val="22"/>
        </w:rPr>
        <w:t>b</w:t>
      </w:r>
      <w:r w:rsidR="008D300D">
        <w:rPr>
          <w:rFonts w:ascii="Arial" w:hAnsi="Arial"/>
          <w:sz w:val="22"/>
        </w:rPr>
        <w:t>“</w:t>
      </w:r>
    </w:p>
    <w:p w:rsidR="00944193" w:rsidRDefault="00944193" w:rsidP="00AA3412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="00654FA6">
        <w:rPr>
          <w:rFonts w:ascii="Arial" w:hAnsi="Arial"/>
          <w:bCs/>
          <w:sz w:val="22"/>
        </w:rPr>
        <w:t>v</w:t>
      </w:r>
      <w:r w:rsidR="00654FA6" w:rsidRPr="00654FA6">
        <w:rPr>
          <w:rFonts w:ascii="Arial" w:hAnsi="Arial"/>
          <w:sz w:val="22"/>
          <w:szCs w:val="22"/>
        </w:rPr>
        <w:t xml:space="preserve"> </w:t>
      </w:r>
      <w:r w:rsidR="00654FA6">
        <w:rPr>
          <w:rFonts w:ascii="Arial" w:hAnsi="Arial"/>
          <w:sz w:val="22"/>
          <w:szCs w:val="22"/>
        </w:rPr>
        <w:t>ZPMZ</w:t>
      </w:r>
      <w:r w:rsidR="00654FA6" w:rsidRPr="00654FA6">
        <w:rPr>
          <w:rFonts w:ascii="Arial" w:hAnsi="Arial"/>
          <w:sz w:val="22"/>
          <w:szCs w:val="22"/>
        </w:rPr>
        <w:t xml:space="preserve"> </w:t>
      </w:r>
      <w:r w:rsidR="00AA3412">
        <w:rPr>
          <w:rFonts w:ascii="Arial" w:hAnsi="Arial"/>
          <w:sz w:val="22"/>
          <w:szCs w:val="22"/>
        </w:rPr>
        <w:t>22</w:t>
      </w:r>
      <w:r w:rsidR="00654FA6" w:rsidRPr="00654FA6">
        <w:rPr>
          <w:rFonts w:ascii="Arial" w:hAnsi="Arial"/>
          <w:sz w:val="22"/>
          <w:szCs w:val="22"/>
        </w:rPr>
        <w:t xml:space="preserve"> k. ú. </w:t>
      </w:r>
      <w:proofErr w:type="spellStart"/>
      <w:r w:rsidR="00AA3412">
        <w:rPr>
          <w:rFonts w:ascii="Arial" w:hAnsi="Arial"/>
          <w:sz w:val="22"/>
          <w:szCs w:val="22"/>
        </w:rPr>
        <w:t>bbb</w:t>
      </w:r>
      <w:proofErr w:type="spellEnd"/>
      <w:r w:rsidR="00654FA6">
        <w:rPr>
          <w:rFonts w:ascii="Arial" w:hAnsi="Arial"/>
          <w:sz w:val="22"/>
          <w:szCs w:val="22"/>
        </w:rPr>
        <w:t xml:space="preserve"> jsou</w:t>
      </w:r>
      <w:r>
        <w:rPr>
          <w:rFonts w:ascii="Arial" w:hAnsi="Arial"/>
          <w:bCs/>
          <w:sz w:val="22"/>
        </w:rPr>
        <w:t xml:space="preserve"> </w:t>
      </w:r>
      <w:r w:rsidR="00654FA6">
        <w:rPr>
          <w:rFonts w:ascii="Arial" w:hAnsi="Arial"/>
          <w:bCs/>
          <w:sz w:val="22"/>
        </w:rPr>
        <w:t xml:space="preserve">v seznamu souřadnic nově určených </w:t>
      </w:r>
      <w:r>
        <w:rPr>
          <w:rFonts w:ascii="Arial" w:hAnsi="Arial"/>
          <w:bCs/>
          <w:sz w:val="22"/>
        </w:rPr>
        <w:t xml:space="preserve">pomocných bodů udány SOBR a kódy kvality </w:t>
      </w:r>
      <w:r w:rsidR="00654FA6">
        <w:rPr>
          <w:rFonts w:ascii="Arial" w:hAnsi="Arial"/>
          <w:bCs/>
          <w:sz w:val="22"/>
        </w:rPr>
        <w:t xml:space="preserve">namísto uvedení pouhých </w:t>
      </w:r>
      <w:r>
        <w:rPr>
          <w:rFonts w:ascii="Arial" w:hAnsi="Arial"/>
          <w:bCs/>
          <w:sz w:val="22"/>
        </w:rPr>
        <w:t xml:space="preserve"> </w:t>
      </w:r>
      <w:r w:rsidR="00654FA6">
        <w:rPr>
          <w:rFonts w:ascii="Arial" w:hAnsi="Arial"/>
          <w:bCs/>
          <w:sz w:val="22"/>
        </w:rPr>
        <w:t>SPOL</w:t>
      </w:r>
    </w:p>
    <w:p w:rsidR="00944193" w:rsidRDefault="00944193" w:rsidP="00944193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-</w:t>
      </w:r>
      <w:r w:rsidR="00654FA6">
        <w:rPr>
          <w:rFonts w:ascii="Arial" w:hAnsi="Arial"/>
          <w:bCs/>
          <w:sz w:val="22"/>
        </w:rPr>
        <w:t xml:space="preserve">ve všech </w:t>
      </w:r>
      <w:r w:rsidR="004208BB">
        <w:rPr>
          <w:rFonts w:ascii="Arial" w:hAnsi="Arial"/>
          <w:bCs/>
          <w:sz w:val="22"/>
        </w:rPr>
        <w:t>„</w:t>
      </w:r>
      <w:r w:rsidR="00654FA6">
        <w:rPr>
          <w:rFonts w:ascii="Arial" w:hAnsi="Arial"/>
          <w:bCs/>
          <w:sz w:val="22"/>
        </w:rPr>
        <w:t>výpočtech výměr</w:t>
      </w:r>
      <w:r w:rsidR="004208BB">
        <w:rPr>
          <w:rFonts w:ascii="Arial" w:hAnsi="Arial"/>
          <w:bCs/>
          <w:sz w:val="22"/>
        </w:rPr>
        <w:t>“</w:t>
      </w:r>
      <w:r w:rsidR="00654FA6">
        <w:rPr>
          <w:rFonts w:ascii="Arial" w:hAnsi="Arial"/>
          <w:bCs/>
          <w:sz w:val="22"/>
        </w:rPr>
        <w:t xml:space="preserve"> u </w:t>
      </w:r>
      <w:r>
        <w:rPr>
          <w:rFonts w:ascii="Arial" w:hAnsi="Arial"/>
          <w:bCs/>
          <w:sz w:val="22"/>
        </w:rPr>
        <w:t xml:space="preserve">většiny parcel nejsou </w:t>
      </w:r>
      <w:r w:rsidR="00654FA6">
        <w:rPr>
          <w:rFonts w:ascii="Arial" w:hAnsi="Arial"/>
          <w:bCs/>
          <w:sz w:val="22"/>
        </w:rPr>
        <w:t xml:space="preserve">výměry </w:t>
      </w:r>
      <w:r>
        <w:rPr>
          <w:rFonts w:ascii="Arial" w:hAnsi="Arial"/>
          <w:bCs/>
          <w:sz w:val="22"/>
        </w:rPr>
        <w:t xml:space="preserve">určeny dvěma </w:t>
      </w:r>
      <w:r w:rsidR="004208BB">
        <w:rPr>
          <w:rFonts w:ascii="Arial" w:hAnsi="Arial"/>
          <w:bCs/>
          <w:sz w:val="22"/>
        </w:rPr>
        <w:t xml:space="preserve">nezávislými </w:t>
      </w:r>
      <w:r>
        <w:rPr>
          <w:rFonts w:ascii="Arial" w:hAnsi="Arial"/>
          <w:bCs/>
          <w:sz w:val="22"/>
        </w:rPr>
        <w:t>výpočty</w:t>
      </w:r>
      <w:r w:rsidR="004208BB">
        <w:rPr>
          <w:rFonts w:ascii="Arial" w:hAnsi="Arial"/>
          <w:bCs/>
          <w:sz w:val="22"/>
        </w:rPr>
        <w:t>, ačkoliv se jedná o analogové</w:t>
      </w:r>
      <w:r w:rsidR="00F71B8C" w:rsidRPr="00F71B8C">
        <w:rPr>
          <w:rFonts w:ascii="Arial" w:hAnsi="Arial"/>
          <w:bCs/>
          <w:sz w:val="22"/>
        </w:rPr>
        <w:t xml:space="preserve"> </w:t>
      </w:r>
      <w:r w:rsidR="00F71B8C">
        <w:rPr>
          <w:rFonts w:ascii="Arial" w:hAnsi="Arial"/>
          <w:bCs/>
          <w:sz w:val="22"/>
        </w:rPr>
        <w:t>mapy</w:t>
      </w:r>
      <w:r w:rsidR="004208BB">
        <w:rPr>
          <w:rFonts w:ascii="Arial" w:hAnsi="Arial"/>
          <w:bCs/>
          <w:sz w:val="22"/>
        </w:rPr>
        <w:t>.</w:t>
      </w:r>
    </w:p>
    <w:p w:rsidR="004208BB" w:rsidRDefault="004208BB" w:rsidP="00944193">
      <w:pPr>
        <w:jc w:val="both"/>
        <w:rPr>
          <w:rFonts w:ascii="Arial" w:hAnsi="Arial"/>
          <w:bCs/>
          <w:sz w:val="22"/>
        </w:rPr>
      </w:pPr>
    </w:p>
    <w:p w:rsidR="00504913" w:rsidRPr="00C61C95" w:rsidRDefault="00504913" w:rsidP="00504913">
      <w:pPr>
        <w:keepNext/>
        <w:jc w:val="both"/>
        <w:rPr>
          <w:rFonts w:ascii="Arial" w:hAnsi="Arial"/>
          <w:bCs/>
          <w:sz w:val="22"/>
          <w:szCs w:val="22"/>
          <w:u w:val="single"/>
        </w:rPr>
      </w:pPr>
      <w:r w:rsidRPr="00C61C95">
        <w:rPr>
          <w:rFonts w:ascii="Arial" w:hAnsi="Arial"/>
          <w:bCs/>
          <w:sz w:val="22"/>
          <w:szCs w:val="22"/>
          <w:u w:val="single"/>
        </w:rPr>
        <w:t>Ke všem výsledkům ve výroku</w:t>
      </w:r>
    </w:p>
    <w:p w:rsidR="00191C87" w:rsidRDefault="00C41D07" w:rsidP="0039681D">
      <w:pPr>
        <w:pStyle w:val="Nzev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61C95">
        <w:rPr>
          <w:rFonts w:ascii="Arial" w:hAnsi="Arial" w:cs="Arial"/>
          <w:sz w:val="22"/>
          <w:szCs w:val="22"/>
        </w:rPr>
        <w:t xml:space="preserve">Po zhodnocení </w:t>
      </w:r>
      <w:r w:rsidR="009C7250" w:rsidRPr="00C61C95">
        <w:rPr>
          <w:rFonts w:ascii="Arial" w:hAnsi="Arial" w:cs="Arial"/>
          <w:sz w:val="22"/>
          <w:szCs w:val="22"/>
        </w:rPr>
        <w:t xml:space="preserve">všech elaborátů </w:t>
      </w:r>
      <w:r w:rsidRPr="00C61C95">
        <w:rPr>
          <w:rFonts w:ascii="Arial" w:hAnsi="Arial" w:cs="Arial"/>
          <w:sz w:val="22"/>
          <w:szCs w:val="22"/>
        </w:rPr>
        <w:t>dospěl inspektorát k závěru, že</w:t>
      </w:r>
      <w:r w:rsidR="005D2175" w:rsidRPr="00C61C95">
        <w:rPr>
          <w:rFonts w:ascii="Arial" w:hAnsi="Arial" w:cs="Arial"/>
          <w:sz w:val="22"/>
          <w:szCs w:val="22"/>
        </w:rPr>
        <w:t xml:space="preserve"> z</w:t>
      </w:r>
      <w:r w:rsidR="00B22757" w:rsidRPr="00C61C95">
        <w:rPr>
          <w:rFonts w:ascii="Arial" w:hAnsi="Arial" w:cs="Arial"/>
          <w:sz w:val="22"/>
          <w:szCs w:val="22"/>
        </w:rPr>
        <w:t xml:space="preserve">načné množství </w:t>
      </w:r>
      <w:r w:rsidR="00CA0355" w:rsidRPr="00C61C95">
        <w:rPr>
          <w:rFonts w:ascii="Arial" w:hAnsi="Arial" w:cs="Arial"/>
          <w:sz w:val="22"/>
          <w:szCs w:val="22"/>
        </w:rPr>
        <w:t xml:space="preserve">nedostatků </w:t>
      </w:r>
      <w:r w:rsidR="00B22757" w:rsidRPr="00C61C95">
        <w:rPr>
          <w:rFonts w:ascii="Arial" w:hAnsi="Arial" w:cs="Arial"/>
          <w:sz w:val="22"/>
          <w:szCs w:val="22"/>
        </w:rPr>
        <w:t xml:space="preserve">nelze pominout. </w:t>
      </w:r>
      <w:r w:rsidR="0039681D">
        <w:rPr>
          <w:rFonts w:ascii="Arial" w:hAnsi="Arial" w:cs="Arial"/>
          <w:sz w:val="22"/>
          <w:szCs w:val="22"/>
        </w:rPr>
        <w:t xml:space="preserve">Jejich </w:t>
      </w:r>
      <w:r w:rsidR="00406072">
        <w:rPr>
          <w:rFonts w:ascii="Arial" w:hAnsi="Arial" w:cs="Arial"/>
          <w:sz w:val="22"/>
          <w:szCs w:val="22"/>
        </w:rPr>
        <w:t xml:space="preserve">neustálé </w:t>
      </w:r>
      <w:r w:rsidR="0039681D">
        <w:rPr>
          <w:rFonts w:ascii="Arial" w:hAnsi="Arial" w:cs="Arial"/>
          <w:sz w:val="22"/>
          <w:szCs w:val="22"/>
        </w:rPr>
        <w:t xml:space="preserve">opakování </w:t>
      </w:r>
      <w:r w:rsidR="00406072">
        <w:rPr>
          <w:rFonts w:ascii="Arial" w:hAnsi="Arial" w:cs="Arial"/>
          <w:sz w:val="22"/>
          <w:szCs w:val="22"/>
        </w:rPr>
        <w:t>ve všech</w:t>
      </w:r>
      <w:r w:rsidR="0039681D">
        <w:rPr>
          <w:rFonts w:ascii="Arial" w:hAnsi="Arial" w:cs="Arial"/>
          <w:sz w:val="22"/>
          <w:szCs w:val="22"/>
        </w:rPr>
        <w:t xml:space="preserve"> </w:t>
      </w:r>
      <w:r w:rsidR="00191C87">
        <w:rPr>
          <w:rFonts w:ascii="Arial" w:hAnsi="Arial" w:cs="Arial"/>
          <w:sz w:val="22"/>
          <w:szCs w:val="22"/>
        </w:rPr>
        <w:t xml:space="preserve">posuzovaných </w:t>
      </w:r>
      <w:r w:rsidR="0039681D">
        <w:rPr>
          <w:rFonts w:ascii="Arial" w:hAnsi="Arial" w:cs="Arial"/>
          <w:sz w:val="22"/>
          <w:szCs w:val="22"/>
        </w:rPr>
        <w:t>elaborátech svědčí o systematickém chybování</w:t>
      </w:r>
      <w:r w:rsidR="00F71B8C">
        <w:rPr>
          <w:rFonts w:ascii="Arial" w:hAnsi="Arial" w:cs="Arial"/>
          <w:sz w:val="22"/>
          <w:szCs w:val="22"/>
        </w:rPr>
        <w:t>,</w:t>
      </w:r>
      <w:r w:rsidR="0039681D">
        <w:rPr>
          <w:rFonts w:ascii="Arial" w:hAnsi="Arial" w:cs="Arial"/>
          <w:sz w:val="22"/>
          <w:szCs w:val="22"/>
        </w:rPr>
        <w:t xml:space="preserve"> </w:t>
      </w:r>
      <w:r w:rsidR="00F71B8C">
        <w:rPr>
          <w:rFonts w:ascii="Arial" w:hAnsi="Arial" w:cs="Arial"/>
          <w:sz w:val="22"/>
          <w:szCs w:val="22"/>
        </w:rPr>
        <w:t>s</w:t>
      </w:r>
      <w:r w:rsidR="00B22757" w:rsidRPr="00C61C95">
        <w:rPr>
          <w:rFonts w:ascii="Arial" w:hAnsi="Arial" w:cs="Arial"/>
          <w:sz w:val="22"/>
          <w:szCs w:val="22"/>
        </w:rPr>
        <w:t>vědčí o pouze povrchní znalosti předpisů, podle kterých je nutno při vyhotovování geometrických plánů</w:t>
      </w:r>
      <w:r w:rsidR="00660F51" w:rsidRPr="00C61C95">
        <w:rPr>
          <w:rFonts w:ascii="Arial" w:hAnsi="Arial" w:cs="Arial"/>
          <w:sz w:val="22"/>
          <w:szCs w:val="22"/>
        </w:rPr>
        <w:t xml:space="preserve"> postupovat</w:t>
      </w:r>
      <w:r w:rsidR="00543384" w:rsidRPr="00C61C95">
        <w:rPr>
          <w:rFonts w:ascii="Arial" w:hAnsi="Arial" w:cs="Arial"/>
          <w:sz w:val="22"/>
          <w:szCs w:val="22"/>
        </w:rPr>
        <w:t>,</w:t>
      </w:r>
      <w:r w:rsidR="006A02EA" w:rsidRPr="00C61C95">
        <w:rPr>
          <w:rFonts w:ascii="Arial" w:hAnsi="Arial" w:cs="Arial"/>
          <w:sz w:val="22"/>
          <w:szCs w:val="22"/>
        </w:rPr>
        <w:t xml:space="preserve"> </w:t>
      </w:r>
      <w:r w:rsidR="008654BC" w:rsidRPr="00C61C95">
        <w:rPr>
          <w:rFonts w:ascii="Arial" w:hAnsi="Arial" w:cs="Arial"/>
          <w:sz w:val="22"/>
          <w:szCs w:val="22"/>
        </w:rPr>
        <w:t>o neodbornosti, s jakou byly uvedené GP vyhotoveny</w:t>
      </w:r>
      <w:r w:rsidR="004208BB">
        <w:rPr>
          <w:rFonts w:ascii="Arial" w:hAnsi="Arial" w:cs="Arial"/>
          <w:sz w:val="22"/>
          <w:szCs w:val="22"/>
        </w:rPr>
        <w:t xml:space="preserve">. </w:t>
      </w:r>
    </w:p>
    <w:p w:rsidR="00845219" w:rsidRDefault="004208BB" w:rsidP="0039681D">
      <w:pPr>
        <w:pStyle w:val="Nzev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odbornou úroveň </w:t>
      </w:r>
      <w:r w:rsidR="008A7DE9">
        <w:rPr>
          <w:rFonts w:ascii="Arial" w:hAnsi="Arial" w:cs="Arial"/>
          <w:sz w:val="22"/>
          <w:szCs w:val="22"/>
        </w:rPr>
        <w:t>předmětných elaborátů</w:t>
      </w:r>
      <w:r w:rsidRPr="004208BB">
        <w:rPr>
          <w:rFonts w:ascii="Arial" w:hAnsi="Arial" w:cs="Arial"/>
          <w:sz w:val="22"/>
          <w:szCs w:val="22"/>
        </w:rPr>
        <w:t>, za dosažení předepsané přesnosti a</w:t>
      </w:r>
      <w:r w:rsidRPr="004208BB">
        <w:rPr>
          <w:rFonts w:ascii="Arial" w:hAnsi="Arial" w:cs="Arial"/>
          <w:i/>
          <w:sz w:val="22"/>
          <w:szCs w:val="22"/>
        </w:rPr>
        <w:t xml:space="preserve"> </w:t>
      </w:r>
      <w:r w:rsidRPr="004208BB">
        <w:rPr>
          <w:rFonts w:ascii="Arial" w:hAnsi="Arial" w:cs="Arial"/>
          <w:sz w:val="22"/>
          <w:szCs w:val="22"/>
        </w:rPr>
        <w:t>za správnost a úplnost náležitostí podle právních předpisů</w:t>
      </w:r>
      <w:r w:rsidRPr="004208BB">
        <w:rPr>
          <w:rFonts w:ascii="Arial" w:hAnsi="Arial" w:cs="Arial"/>
          <w:bCs/>
          <w:sz w:val="22"/>
          <w:szCs w:val="22"/>
        </w:rPr>
        <w:t xml:space="preserve"> </w:t>
      </w:r>
      <w:r w:rsidRPr="004208BB">
        <w:rPr>
          <w:rFonts w:ascii="Arial" w:hAnsi="Arial" w:cs="Arial"/>
          <w:sz w:val="22"/>
          <w:szCs w:val="22"/>
        </w:rPr>
        <w:t>nese odpovědnost úředně oprávněný zeměměřický inženýr</w:t>
      </w:r>
      <w:r w:rsidR="008A7DE9">
        <w:rPr>
          <w:rFonts w:ascii="Arial" w:hAnsi="Arial" w:cs="Arial"/>
          <w:sz w:val="22"/>
          <w:szCs w:val="22"/>
        </w:rPr>
        <w:t>,</w:t>
      </w:r>
      <w:r w:rsidR="008A7DE9" w:rsidRPr="008A7DE9">
        <w:rPr>
          <w:rFonts w:ascii="Arial" w:hAnsi="Arial" w:cs="Arial"/>
          <w:sz w:val="22"/>
          <w:szCs w:val="22"/>
        </w:rPr>
        <w:t xml:space="preserve"> kter</w:t>
      </w:r>
      <w:r w:rsidR="008A7DE9">
        <w:rPr>
          <w:rFonts w:ascii="Arial" w:hAnsi="Arial" w:cs="Arial"/>
          <w:sz w:val="22"/>
          <w:szCs w:val="22"/>
        </w:rPr>
        <w:t>ý</w:t>
      </w:r>
      <w:r w:rsidR="008A7DE9" w:rsidRPr="008A7DE9">
        <w:rPr>
          <w:rFonts w:ascii="Arial" w:hAnsi="Arial" w:cs="Arial"/>
          <w:sz w:val="22"/>
          <w:szCs w:val="22"/>
        </w:rPr>
        <w:t xml:space="preserve"> ověří odbornou správnost výsledku zeměměřické činnosti způsobem </w:t>
      </w:r>
      <w:r w:rsidR="008A7DE9">
        <w:rPr>
          <w:rFonts w:ascii="Arial" w:hAnsi="Arial" w:cs="Arial"/>
          <w:sz w:val="22"/>
          <w:szCs w:val="22"/>
        </w:rPr>
        <w:t>po</w:t>
      </w:r>
      <w:r w:rsidR="008A7DE9" w:rsidRPr="008A7DE9">
        <w:rPr>
          <w:rFonts w:ascii="Arial" w:hAnsi="Arial" w:cs="Arial"/>
          <w:sz w:val="22"/>
          <w:szCs w:val="22"/>
        </w:rPr>
        <w:t xml:space="preserve">dle §16 </w:t>
      </w:r>
      <w:r w:rsidR="004C0C9A">
        <w:rPr>
          <w:rFonts w:ascii="Arial" w:hAnsi="Arial" w:cs="Arial"/>
          <w:sz w:val="22"/>
          <w:szCs w:val="22"/>
        </w:rPr>
        <w:t>odstavec 4 zákona</w:t>
      </w:r>
      <w:r w:rsidR="008A7DE9">
        <w:rPr>
          <w:rFonts w:ascii="Arial" w:hAnsi="Arial" w:cs="Arial"/>
          <w:sz w:val="22"/>
          <w:szCs w:val="22"/>
        </w:rPr>
        <w:t>.</w:t>
      </w:r>
      <w:r w:rsidR="008654BC" w:rsidRPr="00C61C95">
        <w:rPr>
          <w:rFonts w:ascii="Arial" w:hAnsi="Arial" w:cs="Arial"/>
          <w:sz w:val="22"/>
          <w:szCs w:val="22"/>
        </w:rPr>
        <w:t xml:space="preserve"> </w:t>
      </w:r>
      <w:r w:rsidR="008A7DE9" w:rsidRPr="008A7DE9">
        <w:rPr>
          <w:rFonts w:ascii="Arial" w:hAnsi="Arial" w:cs="Arial"/>
          <w:sz w:val="22"/>
          <w:szCs w:val="22"/>
        </w:rPr>
        <w:t>Tím, že obviněn</w:t>
      </w:r>
      <w:r w:rsidR="008A7DE9">
        <w:rPr>
          <w:rFonts w:ascii="Arial" w:hAnsi="Arial" w:cs="Arial"/>
          <w:sz w:val="22"/>
          <w:szCs w:val="22"/>
        </w:rPr>
        <w:t>ý</w:t>
      </w:r>
      <w:r w:rsidR="008A7DE9" w:rsidRPr="008A7DE9">
        <w:rPr>
          <w:rFonts w:ascii="Arial" w:hAnsi="Arial" w:cs="Arial"/>
          <w:sz w:val="22"/>
          <w:szCs w:val="22"/>
        </w:rPr>
        <w:t xml:space="preserve"> ověřil výše uveden</w:t>
      </w:r>
      <w:r w:rsidR="008A7DE9">
        <w:rPr>
          <w:rFonts w:ascii="Arial" w:hAnsi="Arial" w:cs="Arial"/>
          <w:sz w:val="22"/>
          <w:szCs w:val="22"/>
        </w:rPr>
        <w:t>é</w:t>
      </w:r>
      <w:r w:rsidR="008A7DE9" w:rsidRPr="008A7DE9">
        <w:rPr>
          <w:rFonts w:ascii="Arial" w:hAnsi="Arial" w:cs="Arial"/>
          <w:sz w:val="22"/>
          <w:szCs w:val="22"/>
        </w:rPr>
        <w:t xml:space="preserve"> geometrick</w:t>
      </w:r>
      <w:r w:rsidR="008A7DE9">
        <w:rPr>
          <w:rFonts w:ascii="Arial" w:hAnsi="Arial" w:cs="Arial"/>
          <w:sz w:val="22"/>
          <w:szCs w:val="22"/>
        </w:rPr>
        <w:t>é</w:t>
      </w:r>
      <w:r w:rsidR="008A7DE9" w:rsidRPr="008A7DE9">
        <w:rPr>
          <w:rFonts w:ascii="Arial" w:hAnsi="Arial" w:cs="Arial"/>
          <w:sz w:val="22"/>
          <w:szCs w:val="22"/>
        </w:rPr>
        <w:t xml:space="preserve"> plán</w:t>
      </w:r>
      <w:r w:rsidR="008A7DE9">
        <w:rPr>
          <w:rFonts w:ascii="Arial" w:hAnsi="Arial" w:cs="Arial"/>
          <w:sz w:val="22"/>
          <w:szCs w:val="22"/>
        </w:rPr>
        <w:t>y</w:t>
      </w:r>
      <w:r w:rsidR="008A7DE9" w:rsidRPr="008A7DE9">
        <w:rPr>
          <w:rFonts w:ascii="Arial" w:hAnsi="Arial" w:cs="Arial"/>
          <w:sz w:val="22"/>
          <w:szCs w:val="22"/>
        </w:rPr>
        <w:t>, kter</w:t>
      </w:r>
      <w:r w:rsidR="008A7DE9">
        <w:rPr>
          <w:rFonts w:ascii="Arial" w:hAnsi="Arial" w:cs="Arial"/>
          <w:sz w:val="22"/>
          <w:szCs w:val="22"/>
        </w:rPr>
        <w:t>é</w:t>
      </w:r>
      <w:r w:rsidR="008A7DE9" w:rsidRPr="008A7DE9">
        <w:rPr>
          <w:rFonts w:ascii="Arial" w:hAnsi="Arial" w:cs="Arial"/>
          <w:sz w:val="22"/>
          <w:szCs w:val="22"/>
        </w:rPr>
        <w:t xml:space="preserve"> vykazuj</w:t>
      </w:r>
      <w:r w:rsidR="008A7DE9">
        <w:rPr>
          <w:rFonts w:ascii="Arial" w:hAnsi="Arial" w:cs="Arial"/>
          <w:sz w:val="22"/>
          <w:szCs w:val="22"/>
        </w:rPr>
        <w:t>í</w:t>
      </w:r>
      <w:r w:rsidR="008A7DE9" w:rsidRPr="008A7DE9">
        <w:rPr>
          <w:rFonts w:ascii="Arial" w:hAnsi="Arial" w:cs="Arial"/>
          <w:sz w:val="22"/>
          <w:szCs w:val="22"/>
        </w:rPr>
        <w:t xml:space="preserve"> vysoký počet pochybení a nedodržení požadavků platných předpisů pro zhotovení geometrických plánů</w:t>
      </w:r>
      <w:r w:rsidR="0039681D">
        <w:rPr>
          <w:rFonts w:ascii="Arial" w:hAnsi="Arial" w:cs="Arial"/>
          <w:sz w:val="22"/>
          <w:szCs w:val="22"/>
        </w:rPr>
        <w:t>,</w:t>
      </w:r>
      <w:r w:rsidR="008A7DE9" w:rsidRPr="008A7DE9">
        <w:rPr>
          <w:rFonts w:ascii="Arial" w:hAnsi="Arial" w:cs="Arial"/>
          <w:sz w:val="22"/>
          <w:szCs w:val="22"/>
        </w:rPr>
        <w:t xml:space="preserve"> </w:t>
      </w:r>
      <w:r w:rsidR="0039681D">
        <w:rPr>
          <w:rFonts w:ascii="Arial" w:hAnsi="Arial" w:cs="Arial"/>
          <w:sz w:val="22"/>
          <w:szCs w:val="22"/>
        </w:rPr>
        <w:t>n</w:t>
      </w:r>
      <w:r w:rsidR="008A7DE9" w:rsidRPr="008A7DE9">
        <w:rPr>
          <w:rFonts w:ascii="Arial" w:hAnsi="Arial" w:cs="Arial"/>
          <w:sz w:val="22"/>
          <w:szCs w:val="22"/>
        </w:rPr>
        <w:t xml:space="preserve">ejednal odborně, nestranně a nevycházel ze spolehlivě zjištěného stavu věcí při ověřování výsledků zeměměřických činností (§16 odstavec 1 </w:t>
      </w:r>
      <w:r w:rsidR="004C0C9A">
        <w:rPr>
          <w:rFonts w:ascii="Arial" w:hAnsi="Arial" w:cs="Arial"/>
          <w:sz w:val="22"/>
          <w:szCs w:val="22"/>
        </w:rPr>
        <w:t>písmeno a) zákona</w:t>
      </w:r>
      <w:r w:rsidR="008A7DE9" w:rsidRPr="008A7DE9">
        <w:rPr>
          <w:rFonts w:ascii="Arial" w:hAnsi="Arial" w:cs="Arial"/>
          <w:sz w:val="22"/>
          <w:szCs w:val="22"/>
        </w:rPr>
        <w:t>)</w:t>
      </w:r>
      <w:r w:rsidR="0039681D">
        <w:rPr>
          <w:rFonts w:ascii="Arial" w:hAnsi="Arial" w:cs="Arial"/>
          <w:sz w:val="22"/>
          <w:szCs w:val="22"/>
        </w:rPr>
        <w:t>.</w:t>
      </w:r>
      <w:r w:rsidR="008A7DE9" w:rsidRPr="008A7DE9">
        <w:rPr>
          <w:rFonts w:ascii="Arial" w:hAnsi="Arial" w:cs="Arial"/>
          <w:sz w:val="22"/>
          <w:szCs w:val="22"/>
        </w:rPr>
        <w:t xml:space="preserve"> Tím se dopustil jiného správního deliktu na úseku zeměměřictví podle §17b odstavec1 písmeno c) bod</w:t>
      </w:r>
      <w:r w:rsidR="004C0C9A">
        <w:rPr>
          <w:rFonts w:ascii="Arial" w:hAnsi="Arial" w:cs="Arial"/>
          <w:sz w:val="22"/>
          <w:szCs w:val="22"/>
        </w:rPr>
        <w:t>u 1. zákona číslo 200/1994 Sb.</w:t>
      </w:r>
      <w:r w:rsidR="0039681D">
        <w:rPr>
          <w:rFonts w:ascii="Arial" w:hAnsi="Arial" w:cs="Arial"/>
          <w:sz w:val="22"/>
          <w:szCs w:val="22"/>
        </w:rPr>
        <w:t xml:space="preserve"> a byla mu udělena výše uvedená pokut</w:t>
      </w:r>
      <w:r w:rsidR="0039681D" w:rsidRPr="00BD43BF">
        <w:rPr>
          <w:rFonts w:ascii="Arial" w:hAnsi="Arial" w:cs="Arial"/>
          <w:sz w:val="22"/>
          <w:szCs w:val="22"/>
        </w:rPr>
        <w:t xml:space="preserve">a. </w:t>
      </w:r>
    </w:p>
    <w:p w:rsidR="00644A39" w:rsidRDefault="00644A39" w:rsidP="00191C87">
      <w:pPr>
        <w:pStyle w:val="Zkladntext"/>
        <w:rPr>
          <w:rFonts w:cs="Arial"/>
          <w:sz w:val="22"/>
          <w:szCs w:val="22"/>
        </w:rPr>
      </w:pPr>
    </w:p>
    <w:p w:rsidR="00191C87" w:rsidRPr="00191C87" w:rsidRDefault="00191C87" w:rsidP="00191C87">
      <w:pPr>
        <w:pStyle w:val="Zkladntext"/>
        <w:rPr>
          <w:rFonts w:cs="Arial"/>
          <w:sz w:val="22"/>
          <w:szCs w:val="22"/>
        </w:rPr>
      </w:pPr>
      <w:r w:rsidRPr="00191C87">
        <w:rPr>
          <w:rFonts w:cs="Arial"/>
          <w:sz w:val="22"/>
          <w:szCs w:val="22"/>
        </w:rPr>
        <w:t>Uložení pokuty za jiný správní delikt lze projednat do 1 roku ode dne, kdy se inspektorát o porušení pořádku na úseku zeměměřictví dověděl, nejpozději do 5 let ode dne, kdy k porušení došlo (§ 17b odst. 3 zákona č. 200/1994 Sb., ve znění pozdějších předpisů). Tato lhůta byla dodržena.</w:t>
      </w:r>
    </w:p>
    <w:p w:rsidR="00C41D07" w:rsidRPr="00BD43BF" w:rsidRDefault="00C41D07" w:rsidP="00CA0355">
      <w:pPr>
        <w:pStyle w:val="Nzev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D43BF">
        <w:rPr>
          <w:rFonts w:ascii="Arial" w:hAnsi="Arial" w:cs="Arial"/>
          <w:sz w:val="22"/>
          <w:szCs w:val="22"/>
        </w:rPr>
        <w:t xml:space="preserve">Při určení výše </w:t>
      </w:r>
      <w:r w:rsidR="00BD43BF" w:rsidRPr="00BD43BF">
        <w:rPr>
          <w:rFonts w:ascii="Arial" w:hAnsi="Arial" w:cs="Arial"/>
          <w:sz w:val="22"/>
          <w:szCs w:val="22"/>
        </w:rPr>
        <w:t xml:space="preserve">pokuty </w:t>
      </w:r>
      <w:r w:rsidRPr="00BD43BF">
        <w:rPr>
          <w:rFonts w:ascii="Arial" w:hAnsi="Arial" w:cs="Arial"/>
          <w:sz w:val="22"/>
          <w:szCs w:val="22"/>
        </w:rPr>
        <w:t>b</w:t>
      </w:r>
      <w:r w:rsidR="009B7341" w:rsidRPr="00BD43BF">
        <w:rPr>
          <w:rFonts w:ascii="Arial" w:hAnsi="Arial" w:cs="Arial"/>
          <w:sz w:val="22"/>
          <w:szCs w:val="22"/>
        </w:rPr>
        <w:t>ylo dle § 17b odstavce 5 zákona</w:t>
      </w:r>
      <w:r w:rsidRPr="00BD43BF">
        <w:rPr>
          <w:rFonts w:ascii="Arial" w:hAnsi="Arial" w:cs="Arial"/>
          <w:sz w:val="22"/>
          <w:szCs w:val="22"/>
        </w:rPr>
        <w:t xml:space="preserve"> inspektorátem přihlédnuto ke všem uvedeným okolnostem jednání</w:t>
      </w:r>
      <w:r w:rsidR="00183446" w:rsidRPr="00BD43BF">
        <w:rPr>
          <w:rFonts w:ascii="Arial" w:hAnsi="Arial" w:cs="Arial"/>
          <w:sz w:val="22"/>
          <w:szCs w:val="22"/>
        </w:rPr>
        <w:t>,</w:t>
      </w:r>
      <w:r w:rsidRPr="00BD43BF">
        <w:rPr>
          <w:rFonts w:ascii="Arial" w:hAnsi="Arial" w:cs="Arial"/>
          <w:sz w:val="22"/>
          <w:szCs w:val="22"/>
        </w:rPr>
        <w:t xml:space="preserve"> k</w:t>
      </w:r>
      <w:r w:rsidR="00183446" w:rsidRPr="00BD43BF">
        <w:rPr>
          <w:rFonts w:ascii="Arial" w:hAnsi="Arial" w:cs="Arial"/>
          <w:sz w:val="22"/>
          <w:szCs w:val="22"/>
        </w:rPr>
        <w:t> </w:t>
      </w:r>
      <w:r w:rsidRPr="00BD43BF">
        <w:rPr>
          <w:rFonts w:ascii="Arial" w:hAnsi="Arial" w:cs="Arial"/>
          <w:sz w:val="22"/>
          <w:szCs w:val="22"/>
        </w:rPr>
        <w:t>závažnost</w:t>
      </w:r>
      <w:r w:rsidR="00201618" w:rsidRPr="00BD43BF">
        <w:rPr>
          <w:rFonts w:ascii="Arial" w:hAnsi="Arial" w:cs="Arial"/>
          <w:sz w:val="22"/>
          <w:szCs w:val="22"/>
        </w:rPr>
        <w:t>i deliktu</w:t>
      </w:r>
      <w:r w:rsidR="00183446" w:rsidRPr="00BD43BF">
        <w:rPr>
          <w:rFonts w:ascii="Arial" w:hAnsi="Arial" w:cs="Arial"/>
          <w:sz w:val="22"/>
          <w:szCs w:val="22"/>
        </w:rPr>
        <w:t xml:space="preserve"> </w:t>
      </w:r>
      <w:r w:rsidR="008E452F" w:rsidRPr="00BD43BF">
        <w:rPr>
          <w:rFonts w:ascii="Arial" w:hAnsi="Arial" w:cs="Arial"/>
          <w:sz w:val="22"/>
          <w:szCs w:val="22"/>
        </w:rPr>
        <w:t>a jeho možných následků</w:t>
      </w:r>
      <w:r w:rsidR="007A366A" w:rsidRPr="00BD43BF">
        <w:rPr>
          <w:rFonts w:ascii="Arial" w:hAnsi="Arial" w:cs="Arial"/>
          <w:sz w:val="22"/>
          <w:szCs w:val="22"/>
        </w:rPr>
        <w:t>, ke skutečnosti, že se nejedná o jediný případ</w:t>
      </w:r>
      <w:r w:rsidR="00191C87">
        <w:rPr>
          <w:rFonts w:ascii="Arial" w:hAnsi="Arial" w:cs="Arial"/>
          <w:sz w:val="22"/>
          <w:szCs w:val="22"/>
        </w:rPr>
        <w:t xml:space="preserve"> i k výši pokuty udělené v jiných, srovnatelných případech</w:t>
      </w:r>
      <w:r w:rsidR="00BD43BF" w:rsidRPr="00BD43BF">
        <w:rPr>
          <w:rFonts w:ascii="Arial" w:hAnsi="Arial" w:cs="Arial"/>
          <w:sz w:val="22"/>
          <w:szCs w:val="22"/>
        </w:rPr>
        <w:t>.</w:t>
      </w:r>
      <w:r w:rsidR="0049656E" w:rsidRPr="00BD43BF">
        <w:rPr>
          <w:rFonts w:ascii="Arial" w:hAnsi="Arial" w:cs="Arial"/>
          <w:sz w:val="22"/>
          <w:szCs w:val="22"/>
        </w:rPr>
        <w:t xml:space="preserve"> </w:t>
      </w:r>
      <w:r w:rsidR="00BD43BF" w:rsidRPr="00BD43BF">
        <w:rPr>
          <w:rFonts w:ascii="Arial" w:hAnsi="Arial" w:cs="Arial"/>
          <w:sz w:val="22"/>
          <w:szCs w:val="22"/>
        </w:rPr>
        <w:t>N</w:t>
      </w:r>
      <w:r w:rsidR="00183446" w:rsidRPr="00BD43BF">
        <w:rPr>
          <w:rFonts w:ascii="Arial" w:hAnsi="Arial" w:cs="Arial"/>
          <w:sz w:val="22"/>
          <w:szCs w:val="22"/>
        </w:rPr>
        <w:t>a druhou stranu byl vzat</w:t>
      </w:r>
      <w:r w:rsidR="00D17BFA" w:rsidRPr="00BD43BF">
        <w:rPr>
          <w:rFonts w:ascii="Arial" w:hAnsi="Arial" w:cs="Arial"/>
          <w:sz w:val="22"/>
          <w:szCs w:val="22"/>
        </w:rPr>
        <w:t xml:space="preserve"> v </w:t>
      </w:r>
      <w:r w:rsidR="00183446" w:rsidRPr="00BD43BF">
        <w:rPr>
          <w:rFonts w:ascii="Arial" w:hAnsi="Arial" w:cs="Arial"/>
          <w:sz w:val="22"/>
          <w:szCs w:val="22"/>
        </w:rPr>
        <w:t xml:space="preserve">úvahu </w:t>
      </w:r>
      <w:r w:rsidR="00644A39" w:rsidRPr="00BD43BF">
        <w:rPr>
          <w:rFonts w:ascii="Arial" w:hAnsi="Arial" w:cs="Arial"/>
          <w:sz w:val="22"/>
          <w:szCs w:val="22"/>
        </w:rPr>
        <w:t>zájem obviněného provést nápravu</w:t>
      </w:r>
      <w:r w:rsidR="00644A39">
        <w:rPr>
          <w:rFonts w:ascii="Arial" w:hAnsi="Arial" w:cs="Arial"/>
          <w:sz w:val="22"/>
          <w:szCs w:val="22"/>
        </w:rPr>
        <w:t xml:space="preserve"> i </w:t>
      </w:r>
      <w:r w:rsidR="00BD43BF" w:rsidRPr="00BD43BF">
        <w:rPr>
          <w:rFonts w:ascii="Arial" w:hAnsi="Arial" w:cs="Arial"/>
          <w:sz w:val="22"/>
          <w:szCs w:val="22"/>
        </w:rPr>
        <w:t>skutečnost</w:t>
      </w:r>
      <w:r w:rsidR="008C67C1" w:rsidRPr="00BD43BF">
        <w:rPr>
          <w:rFonts w:ascii="Arial" w:hAnsi="Arial" w:cs="Arial"/>
          <w:sz w:val="22"/>
          <w:szCs w:val="22"/>
        </w:rPr>
        <w:t>, že v působnosti inspektorátu se jedná o první delikt obviněné</w:t>
      </w:r>
      <w:r w:rsidR="00BD43BF" w:rsidRPr="00BD43BF">
        <w:rPr>
          <w:rFonts w:ascii="Arial" w:hAnsi="Arial" w:cs="Arial"/>
          <w:sz w:val="22"/>
          <w:szCs w:val="22"/>
        </w:rPr>
        <w:t xml:space="preserve">ho. </w:t>
      </w:r>
      <w:r w:rsidR="00EF1595" w:rsidRPr="00BD43BF">
        <w:rPr>
          <w:rFonts w:ascii="Arial" w:hAnsi="Arial" w:cs="Arial"/>
          <w:sz w:val="22"/>
          <w:szCs w:val="22"/>
        </w:rPr>
        <w:t xml:space="preserve">Aby sankce nepůsobily likvidačně, </w:t>
      </w:r>
      <w:r w:rsidR="00CA0355" w:rsidRPr="00BD43BF">
        <w:rPr>
          <w:rFonts w:ascii="Arial" w:hAnsi="Arial" w:cs="Arial"/>
          <w:sz w:val="22"/>
          <w:szCs w:val="22"/>
        </w:rPr>
        <w:t xml:space="preserve">což by bylo v rozporu se smyslem a účelem trestání, </w:t>
      </w:r>
      <w:r w:rsidR="00EF1595" w:rsidRPr="00BD43BF">
        <w:rPr>
          <w:rFonts w:ascii="Arial" w:hAnsi="Arial" w:cs="Arial"/>
          <w:sz w:val="22"/>
          <w:szCs w:val="22"/>
        </w:rPr>
        <w:t>bylo přihlédnuto i</w:t>
      </w:r>
      <w:r w:rsidR="00CC6FE1" w:rsidRPr="00BD43BF">
        <w:rPr>
          <w:rFonts w:ascii="Arial" w:hAnsi="Arial" w:cs="Arial"/>
          <w:sz w:val="22"/>
          <w:szCs w:val="22"/>
        </w:rPr>
        <w:t xml:space="preserve"> </w:t>
      </w:r>
      <w:r w:rsidR="00936EF2" w:rsidRPr="00BD43BF">
        <w:rPr>
          <w:rFonts w:ascii="Arial" w:hAnsi="Arial" w:cs="Arial"/>
          <w:sz w:val="22"/>
          <w:szCs w:val="22"/>
        </w:rPr>
        <w:t>k</w:t>
      </w:r>
      <w:r w:rsidR="00CC6FE1" w:rsidRPr="00BD43BF">
        <w:rPr>
          <w:rFonts w:ascii="Arial" w:hAnsi="Arial" w:cs="Arial"/>
          <w:sz w:val="22"/>
          <w:szCs w:val="22"/>
        </w:rPr>
        <w:t> majetkovým poměrům obviněné</w:t>
      </w:r>
      <w:r w:rsidR="00BD43BF" w:rsidRPr="00BD43BF">
        <w:rPr>
          <w:rFonts w:ascii="Arial" w:hAnsi="Arial" w:cs="Arial"/>
          <w:sz w:val="22"/>
          <w:szCs w:val="22"/>
        </w:rPr>
        <w:t>ho</w:t>
      </w:r>
      <w:r w:rsidR="00F33F86" w:rsidRPr="00BD43BF">
        <w:rPr>
          <w:rFonts w:ascii="Arial" w:hAnsi="Arial" w:cs="Arial"/>
          <w:sz w:val="22"/>
          <w:szCs w:val="22"/>
        </w:rPr>
        <w:t>.</w:t>
      </w:r>
      <w:r w:rsidR="00CC6FE1" w:rsidRPr="00BD43BF">
        <w:rPr>
          <w:rFonts w:ascii="Arial" w:hAnsi="Arial" w:cs="Arial"/>
          <w:sz w:val="22"/>
          <w:szCs w:val="22"/>
        </w:rPr>
        <w:t xml:space="preserve"> Z dálkového přístupu do katastru </w:t>
      </w:r>
      <w:r w:rsidR="005220D6">
        <w:rPr>
          <w:rFonts w:ascii="Arial" w:hAnsi="Arial" w:cs="Arial"/>
          <w:sz w:val="22"/>
          <w:szCs w:val="22"/>
        </w:rPr>
        <w:t>inspektorát</w:t>
      </w:r>
      <w:r w:rsidR="00CC6FE1" w:rsidRPr="00BD43BF">
        <w:rPr>
          <w:rFonts w:ascii="Arial" w:hAnsi="Arial" w:cs="Arial"/>
          <w:sz w:val="22"/>
          <w:szCs w:val="22"/>
        </w:rPr>
        <w:t xml:space="preserve"> zjistil, že </w:t>
      </w:r>
      <w:r w:rsidR="00CC6FE1" w:rsidRPr="00E25401">
        <w:rPr>
          <w:rFonts w:ascii="Arial" w:hAnsi="Arial" w:cs="Arial"/>
          <w:sz w:val="22"/>
          <w:szCs w:val="22"/>
        </w:rPr>
        <w:t>obviněn</w:t>
      </w:r>
      <w:r w:rsidR="00BD43BF" w:rsidRPr="00E25401">
        <w:rPr>
          <w:rFonts w:ascii="Arial" w:hAnsi="Arial" w:cs="Arial"/>
          <w:sz w:val="22"/>
          <w:szCs w:val="22"/>
        </w:rPr>
        <w:t>ý</w:t>
      </w:r>
      <w:r w:rsidR="00CC6FE1" w:rsidRPr="00E25401">
        <w:rPr>
          <w:rFonts w:ascii="Arial" w:hAnsi="Arial" w:cs="Arial"/>
          <w:sz w:val="22"/>
          <w:szCs w:val="22"/>
        </w:rPr>
        <w:t xml:space="preserve"> je vlastníkem </w:t>
      </w:r>
      <w:r w:rsidR="00E25401" w:rsidRPr="00E25401">
        <w:rPr>
          <w:rFonts w:ascii="Arial" w:hAnsi="Arial" w:cs="Arial"/>
          <w:sz w:val="22"/>
          <w:szCs w:val="22"/>
        </w:rPr>
        <w:t xml:space="preserve">(SJM) </w:t>
      </w:r>
      <w:r w:rsidR="00B22DA1" w:rsidRPr="00E25401">
        <w:rPr>
          <w:rFonts w:ascii="Arial" w:hAnsi="Arial" w:cs="Arial"/>
          <w:sz w:val="22"/>
          <w:szCs w:val="22"/>
        </w:rPr>
        <w:t>byt</w:t>
      </w:r>
      <w:r w:rsidR="00E25401" w:rsidRPr="00E25401">
        <w:rPr>
          <w:rFonts w:ascii="Arial" w:hAnsi="Arial" w:cs="Arial"/>
          <w:sz w:val="22"/>
          <w:szCs w:val="22"/>
        </w:rPr>
        <w:t>u,</w:t>
      </w:r>
      <w:r w:rsidR="00131AED" w:rsidRPr="00E25401">
        <w:rPr>
          <w:rFonts w:ascii="Arial" w:hAnsi="Arial" w:cs="Arial"/>
          <w:sz w:val="22"/>
          <w:szCs w:val="22"/>
        </w:rPr>
        <w:t xml:space="preserve"> </w:t>
      </w:r>
      <w:r w:rsidR="00E25401" w:rsidRPr="00E25401">
        <w:rPr>
          <w:rFonts w:ascii="Arial" w:hAnsi="Arial" w:cs="Arial"/>
          <w:sz w:val="22"/>
          <w:szCs w:val="22"/>
        </w:rPr>
        <w:t xml:space="preserve">nebytových prostor </w:t>
      </w:r>
      <w:r w:rsidR="00B22DA1" w:rsidRPr="00E25401">
        <w:rPr>
          <w:rFonts w:ascii="Arial" w:hAnsi="Arial" w:cs="Arial"/>
          <w:sz w:val="22"/>
          <w:szCs w:val="22"/>
        </w:rPr>
        <w:t xml:space="preserve">v bytovém domě </w:t>
      </w:r>
      <w:r w:rsidR="00E25401" w:rsidRPr="00E25401">
        <w:rPr>
          <w:rFonts w:ascii="Arial" w:hAnsi="Arial" w:cs="Arial"/>
          <w:sz w:val="22"/>
          <w:szCs w:val="22"/>
        </w:rPr>
        <w:t xml:space="preserve">a dvou garáží, evidovaných na listu vlastnictví </w:t>
      </w:r>
      <w:r w:rsidR="00AA3412">
        <w:rPr>
          <w:rFonts w:ascii="Arial" w:hAnsi="Arial" w:cs="Arial"/>
          <w:sz w:val="22"/>
          <w:szCs w:val="22"/>
        </w:rPr>
        <w:t>1111</w:t>
      </w:r>
      <w:r w:rsidR="00E25401" w:rsidRPr="00E25401">
        <w:rPr>
          <w:rFonts w:ascii="Arial" w:hAnsi="Arial" w:cs="Arial"/>
          <w:sz w:val="22"/>
          <w:szCs w:val="22"/>
        </w:rPr>
        <w:t xml:space="preserve"> a </w:t>
      </w:r>
      <w:r w:rsidR="00AA3412">
        <w:rPr>
          <w:rFonts w:ascii="Arial" w:hAnsi="Arial" w:cs="Arial"/>
          <w:sz w:val="22"/>
          <w:szCs w:val="22"/>
        </w:rPr>
        <w:t>2222</w:t>
      </w:r>
      <w:r w:rsidR="00E25401" w:rsidRPr="00E25401">
        <w:rPr>
          <w:rFonts w:ascii="Arial" w:hAnsi="Arial" w:cs="Arial"/>
          <w:sz w:val="22"/>
          <w:szCs w:val="22"/>
        </w:rPr>
        <w:t xml:space="preserve"> v katastrálním území </w:t>
      </w:r>
      <w:proofErr w:type="spellStart"/>
      <w:r w:rsidR="00AA3412">
        <w:rPr>
          <w:rFonts w:ascii="Arial" w:hAnsi="Arial" w:cs="Arial"/>
          <w:sz w:val="22"/>
          <w:szCs w:val="22"/>
        </w:rPr>
        <w:t>dddd</w:t>
      </w:r>
      <w:proofErr w:type="spellEnd"/>
      <w:r w:rsidR="009359E7" w:rsidRPr="00E25401">
        <w:rPr>
          <w:rFonts w:ascii="Arial" w:hAnsi="Arial" w:cs="Arial"/>
          <w:sz w:val="22"/>
          <w:szCs w:val="22"/>
        </w:rPr>
        <w:t>, je</w:t>
      </w:r>
      <w:r w:rsidR="00E25401" w:rsidRPr="00E25401">
        <w:rPr>
          <w:rFonts w:ascii="Arial" w:hAnsi="Arial" w:cs="Arial"/>
          <w:sz w:val="22"/>
          <w:szCs w:val="22"/>
        </w:rPr>
        <w:t>ho</w:t>
      </w:r>
      <w:r w:rsidR="009359E7" w:rsidRPr="00E25401">
        <w:rPr>
          <w:rFonts w:ascii="Arial" w:hAnsi="Arial" w:cs="Arial"/>
          <w:sz w:val="22"/>
          <w:szCs w:val="22"/>
        </w:rPr>
        <w:t xml:space="preserve"> majetkové poměry jsou tedy běžné.</w:t>
      </w:r>
      <w:r w:rsidR="00CC6FE1" w:rsidRPr="00E25401">
        <w:rPr>
          <w:rFonts w:ascii="Arial" w:hAnsi="Arial" w:cs="Arial"/>
          <w:sz w:val="22"/>
          <w:szCs w:val="22"/>
        </w:rPr>
        <w:t xml:space="preserve"> </w:t>
      </w:r>
      <w:r w:rsidRPr="00E25401">
        <w:rPr>
          <w:rFonts w:ascii="Arial" w:hAnsi="Arial" w:cs="Arial"/>
          <w:sz w:val="22"/>
          <w:szCs w:val="22"/>
        </w:rPr>
        <w:t>Po posouzení všech aspektů inspektorát uložil pokutu v dolní polovině možné sazby, jejíž horní hranice je dle § 17b odst. 2 zákona 200/1994 Sb.</w:t>
      </w:r>
      <w:r w:rsidRPr="00BD43BF">
        <w:rPr>
          <w:rFonts w:ascii="Arial" w:hAnsi="Arial" w:cs="Arial"/>
          <w:sz w:val="22"/>
          <w:szCs w:val="22"/>
        </w:rPr>
        <w:t xml:space="preserve"> stanovena na 250 000 Kč. </w:t>
      </w:r>
    </w:p>
    <w:p w:rsidR="00D91656" w:rsidRPr="003F3300" w:rsidRDefault="00D91656" w:rsidP="00285073">
      <w:pPr>
        <w:pStyle w:val="Zkladntextodsazen"/>
        <w:rPr>
          <w:sz w:val="22"/>
          <w:szCs w:val="22"/>
        </w:rPr>
      </w:pPr>
    </w:p>
    <w:p w:rsidR="003F3300" w:rsidRDefault="00994BB1" w:rsidP="00285073">
      <w:pPr>
        <w:jc w:val="both"/>
        <w:rPr>
          <w:rFonts w:ascii="Arial" w:hAnsi="Arial"/>
          <w:sz w:val="22"/>
          <w:szCs w:val="22"/>
        </w:rPr>
      </w:pPr>
      <w:r w:rsidRPr="003F3300">
        <w:rPr>
          <w:rFonts w:ascii="Arial" w:hAnsi="Arial"/>
          <w:sz w:val="22"/>
          <w:szCs w:val="22"/>
          <w:u w:val="single"/>
        </w:rPr>
        <w:lastRenderedPageBreak/>
        <w:t>Poučení:</w:t>
      </w:r>
      <w:r w:rsidRPr="003F3300">
        <w:rPr>
          <w:rFonts w:ascii="Arial" w:hAnsi="Arial"/>
          <w:sz w:val="22"/>
          <w:szCs w:val="22"/>
        </w:rPr>
        <w:t xml:space="preserve"> </w:t>
      </w:r>
    </w:p>
    <w:p w:rsidR="00524059" w:rsidRDefault="00524059" w:rsidP="00285073">
      <w:pPr>
        <w:jc w:val="both"/>
        <w:rPr>
          <w:rFonts w:ascii="Arial" w:hAnsi="Arial"/>
          <w:sz w:val="22"/>
          <w:szCs w:val="22"/>
        </w:rPr>
      </w:pPr>
    </w:p>
    <w:p w:rsidR="0020093F" w:rsidRPr="003F3300" w:rsidRDefault="00994BB1" w:rsidP="00285073">
      <w:pPr>
        <w:jc w:val="both"/>
        <w:rPr>
          <w:rFonts w:ascii="Arial" w:hAnsi="Arial"/>
          <w:b/>
          <w:sz w:val="22"/>
          <w:szCs w:val="22"/>
        </w:rPr>
      </w:pPr>
      <w:r w:rsidRPr="00550D2D">
        <w:rPr>
          <w:rFonts w:ascii="Arial" w:hAnsi="Arial"/>
          <w:sz w:val="22"/>
          <w:szCs w:val="22"/>
        </w:rPr>
        <w:t xml:space="preserve">Proti tomuto rozhodnutí lze podle </w:t>
      </w:r>
      <w:r w:rsidR="00550D2D" w:rsidRPr="00550D2D">
        <w:rPr>
          <w:rFonts w:ascii="Arial" w:hAnsi="Arial"/>
          <w:sz w:val="22"/>
          <w:szCs w:val="22"/>
        </w:rPr>
        <w:t xml:space="preserve">ust. § 81 odst. 1 správního </w:t>
      </w:r>
      <w:r w:rsidRPr="00550D2D">
        <w:rPr>
          <w:rFonts w:ascii="Arial" w:hAnsi="Arial"/>
          <w:sz w:val="22"/>
          <w:szCs w:val="22"/>
        </w:rPr>
        <w:t>řádu podat odvolání do</w:t>
      </w:r>
      <w:r w:rsidRPr="003F3300">
        <w:rPr>
          <w:rFonts w:ascii="Arial" w:hAnsi="Arial"/>
          <w:sz w:val="22"/>
          <w:szCs w:val="22"/>
        </w:rPr>
        <w:t xml:space="preserve"> 15 dnů ode dne jeho oznámení k Českému</w:t>
      </w:r>
      <w:r w:rsidRPr="003F3300">
        <w:rPr>
          <w:rFonts w:ascii="Arial" w:hAnsi="Arial"/>
          <w:color w:val="000000"/>
          <w:sz w:val="22"/>
          <w:szCs w:val="22"/>
        </w:rPr>
        <w:t xml:space="preserve"> úřadu zeměměřickému a katastrálnímu v Praze, Praha 8 - Kobylisy, Pod </w:t>
      </w:r>
      <w:r w:rsidR="008679B9">
        <w:rPr>
          <w:rFonts w:ascii="Arial" w:hAnsi="Arial"/>
          <w:color w:val="000000"/>
          <w:sz w:val="22"/>
          <w:szCs w:val="22"/>
        </w:rPr>
        <w:t>s</w:t>
      </w:r>
      <w:r w:rsidRPr="003F3300">
        <w:rPr>
          <w:rFonts w:ascii="Arial" w:hAnsi="Arial"/>
          <w:color w:val="000000"/>
          <w:sz w:val="22"/>
          <w:szCs w:val="22"/>
        </w:rPr>
        <w:t>ídlištěm 1800/9, PSČ 182 11</w:t>
      </w:r>
      <w:r w:rsidRPr="003F3300">
        <w:rPr>
          <w:rFonts w:ascii="Arial" w:hAnsi="Arial"/>
          <w:sz w:val="22"/>
          <w:szCs w:val="22"/>
        </w:rPr>
        <w:t>. Odvolání se podává u správního orgánu, který rozhodnutí vydal, t. j. u Zeměměřického a katastrálního inspektorátu v Liberci.</w:t>
      </w:r>
      <w:r w:rsidRPr="003F3300">
        <w:rPr>
          <w:rFonts w:ascii="Arial" w:hAnsi="Arial"/>
          <w:b/>
          <w:sz w:val="22"/>
          <w:szCs w:val="22"/>
        </w:rPr>
        <w:t xml:space="preserve"> </w:t>
      </w:r>
    </w:p>
    <w:p w:rsidR="0020093F" w:rsidRPr="003F3300" w:rsidRDefault="0020093F">
      <w:pPr>
        <w:rPr>
          <w:rFonts w:ascii="Arial" w:hAnsi="Arial"/>
          <w:sz w:val="22"/>
          <w:szCs w:val="22"/>
        </w:rPr>
      </w:pPr>
    </w:p>
    <w:p w:rsidR="0020093F" w:rsidRDefault="0020093F">
      <w:pPr>
        <w:rPr>
          <w:rFonts w:ascii="Arial" w:hAnsi="Arial"/>
          <w:sz w:val="22"/>
          <w:szCs w:val="22"/>
        </w:rPr>
      </w:pPr>
    </w:p>
    <w:p w:rsidR="00C608BE" w:rsidRDefault="00C608BE">
      <w:pPr>
        <w:rPr>
          <w:rFonts w:ascii="Arial" w:hAnsi="Arial"/>
          <w:sz w:val="22"/>
          <w:szCs w:val="22"/>
        </w:rPr>
      </w:pPr>
    </w:p>
    <w:p w:rsidR="00C608BE" w:rsidRDefault="00C608BE">
      <w:pPr>
        <w:rPr>
          <w:rFonts w:ascii="Arial" w:hAnsi="Arial"/>
          <w:sz w:val="22"/>
          <w:szCs w:val="22"/>
        </w:rPr>
      </w:pPr>
    </w:p>
    <w:p w:rsidR="00C608BE" w:rsidRDefault="00C608BE">
      <w:pPr>
        <w:rPr>
          <w:rFonts w:ascii="Arial" w:hAnsi="Arial"/>
          <w:sz w:val="22"/>
          <w:szCs w:val="22"/>
        </w:rPr>
      </w:pPr>
    </w:p>
    <w:p w:rsidR="00C608BE" w:rsidRDefault="00C608BE">
      <w:pPr>
        <w:rPr>
          <w:rFonts w:ascii="Arial" w:hAnsi="Arial"/>
          <w:sz w:val="22"/>
          <w:szCs w:val="22"/>
        </w:rPr>
      </w:pPr>
    </w:p>
    <w:p w:rsidR="00C608BE" w:rsidRDefault="00C608BE">
      <w:pPr>
        <w:rPr>
          <w:rFonts w:ascii="Arial" w:hAnsi="Arial"/>
          <w:sz w:val="22"/>
          <w:szCs w:val="22"/>
        </w:rPr>
      </w:pPr>
    </w:p>
    <w:p w:rsidR="00C608BE" w:rsidRPr="003F3300" w:rsidRDefault="00C608BE">
      <w:pPr>
        <w:rPr>
          <w:rFonts w:ascii="Arial" w:hAnsi="Arial"/>
          <w:sz w:val="22"/>
          <w:szCs w:val="22"/>
        </w:rPr>
      </w:pPr>
    </w:p>
    <w:p w:rsidR="0020093F" w:rsidRPr="00BD43BF" w:rsidRDefault="00994BB1">
      <w:pPr>
        <w:rPr>
          <w:rFonts w:ascii="Arial" w:hAnsi="Arial"/>
          <w:i/>
          <w:sz w:val="22"/>
          <w:szCs w:val="22"/>
        </w:rPr>
      </w:pPr>
      <w:r w:rsidRPr="00BD43BF">
        <w:rPr>
          <w:rFonts w:ascii="Arial" w:hAnsi="Arial"/>
          <w:sz w:val="22"/>
          <w:szCs w:val="22"/>
        </w:rPr>
        <w:t xml:space="preserve">V Liberci dne </w:t>
      </w:r>
      <w:r w:rsidR="00BD43BF" w:rsidRPr="00BD43BF">
        <w:rPr>
          <w:rFonts w:ascii="Arial" w:hAnsi="Arial"/>
          <w:sz w:val="22"/>
          <w:szCs w:val="22"/>
        </w:rPr>
        <w:t>1</w:t>
      </w:r>
      <w:r w:rsidR="00644A39">
        <w:rPr>
          <w:rFonts w:ascii="Arial" w:hAnsi="Arial"/>
          <w:sz w:val="22"/>
          <w:szCs w:val="22"/>
        </w:rPr>
        <w:t>5</w:t>
      </w:r>
      <w:r w:rsidR="00B401D2" w:rsidRPr="00BD43BF">
        <w:rPr>
          <w:rFonts w:ascii="Arial" w:hAnsi="Arial"/>
          <w:sz w:val="22"/>
          <w:szCs w:val="22"/>
        </w:rPr>
        <w:t xml:space="preserve">. </w:t>
      </w:r>
      <w:r w:rsidR="00BD43BF" w:rsidRPr="00BD43BF">
        <w:rPr>
          <w:rFonts w:ascii="Arial" w:hAnsi="Arial"/>
          <w:sz w:val="22"/>
          <w:szCs w:val="22"/>
        </w:rPr>
        <w:t>prosince</w:t>
      </w:r>
      <w:r w:rsidRPr="00BD43BF">
        <w:rPr>
          <w:rFonts w:ascii="Arial" w:hAnsi="Arial"/>
          <w:sz w:val="22"/>
          <w:szCs w:val="22"/>
        </w:rPr>
        <w:t xml:space="preserve"> 20</w:t>
      </w:r>
      <w:r w:rsidR="00B401D2" w:rsidRPr="00BD43BF">
        <w:rPr>
          <w:rFonts w:ascii="Arial" w:hAnsi="Arial"/>
          <w:sz w:val="22"/>
          <w:szCs w:val="22"/>
        </w:rPr>
        <w:t>1</w:t>
      </w:r>
      <w:r w:rsidR="002650B0" w:rsidRPr="00BD43BF">
        <w:rPr>
          <w:rFonts w:ascii="Arial" w:hAnsi="Arial"/>
          <w:sz w:val="22"/>
          <w:szCs w:val="22"/>
        </w:rPr>
        <w:t>1</w:t>
      </w:r>
    </w:p>
    <w:p w:rsidR="0020093F" w:rsidRPr="003F3300" w:rsidRDefault="0020093F">
      <w:pPr>
        <w:rPr>
          <w:rFonts w:ascii="Arial" w:hAnsi="Arial"/>
          <w:sz w:val="22"/>
          <w:szCs w:val="22"/>
        </w:rPr>
      </w:pPr>
    </w:p>
    <w:p w:rsidR="0020093F" w:rsidRDefault="0020093F">
      <w:pPr>
        <w:rPr>
          <w:rFonts w:ascii="Arial" w:hAnsi="Arial"/>
        </w:rPr>
      </w:pPr>
    </w:p>
    <w:p w:rsidR="0020093F" w:rsidRDefault="0020093F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311381" w:rsidRDefault="00311381">
      <w:pPr>
        <w:rPr>
          <w:rFonts w:ascii="Arial" w:hAnsi="Arial"/>
        </w:rPr>
      </w:pPr>
    </w:p>
    <w:p w:rsidR="0020093F" w:rsidRDefault="0020093F">
      <w:pPr>
        <w:rPr>
          <w:rFonts w:ascii="Arial" w:hAnsi="Arial"/>
        </w:rPr>
      </w:pPr>
    </w:p>
    <w:p w:rsidR="0020093F" w:rsidRDefault="00994BB1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ab/>
        <w:t xml:space="preserve">                                                   </w:t>
      </w:r>
      <w:r>
        <w:rPr>
          <w:rFonts w:ascii="Arial" w:hAnsi="Arial"/>
        </w:rPr>
        <w:tab/>
        <w:t xml:space="preserve">         </w:t>
      </w:r>
      <w:r>
        <w:rPr>
          <w:rFonts w:ascii="Arial" w:hAnsi="Arial"/>
          <w:b/>
        </w:rPr>
        <w:t xml:space="preserve"> Ing. Jiří</w:t>
      </w:r>
      <w:r>
        <w:rPr>
          <w:rFonts w:ascii="Arial" w:hAnsi="Arial"/>
          <w:b/>
          <w:spacing w:val="60"/>
        </w:rPr>
        <w:t xml:space="preserve"> Barták</w:t>
      </w:r>
    </w:p>
    <w:p w:rsidR="0020093F" w:rsidRDefault="00994BB1">
      <w:pPr>
        <w:ind w:firstLine="2835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             ředitel</w:t>
      </w:r>
    </w:p>
    <w:p w:rsidR="00C40723" w:rsidRDefault="00C40723">
      <w:pPr>
        <w:rPr>
          <w:rFonts w:ascii="Arial" w:hAnsi="Arial"/>
        </w:rPr>
      </w:pPr>
    </w:p>
    <w:p w:rsidR="009E3186" w:rsidRDefault="009E3186">
      <w:pPr>
        <w:rPr>
          <w:rFonts w:ascii="Arial" w:hAnsi="Arial"/>
        </w:rPr>
      </w:pPr>
    </w:p>
    <w:p w:rsidR="004364AF" w:rsidRDefault="004364AF">
      <w:pPr>
        <w:rPr>
          <w:rFonts w:ascii="Arial" w:hAnsi="Arial"/>
        </w:rPr>
      </w:pPr>
    </w:p>
    <w:p w:rsidR="004364AF" w:rsidRDefault="004364AF">
      <w:pPr>
        <w:rPr>
          <w:rFonts w:ascii="Arial" w:hAnsi="Arial"/>
        </w:rPr>
      </w:pPr>
    </w:p>
    <w:p w:rsidR="004364AF" w:rsidRDefault="004364AF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ED5BB4" w:rsidRDefault="00ED5BB4">
      <w:pPr>
        <w:rPr>
          <w:rFonts w:ascii="Arial" w:hAnsi="Arial"/>
        </w:rPr>
      </w:pPr>
    </w:p>
    <w:p w:rsidR="0020093F" w:rsidRDefault="00994BB1">
      <w:pPr>
        <w:rPr>
          <w:rFonts w:ascii="Arial" w:hAnsi="Arial"/>
        </w:rPr>
      </w:pPr>
      <w:r>
        <w:rPr>
          <w:rFonts w:ascii="Arial" w:hAnsi="Arial"/>
        </w:rPr>
        <w:t>Příloha: poštovní poukázka</w:t>
      </w:r>
    </w:p>
    <w:p w:rsidR="002650B0" w:rsidRDefault="002650B0">
      <w:pPr>
        <w:rPr>
          <w:rFonts w:ascii="Arial" w:hAnsi="Arial"/>
          <w:u w:val="single"/>
        </w:rPr>
      </w:pPr>
    </w:p>
    <w:p w:rsidR="002650B0" w:rsidRDefault="002650B0">
      <w:pPr>
        <w:rPr>
          <w:rFonts w:ascii="Arial" w:hAnsi="Arial"/>
          <w:u w:val="single"/>
        </w:rPr>
      </w:pPr>
    </w:p>
    <w:p w:rsidR="0020093F" w:rsidRDefault="00994BB1">
      <w:pPr>
        <w:rPr>
          <w:rFonts w:ascii="Arial" w:hAnsi="Arial"/>
        </w:rPr>
      </w:pPr>
      <w:r>
        <w:rPr>
          <w:rFonts w:ascii="Arial" w:hAnsi="Arial"/>
          <w:u w:val="single"/>
        </w:rPr>
        <w:t>Oznámeno doručením:</w:t>
      </w:r>
    </w:p>
    <w:p w:rsidR="00994BB1" w:rsidRDefault="00994BB1">
      <w:pPr>
        <w:rPr>
          <w:rFonts w:ascii="Arial" w:hAnsi="Arial"/>
        </w:rPr>
      </w:pPr>
      <w:r w:rsidRPr="00563C61">
        <w:rPr>
          <w:rFonts w:ascii="Arial" w:hAnsi="Arial"/>
        </w:rPr>
        <w:t xml:space="preserve">Ing. </w:t>
      </w:r>
      <w:r w:rsidR="00AA3412">
        <w:rPr>
          <w:rFonts w:ascii="Arial" w:hAnsi="Arial"/>
        </w:rPr>
        <w:t>XY</w:t>
      </w:r>
      <w:r w:rsidRPr="00563C61">
        <w:rPr>
          <w:rFonts w:ascii="Arial" w:hAnsi="Arial"/>
        </w:rPr>
        <w:t>,</w:t>
      </w:r>
      <w:r w:rsidRPr="00B401D2">
        <w:rPr>
          <w:rFonts w:ascii="Arial" w:hAnsi="Arial"/>
          <w:bCs/>
        </w:rPr>
        <w:t xml:space="preserve"> </w:t>
      </w:r>
      <w:proofErr w:type="spellStart"/>
      <w:r w:rsidR="00AA3412">
        <w:rPr>
          <w:rFonts w:ascii="Arial" w:hAnsi="Arial"/>
          <w:bCs/>
        </w:rPr>
        <w:t>xxx</w:t>
      </w:r>
      <w:proofErr w:type="spellEnd"/>
      <w:r>
        <w:rPr>
          <w:rFonts w:ascii="Arial" w:hAnsi="Arial"/>
        </w:rPr>
        <w:t xml:space="preserve">, </w:t>
      </w:r>
      <w:proofErr w:type="spellStart"/>
      <w:r w:rsidR="00AA3412">
        <w:rPr>
          <w:rFonts w:ascii="Arial" w:hAnsi="Arial"/>
        </w:rPr>
        <w:t>xxx</w:t>
      </w:r>
      <w:proofErr w:type="spellEnd"/>
    </w:p>
    <w:p w:rsidR="00D60754" w:rsidRDefault="00D60754">
      <w:pPr>
        <w:rPr>
          <w:rFonts w:ascii="Arial" w:hAnsi="Arial"/>
        </w:rPr>
      </w:pPr>
    </w:p>
    <w:p w:rsidR="00D60754" w:rsidRDefault="00D60754">
      <w:pPr>
        <w:rPr>
          <w:rFonts w:ascii="Arial" w:hAnsi="Arial"/>
        </w:rPr>
      </w:pPr>
    </w:p>
    <w:p w:rsidR="00D60754" w:rsidRDefault="00D60754">
      <w:pPr>
        <w:rPr>
          <w:rFonts w:ascii="Arial" w:hAnsi="Arial"/>
        </w:rPr>
      </w:pPr>
    </w:p>
    <w:p w:rsidR="00C40723" w:rsidRDefault="00C40723">
      <w:pPr>
        <w:rPr>
          <w:rFonts w:ascii="Arial" w:hAnsi="Arial"/>
        </w:rPr>
      </w:pPr>
    </w:p>
    <w:sectPr w:rsidR="00C40723" w:rsidSect="0020093F">
      <w:footerReference w:type="default" r:id="rId9"/>
      <w:pgSz w:w="11907" w:h="16840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94" w:rsidRDefault="00742D94">
      <w:r>
        <w:separator/>
      </w:r>
    </w:p>
  </w:endnote>
  <w:endnote w:type="continuationSeparator" w:id="0">
    <w:p w:rsidR="00742D94" w:rsidRDefault="0074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7D" w:rsidRDefault="00605E9B">
    <w:pPr>
      <w:pStyle w:val="Zpat"/>
      <w:jc w:val="center"/>
    </w:pP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PAGE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F41E8D">
      <w:rPr>
        <w:rFonts w:ascii="Arial" w:hAnsi="Arial" w:cs="Arial"/>
        <w:noProof/>
        <w:sz w:val="18"/>
        <w:szCs w:val="18"/>
      </w:rPr>
      <w:t>6</w:t>
    </w:r>
    <w:r w:rsidRPr="001C3552">
      <w:rPr>
        <w:rFonts w:ascii="Arial" w:hAnsi="Arial" w:cs="Arial"/>
        <w:sz w:val="18"/>
        <w:szCs w:val="18"/>
      </w:rPr>
      <w:fldChar w:fldCharType="end"/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="00826F7D">
      <w:rPr>
        <w:rFonts w:ascii="Arial" w:hAnsi="Arial" w:cs="Arial"/>
        <w:sz w:val="18"/>
        <w:szCs w:val="18"/>
      </w:rPr>
      <w:t>/</w:t>
    </w:r>
    <w:r w:rsidR="00826F7D" w:rsidRPr="001C3552">
      <w:rPr>
        <w:rFonts w:ascii="Arial" w:hAnsi="Arial" w:cs="Arial"/>
        <w:sz w:val="18"/>
        <w:szCs w:val="18"/>
      </w:rPr>
      <w:t xml:space="preserve"> </w:t>
    </w:r>
    <w:r w:rsidRPr="001C3552">
      <w:rPr>
        <w:rFonts w:ascii="Arial" w:hAnsi="Arial" w:cs="Arial"/>
        <w:sz w:val="18"/>
        <w:szCs w:val="18"/>
      </w:rPr>
      <w:fldChar w:fldCharType="begin"/>
    </w:r>
    <w:r w:rsidR="00826F7D" w:rsidRPr="001C3552">
      <w:rPr>
        <w:rFonts w:ascii="Arial" w:hAnsi="Arial" w:cs="Arial"/>
        <w:sz w:val="18"/>
        <w:szCs w:val="18"/>
      </w:rPr>
      <w:instrText>NUMPAGES</w:instrText>
    </w:r>
    <w:r w:rsidRPr="001C3552">
      <w:rPr>
        <w:rFonts w:ascii="Arial" w:hAnsi="Arial" w:cs="Arial"/>
        <w:sz w:val="18"/>
        <w:szCs w:val="18"/>
      </w:rPr>
      <w:fldChar w:fldCharType="separate"/>
    </w:r>
    <w:r w:rsidR="00F41E8D">
      <w:rPr>
        <w:rFonts w:ascii="Arial" w:hAnsi="Arial" w:cs="Arial"/>
        <w:noProof/>
        <w:sz w:val="18"/>
        <w:szCs w:val="18"/>
      </w:rPr>
      <w:t>6</w:t>
    </w:r>
    <w:r w:rsidRPr="001C3552">
      <w:rPr>
        <w:rFonts w:ascii="Arial" w:hAnsi="Arial" w:cs="Arial"/>
        <w:sz w:val="18"/>
        <w:szCs w:val="18"/>
      </w:rPr>
      <w:fldChar w:fldCharType="end"/>
    </w:r>
  </w:p>
  <w:p w:rsidR="00826F7D" w:rsidRDefault="00826F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94" w:rsidRDefault="00742D94">
      <w:r>
        <w:separator/>
      </w:r>
    </w:p>
  </w:footnote>
  <w:footnote w:type="continuationSeparator" w:id="0">
    <w:p w:rsidR="00742D94" w:rsidRDefault="0074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E02EE4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2EE22B8"/>
    <w:multiLevelType w:val="hybridMultilevel"/>
    <w:tmpl w:val="C74AE5B2"/>
    <w:lvl w:ilvl="0" w:tplc="B9104B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6336B"/>
    <w:multiLevelType w:val="singleLevel"/>
    <w:tmpl w:val="4B427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9545542"/>
    <w:multiLevelType w:val="multilevel"/>
    <w:tmpl w:val="5326331E"/>
    <w:lvl w:ilvl="0">
      <w:start w:val="1"/>
      <w:numFmt w:val="decimal"/>
      <w:pStyle w:val="Nadpis2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abstractNum w:abstractNumId="5">
    <w:nsid w:val="65D55F9C"/>
    <w:multiLevelType w:val="multilevel"/>
    <w:tmpl w:val="5326331E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709" w:hanging="709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417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125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833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541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249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957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665" w:hanging="708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65D"/>
    <w:rsid w:val="00001102"/>
    <w:rsid w:val="000047A6"/>
    <w:rsid w:val="00006E90"/>
    <w:rsid w:val="0000748A"/>
    <w:rsid w:val="00010CE4"/>
    <w:rsid w:val="0001111D"/>
    <w:rsid w:val="00013E5F"/>
    <w:rsid w:val="00014E90"/>
    <w:rsid w:val="0001610A"/>
    <w:rsid w:val="000236E0"/>
    <w:rsid w:val="00025C0E"/>
    <w:rsid w:val="00027FA6"/>
    <w:rsid w:val="00031365"/>
    <w:rsid w:val="000324FE"/>
    <w:rsid w:val="000400BA"/>
    <w:rsid w:val="00040A6A"/>
    <w:rsid w:val="0004202F"/>
    <w:rsid w:val="000524FF"/>
    <w:rsid w:val="0005259F"/>
    <w:rsid w:val="00054B3C"/>
    <w:rsid w:val="0005612E"/>
    <w:rsid w:val="00061E92"/>
    <w:rsid w:val="00065910"/>
    <w:rsid w:val="000721A2"/>
    <w:rsid w:val="00076A1B"/>
    <w:rsid w:val="00076F42"/>
    <w:rsid w:val="00082091"/>
    <w:rsid w:val="00082D86"/>
    <w:rsid w:val="00083068"/>
    <w:rsid w:val="00091F1E"/>
    <w:rsid w:val="00093D03"/>
    <w:rsid w:val="000A365E"/>
    <w:rsid w:val="000A3DBE"/>
    <w:rsid w:val="000A52FD"/>
    <w:rsid w:val="000A70F2"/>
    <w:rsid w:val="000A7861"/>
    <w:rsid w:val="000B3324"/>
    <w:rsid w:val="000B7933"/>
    <w:rsid w:val="000C06F5"/>
    <w:rsid w:val="000C1E43"/>
    <w:rsid w:val="000C4A31"/>
    <w:rsid w:val="000C7AD6"/>
    <w:rsid w:val="000D1EA4"/>
    <w:rsid w:val="000D7FFC"/>
    <w:rsid w:val="000E0A67"/>
    <w:rsid w:val="000E3C64"/>
    <w:rsid w:val="000E4774"/>
    <w:rsid w:val="000E4AFB"/>
    <w:rsid w:val="000E76FA"/>
    <w:rsid w:val="000F6914"/>
    <w:rsid w:val="001004B2"/>
    <w:rsid w:val="0010287D"/>
    <w:rsid w:val="00104F9D"/>
    <w:rsid w:val="00106D51"/>
    <w:rsid w:val="00107F86"/>
    <w:rsid w:val="001102B6"/>
    <w:rsid w:val="00110833"/>
    <w:rsid w:val="00110B78"/>
    <w:rsid w:val="00122D94"/>
    <w:rsid w:val="00126E28"/>
    <w:rsid w:val="00127E42"/>
    <w:rsid w:val="0013031C"/>
    <w:rsid w:val="00131AED"/>
    <w:rsid w:val="0013518C"/>
    <w:rsid w:val="00145102"/>
    <w:rsid w:val="00145FF1"/>
    <w:rsid w:val="001473B9"/>
    <w:rsid w:val="00152202"/>
    <w:rsid w:val="00156384"/>
    <w:rsid w:val="00160E13"/>
    <w:rsid w:val="0016190E"/>
    <w:rsid w:val="00164BCA"/>
    <w:rsid w:val="001662F8"/>
    <w:rsid w:val="00173A55"/>
    <w:rsid w:val="00173AB0"/>
    <w:rsid w:val="00181929"/>
    <w:rsid w:val="001824FA"/>
    <w:rsid w:val="00183446"/>
    <w:rsid w:val="001847C6"/>
    <w:rsid w:val="00186E3E"/>
    <w:rsid w:val="00191C87"/>
    <w:rsid w:val="00192011"/>
    <w:rsid w:val="00193A7A"/>
    <w:rsid w:val="001A6EFB"/>
    <w:rsid w:val="001B568D"/>
    <w:rsid w:val="001C001A"/>
    <w:rsid w:val="001C320E"/>
    <w:rsid w:val="001C3552"/>
    <w:rsid w:val="001D3505"/>
    <w:rsid w:val="001D5000"/>
    <w:rsid w:val="001E6C7C"/>
    <w:rsid w:val="0020093F"/>
    <w:rsid w:val="00201618"/>
    <w:rsid w:val="00202C8F"/>
    <w:rsid w:val="002033BE"/>
    <w:rsid w:val="002057DC"/>
    <w:rsid w:val="002112E8"/>
    <w:rsid w:val="0021273A"/>
    <w:rsid w:val="0021768D"/>
    <w:rsid w:val="00223170"/>
    <w:rsid w:val="00223DDE"/>
    <w:rsid w:val="00223E5B"/>
    <w:rsid w:val="00223FDD"/>
    <w:rsid w:val="0023108A"/>
    <w:rsid w:val="00231738"/>
    <w:rsid w:val="00231915"/>
    <w:rsid w:val="002357AA"/>
    <w:rsid w:val="00236020"/>
    <w:rsid w:val="00241D2F"/>
    <w:rsid w:val="00242B87"/>
    <w:rsid w:val="002430F8"/>
    <w:rsid w:val="002464CC"/>
    <w:rsid w:val="002507A2"/>
    <w:rsid w:val="00255D9E"/>
    <w:rsid w:val="002579E3"/>
    <w:rsid w:val="002627D3"/>
    <w:rsid w:val="002650B0"/>
    <w:rsid w:val="00265F63"/>
    <w:rsid w:val="00270703"/>
    <w:rsid w:val="0027431F"/>
    <w:rsid w:val="00281605"/>
    <w:rsid w:val="00285073"/>
    <w:rsid w:val="00292DAA"/>
    <w:rsid w:val="002A28A6"/>
    <w:rsid w:val="002B26B9"/>
    <w:rsid w:val="002B299D"/>
    <w:rsid w:val="002B4100"/>
    <w:rsid w:val="002B565B"/>
    <w:rsid w:val="002B6D26"/>
    <w:rsid w:val="002C15B9"/>
    <w:rsid w:val="002C5071"/>
    <w:rsid w:val="002D0350"/>
    <w:rsid w:val="002D0355"/>
    <w:rsid w:val="002D235B"/>
    <w:rsid w:val="002E04C7"/>
    <w:rsid w:val="002E5ECB"/>
    <w:rsid w:val="002E6CD7"/>
    <w:rsid w:val="002F1C72"/>
    <w:rsid w:val="002F5CA0"/>
    <w:rsid w:val="00303D4B"/>
    <w:rsid w:val="00304C82"/>
    <w:rsid w:val="00306B44"/>
    <w:rsid w:val="00311381"/>
    <w:rsid w:val="00314B0F"/>
    <w:rsid w:val="003153A3"/>
    <w:rsid w:val="0032262D"/>
    <w:rsid w:val="0032383B"/>
    <w:rsid w:val="00326750"/>
    <w:rsid w:val="0032690B"/>
    <w:rsid w:val="00331B3F"/>
    <w:rsid w:val="003402DE"/>
    <w:rsid w:val="00344B07"/>
    <w:rsid w:val="00346E4A"/>
    <w:rsid w:val="00347241"/>
    <w:rsid w:val="00350F8D"/>
    <w:rsid w:val="00356E67"/>
    <w:rsid w:val="003610A1"/>
    <w:rsid w:val="0038306B"/>
    <w:rsid w:val="003842F1"/>
    <w:rsid w:val="00385140"/>
    <w:rsid w:val="00385833"/>
    <w:rsid w:val="003924D7"/>
    <w:rsid w:val="00395545"/>
    <w:rsid w:val="0039681D"/>
    <w:rsid w:val="003A10C3"/>
    <w:rsid w:val="003A2661"/>
    <w:rsid w:val="003A5360"/>
    <w:rsid w:val="003B04EB"/>
    <w:rsid w:val="003B3897"/>
    <w:rsid w:val="003B5C74"/>
    <w:rsid w:val="003B5EE6"/>
    <w:rsid w:val="003C5213"/>
    <w:rsid w:val="003C57A5"/>
    <w:rsid w:val="003D46EA"/>
    <w:rsid w:val="003D555D"/>
    <w:rsid w:val="003D6125"/>
    <w:rsid w:val="003F23B5"/>
    <w:rsid w:val="003F3300"/>
    <w:rsid w:val="003F3C78"/>
    <w:rsid w:val="003F6C9B"/>
    <w:rsid w:val="004025D3"/>
    <w:rsid w:val="00406072"/>
    <w:rsid w:val="00407820"/>
    <w:rsid w:val="0041743B"/>
    <w:rsid w:val="00417CAB"/>
    <w:rsid w:val="0042076B"/>
    <w:rsid w:val="004208BB"/>
    <w:rsid w:val="00424E4F"/>
    <w:rsid w:val="00425C4D"/>
    <w:rsid w:val="00427567"/>
    <w:rsid w:val="00430584"/>
    <w:rsid w:val="00431407"/>
    <w:rsid w:val="0043184D"/>
    <w:rsid w:val="00432A5B"/>
    <w:rsid w:val="00432FC7"/>
    <w:rsid w:val="00434483"/>
    <w:rsid w:val="004364AF"/>
    <w:rsid w:val="004370AE"/>
    <w:rsid w:val="00437B2C"/>
    <w:rsid w:val="00441A0E"/>
    <w:rsid w:val="00442E94"/>
    <w:rsid w:val="004475C2"/>
    <w:rsid w:val="004506C1"/>
    <w:rsid w:val="0045165E"/>
    <w:rsid w:val="00453746"/>
    <w:rsid w:val="00460D76"/>
    <w:rsid w:val="00462956"/>
    <w:rsid w:val="004729FF"/>
    <w:rsid w:val="00477F91"/>
    <w:rsid w:val="00481BDB"/>
    <w:rsid w:val="00482387"/>
    <w:rsid w:val="00484508"/>
    <w:rsid w:val="0048534B"/>
    <w:rsid w:val="004872EF"/>
    <w:rsid w:val="00487B87"/>
    <w:rsid w:val="00493615"/>
    <w:rsid w:val="0049656E"/>
    <w:rsid w:val="004A0372"/>
    <w:rsid w:val="004A7237"/>
    <w:rsid w:val="004B134C"/>
    <w:rsid w:val="004C0C9A"/>
    <w:rsid w:val="004C4078"/>
    <w:rsid w:val="004D0597"/>
    <w:rsid w:val="004D3F3F"/>
    <w:rsid w:val="004D76A7"/>
    <w:rsid w:val="004E31F5"/>
    <w:rsid w:val="004F263A"/>
    <w:rsid w:val="004F295A"/>
    <w:rsid w:val="004F2A49"/>
    <w:rsid w:val="004F3688"/>
    <w:rsid w:val="00504913"/>
    <w:rsid w:val="00504E58"/>
    <w:rsid w:val="00510B31"/>
    <w:rsid w:val="00516255"/>
    <w:rsid w:val="00520990"/>
    <w:rsid w:val="005220D6"/>
    <w:rsid w:val="00524059"/>
    <w:rsid w:val="00525070"/>
    <w:rsid w:val="00532C6A"/>
    <w:rsid w:val="00536405"/>
    <w:rsid w:val="00541301"/>
    <w:rsid w:val="005424DD"/>
    <w:rsid w:val="00543384"/>
    <w:rsid w:val="0054412A"/>
    <w:rsid w:val="005448BF"/>
    <w:rsid w:val="00550D2D"/>
    <w:rsid w:val="005634B4"/>
    <w:rsid w:val="00563C61"/>
    <w:rsid w:val="00567A4E"/>
    <w:rsid w:val="00570925"/>
    <w:rsid w:val="005740F5"/>
    <w:rsid w:val="00575668"/>
    <w:rsid w:val="00584890"/>
    <w:rsid w:val="005875F5"/>
    <w:rsid w:val="00594E6C"/>
    <w:rsid w:val="00594F9E"/>
    <w:rsid w:val="00595AD4"/>
    <w:rsid w:val="005A4ABE"/>
    <w:rsid w:val="005B5EEA"/>
    <w:rsid w:val="005C2C72"/>
    <w:rsid w:val="005C64C3"/>
    <w:rsid w:val="005C788D"/>
    <w:rsid w:val="005D1FD2"/>
    <w:rsid w:val="005D2175"/>
    <w:rsid w:val="005D701A"/>
    <w:rsid w:val="005E0872"/>
    <w:rsid w:val="005E6AB1"/>
    <w:rsid w:val="005E7386"/>
    <w:rsid w:val="005F034D"/>
    <w:rsid w:val="005F09FC"/>
    <w:rsid w:val="005F605B"/>
    <w:rsid w:val="00601019"/>
    <w:rsid w:val="0060183F"/>
    <w:rsid w:val="00603886"/>
    <w:rsid w:val="00605E9B"/>
    <w:rsid w:val="00606454"/>
    <w:rsid w:val="00606910"/>
    <w:rsid w:val="00620D45"/>
    <w:rsid w:val="00621768"/>
    <w:rsid w:val="006249D6"/>
    <w:rsid w:val="00624DBD"/>
    <w:rsid w:val="00630F0F"/>
    <w:rsid w:val="00632349"/>
    <w:rsid w:val="00636A5E"/>
    <w:rsid w:val="00640351"/>
    <w:rsid w:val="006408C8"/>
    <w:rsid w:val="00642340"/>
    <w:rsid w:val="00642DB6"/>
    <w:rsid w:val="00644A39"/>
    <w:rsid w:val="00644E8D"/>
    <w:rsid w:val="00650494"/>
    <w:rsid w:val="00654FA6"/>
    <w:rsid w:val="00660F51"/>
    <w:rsid w:val="006625C7"/>
    <w:rsid w:val="00670892"/>
    <w:rsid w:val="00673EE6"/>
    <w:rsid w:val="00675236"/>
    <w:rsid w:val="00675D80"/>
    <w:rsid w:val="0068428E"/>
    <w:rsid w:val="00691610"/>
    <w:rsid w:val="006A02EA"/>
    <w:rsid w:val="006A32C3"/>
    <w:rsid w:val="006A373A"/>
    <w:rsid w:val="006A73B1"/>
    <w:rsid w:val="006B09A9"/>
    <w:rsid w:val="006B4C44"/>
    <w:rsid w:val="006B6B78"/>
    <w:rsid w:val="006C18B9"/>
    <w:rsid w:val="006C3DAF"/>
    <w:rsid w:val="006C4E1D"/>
    <w:rsid w:val="006C7E1E"/>
    <w:rsid w:val="006D1C41"/>
    <w:rsid w:val="006D1E22"/>
    <w:rsid w:val="006D2028"/>
    <w:rsid w:val="006D21C9"/>
    <w:rsid w:val="006D7A28"/>
    <w:rsid w:val="006E0687"/>
    <w:rsid w:val="006E1F81"/>
    <w:rsid w:val="006E3639"/>
    <w:rsid w:val="006F7515"/>
    <w:rsid w:val="00712879"/>
    <w:rsid w:val="00716DCB"/>
    <w:rsid w:val="00716F35"/>
    <w:rsid w:val="007203E8"/>
    <w:rsid w:val="007237C4"/>
    <w:rsid w:val="00723CFE"/>
    <w:rsid w:val="00724952"/>
    <w:rsid w:val="00736F36"/>
    <w:rsid w:val="00742C9B"/>
    <w:rsid w:val="00742D94"/>
    <w:rsid w:val="0074317F"/>
    <w:rsid w:val="0074571E"/>
    <w:rsid w:val="00745E55"/>
    <w:rsid w:val="00750D76"/>
    <w:rsid w:val="00751A0B"/>
    <w:rsid w:val="007554B5"/>
    <w:rsid w:val="00755F7F"/>
    <w:rsid w:val="00761480"/>
    <w:rsid w:val="00761AF7"/>
    <w:rsid w:val="00776C51"/>
    <w:rsid w:val="007A08EB"/>
    <w:rsid w:val="007A1706"/>
    <w:rsid w:val="007A3186"/>
    <w:rsid w:val="007A366A"/>
    <w:rsid w:val="007A5883"/>
    <w:rsid w:val="007B12C6"/>
    <w:rsid w:val="007B4D47"/>
    <w:rsid w:val="007B68D4"/>
    <w:rsid w:val="007C5AAF"/>
    <w:rsid w:val="007D2206"/>
    <w:rsid w:val="007D2579"/>
    <w:rsid w:val="007D5803"/>
    <w:rsid w:val="007E7713"/>
    <w:rsid w:val="007F3A81"/>
    <w:rsid w:val="007F6F6F"/>
    <w:rsid w:val="007F77FF"/>
    <w:rsid w:val="00801977"/>
    <w:rsid w:val="0080241D"/>
    <w:rsid w:val="008031D9"/>
    <w:rsid w:val="008032DF"/>
    <w:rsid w:val="0080429E"/>
    <w:rsid w:val="00804B47"/>
    <w:rsid w:val="00810EF0"/>
    <w:rsid w:val="00811F34"/>
    <w:rsid w:val="00812D7D"/>
    <w:rsid w:val="008166BE"/>
    <w:rsid w:val="0081783B"/>
    <w:rsid w:val="008220A4"/>
    <w:rsid w:val="00822F89"/>
    <w:rsid w:val="008266E8"/>
    <w:rsid w:val="00826F7D"/>
    <w:rsid w:val="00835D8E"/>
    <w:rsid w:val="008416BD"/>
    <w:rsid w:val="008435A8"/>
    <w:rsid w:val="008439B6"/>
    <w:rsid w:val="0084499A"/>
    <w:rsid w:val="00845219"/>
    <w:rsid w:val="00845ED8"/>
    <w:rsid w:val="0085301D"/>
    <w:rsid w:val="0085567A"/>
    <w:rsid w:val="008654BC"/>
    <w:rsid w:val="008679B9"/>
    <w:rsid w:val="0087084A"/>
    <w:rsid w:val="008717A7"/>
    <w:rsid w:val="00872441"/>
    <w:rsid w:val="00874605"/>
    <w:rsid w:val="00881D38"/>
    <w:rsid w:val="00882F42"/>
    <w:rsid w:val="008840A2"/>
    <w:rsid w:val="00886FC4"/>
    <w:rsid w:val="00891F63"/>
    <w:rsid w:val="00893404"/>
    <w:rsid w:val="008941F8"/>
    <w:rsid w:val="00894793"/>
    <w:rsid w:val="0089771D"/>
    <w:rsid w:val="00897905"/>
    <w:rsid w:val="008A03CE"/>
    <w:rsid w:val="008A0591"/>
    <w:rsid w:val="008A50A7"/>
    <w:rsid w:val="008A5F14"/>
    <w:rsid w:val="008A67AE"/>
    <w:rsid w:val="008A7DE9"/>
    <w:rsid w:val="008B23BC"/>
    <w:rsid w:val="008C0BF1"/>
    <w:rsid w:val="008C3651"/>
    <w:rsid w:val="008C67C1"/>
    <w:rsid w:val="008D300D"/>
    <w:rsid w:val="008D31F0"/>
    <w:rsid w:val="008E4326"/>
    <w:rsid w:val="008E452F"/>
    <w:rsid w:val="008E7857"/>
    <w:rsid w:val="008F041E"/>
    <w:rsid w:val="008F31E4"/>
    <w:rsid w:val="008F373E"/>
    <w:rsid w:val="008F550B"/>
    <w:rsid w:val="009013B0"/>
    <w:rsid w:val="00901773"/>
    <w:rsid w:val="00905D93"/>
    <w:rsid w:val="009061AA"/>
    <w:rsid w:val="009071B0"/>
    <w:rsid w:val="0091040A"/>
    <w:rsid w:val="00911477"/>
    <w:rsid w:val="00923ED6"/>
    <w:rsid w:val="0092444C"/>
    <w:rsid w:val="00925CF5"/>
    <w:rsid w:val="0093372D"/>
    <w:rsid w:val="009359E7"/>
    <w:rsid w:val="0093619B"/>
    <w:rsid w:val="00936EF2"/>
    <w:rsid w:val="00944193"/>
    <w:rsid w:val="00947359"/>
    <w:rsid w:val="00952CD9"/>
    <w:rsid w:val="009539FE"/>
    <w:rsid w:val="00961367"/>
    <w:rsid w:val="00963131"/>
    <w:rsid w:val="00963ED9"/>
    <w:rsid w:val="00965697"/>
    <w:rsid w:val="00966735"/>
    <w:rsid w:val="009669CA"/>
    <w:rsid w:val="009704D3"/>
    <w:rsid w:val="009709C9"/>
    <w:rsid w:val="00974B22"/>
    <w:rsid w:val="0097716D"/>
    <w:rsid w:val="00982EFD"/>
    <w:rsid w:val="0098325F"/>
    <w:rsid w:val="00985FFD"/>
    <w:rsid w:val="00994BB1"/>
    <w:rsid w:val="009A1048"/>
    <w:rsid w:val="009A1659"/>
    <w:rsid w:val="009A4663"/>
    <w:rsid w:val="009B70EB"/>
    <w:rsid w:val="009B7341"/>
    <w:rsid w:val="009C217F"/>
    <w:rsid w:val="009C22EF"/>
    <w:rsid w:val="009C7250"/>
    <w:rsid w:val="009D094E"/>
    <w:rsid w:val="009D1036"/>
    <w:rsid w:val="009E225B"/>
    <w:rsid w:val="009E3186"/>
    <w:rsid w:val="009E4B0C"/>
    <w:rsid w:val="009E64E3"/>
    <w:rsid w:val="009E79AD"/>
    <w:rsid w:val="009F4315"/>
    <w:rsid w:val="00A01A9D"/>
    <w:rsid w:val="00A02189"/>
    <w:rsid w:val="00A024F1"/>
    <w:rsid w:val="00A10637"/>
    <w:rsid w:val="00A116E0"/>
    <w:rsid w:val="00A14FD9"/>
    <w:rsid w:val="00A151BF"/>
    <w:rsid w:val="00A16F3B"/>
    <w:rsid w:val="00A206BB"/>
    <w:rsid w:val="00A224A4"/>
    <w:rsid w:val="00A246DC"/>
    <w:rsid w:val="00A30620"/>
    <w:rsid w:val="00A34385"/>
    <w:rsid w:val="00A36E9D"/>
    <w:rsid w:val="00A412FE"/>
    <w:rsid w:val="00A413C1"/>
    <w:rsid w:val="00A42CBC"/>
    <w:rsid w:val="00A51B0A"/>
    <w:rsid w:val="00A54F1A"/>
    <w:rsid w:val="00A57A41"/>
    <w:rsid w:val="00A72A97"/>
    <w:rsid w:val="00A7432B"/>
    <w:rsid w:val="00A7688D"/>
    <w:rsid w:val="00A77093"/>
    <w:rsid w:val="00A82928"/>
    <w:rsid w:val="00A83123"/>
    <w:rsid w:val="00A91B33"/>
    <w:rsid w:val="00A9242E"/>
    <w:rsid w:val="00A929CE"/>
    <w:rsid w:val="00A93BCD"/>
    <w:rsid w:val="00A96F73"/>
    <w:rsid w:val="00AA2F95"/>
    <w:rsid w:val="00AA3412"/>
    <w:rsid w:val="00AA3865"/>
    <w:rsid w:val="00AA572B"/>
    <w:rsid w:val="00AA6016"/>
    <w:rsid w:val="00AA627E"/>
    <w:rsid w:val="00AA7A79"/>
    <w:rsid w:val="00AB43EC"/>
    <w:rsid w:val="00AC582A"/>
    <w:rsid w:val="00AD060E"/>
    <w:rsid w:val="00AD5970"/>
    <w:rsid w:val="00AD6CF5"/>
    <w:rsid w:val="00AD6F5A"/>
    <w:rsid w:val="00AE0394"/>
    <w:rsid w:val="00AE12D5"/>
    <w:rsid w:val="00AE249D"/>
    <w:rsid w:val="00AE2D6D"/>
    <w:rsid w:val="00AE4996"/>
    <w:rsid w:val="00AE4F8C"/>
    <w:rsid w:val="00AF0BCB"/>
    <w:rsid w:val="00B022F8"/>
    <w:rsid w:val="00B13389"/>
    <w:rsid w:val="00B141F5"/>
    <w:rsid w:val="00B22757"/>
    <w:rsid w:val="00B22DA1"/>
    <w:rsid w:val="00B30A81"/>
    <w:rsid w:val="00B32961"/>
    <w:rsid w:val="00B3458C"/>
    <w:rsid w:val="00B35819"/>
    <w:rsid w:val="00B36554"/>
    <w:rsid w:val="00B401D2"/>
    <w:rsid w:val="00B424D5"/>
    <w:rsid w:val="00B42AA2"/>
    <w:rsid w:val="00B5451A"/>
    <w:rsid w:val="00B54B44"/>
    <w:rsid w:val="00B569F0"/>
    <w:rsid w:val="00B57405"/>
    <w:rsid w:val="00B644F1"/>
    <w:rsid w:val="00B65E49"/>
    <w:rsid w:val="00B667F7"/>
    <w:rsid w:val="00B70248"/>
    <w:rsid w:val="00B725B9"/>
    <w:rsid w:val="00B77AE1"/>
    <w:rsid w:val="00B810FF"/>
    <w:rsid w:val="00B82380"/>
    <w:rsid w:val="00B8340A"/>
    <w:rsid w:val="00B8507E"/>
    <w:rsid w:val="00B926E3"/>
    <w:rsid w:val="00B927E3"/>
    <w:rsid w:val="00B962B6"/>
    <w:rsid w:val="00B97532"/>
    <w:rsid w:val="00B979E1"/>
    <w:rsid w:val="00BA12E1"/>
    <w:rsid w:val="00BA2494"/>
    <w:rsid w:val="00BA27D3"/>
    <w:rsid w:val="00BA5157"/>
    <w:rsid w:val="00BA7175"/>
    <w:rsid w:val="00BB1146"/>
    <w:rsid w:val="00BB28D2"/>
    <w:rsid w:val="00BB6365"/>
    <w:rsid w:val="00BB6992"/>
    <w:rsid w:val="00BC05D9"/>
    <w:rsid w:val="00BC11C7"/>
    <w:rsid w:val="00BC13AA"/>
    <w:rsid w:val="00BC4FA9"/>
    <w:rsid w:val="00BD2146"/>
    <w:rsid w:val="00BD2478"/>
    <w:rsid w:val="00BD43BF"/>
    <w:rsid w:val="00BE1BFD"/>
    <w:rsid w:val="00BF1591"/>
    <w:rsid w:val="00BF19B2"/>
    <w:rsid w:val="00BF5689"/>
    <w:rsid w:val="00BF5860"/>
    <w:rsid w:val="00BF6947"/>
    <w:rsid w:val="00C001B6"/>
    <w:rsid w:val="00C0566B"/>
    <w:rsid w:val="00C07AE7"/>
    <w:rsid w:val="00C1280A"/>
    <w:rsid w:val="00C165FC"/>
    <w:rsid w:val="00C2374C"/>
    <w:rsid w:val="00C23EDB"/>
    <w:rsid w:val="00C33057"/>
    <w:rsid w:val="00C40723"/>
    <w:rsid w:val="00C41D07"/>
    <w:rsid w:val="00C500DB"/>
    <w:rsid w:val="00C5410A"/>
    <w:rsid w:val="00C608BE"/>
    <w:rsid w:val="00C61C95"/>
    <w:rsid w:val="00C65C71"/>
    <w:rsid w:val="00C6739D"/>
    <w:rsid w:val="00C76E35"/>
    <w:rsid w:val="00C76F8F"/>
    <w:rsid w:val="00C84F2F"/>
    <w:rsid w:val="00C87CAB"/>
    <w:rsid w:val="00C912DD"/>
    <w:rsid w:val="00C94D33"/>
    <w:rsid w:val="00C9517C"/>
    <w:rsid w:val="00CA0355"/>
    <w:rsid w:val="00CA214C"/>
    <w:rsid w:val="00CA2BC1"/>
    <w:rsid w:val="00CA6FC4"/>
    <w:rsid w:val="00CA7785"/>
    <w:rsid w:val="00CB0524"/>
    <w:rsid w:val="00CB1470"/>
    <w:rsid w:val="00CB1C58"/>
    <w:rsid w:val="00CB6F76"/>
    <w:rsid w:val="00CB765F"/>
    <w:rsid w:val="00CB7EA4"/>
    <w:rsid w:val="00CC23D6"/>
    <w:rsid w:val="00CC4658"/>
    <w:rsid w:val="00CC655D"/>
    <w:rsid w:val="00CC67BC"/>
    <w:rsid w:val="00CC6DB6"/>
    <w:rsid w:val="00CC6FE1"/>
    <w:rsid w:val="00CE2E23"/>
    <w:rsid w:val="00CE3402"/>
    <w:rsid w:val="00CE35A7"/>
    <w:rsid w:val="00CE4F62"/>
    <w:rsid w:val="00CF28ED"/>
    <w:rsid w:val="00CF36C8"/>
    <w:rsid w:val="00CF4196"/>
    <w:rsid w:val="00CF6F24"/>
    <w:rsid w:val="00D01117"/>
    <w:rsid w:val="00D04D51"/>
    <w:rsid w:val="00D107F0"/>
    <w:rsid w:val="00D11037"/>
    <w:rsid w:val="00D15872"/>
    <w:rsid w:val="00D17BFA"/>
    <w:rsid w:val="00D2027A"/>
    <w:rsid w:val="00D20A07"/>
    <w:rsid w:val="00D22D6B"/>
    <w:rsid w:val="00D22F69"/>
    <w:rsid w:val="00D360DC"/>
    <w:rsid w:val="00D36C99"/>
    <w:rsid w:val="00D375E3"/>
    <w:rsid w:val="00D40D18"/>
    <w:rsid w:val="00D45AD5"/>
    <w:rsid w:val="00D46831"/>
    <w:rsid w:val="00D53E2C"/>
    <w:rsid w:val="00D54363"/>
    <w:rsid w:val="00D54BC5"/>
    <w:rsid w:val="00D56494"/>
    <w:rsid w:val="00D60754"/>
    <w:rsid w:val="00D6228D"/>
    <w:rsid w:val="00D646EB"/>
    <w:rsid w:val="00D648CD"/>
    <w:rsid w:val="00D7000B"/>
    <w:rsid w:val="00D710E0"/>
    <w:rsid w:val="00D74A0D"/>
    <w:rsid w:val="00D80DA3"/>
    <w:rsid w:val="00D8294A"/>
    <w:rsid w:val="00D83471"/>
    <w:rsid w:val="00D84BA8"/>
    <w:rsid w:val="00D86914"/>
    <w:rsid w:val="00D876B3"/>
    <w:rsid w:val="00D90719"/>
    <w:rsid w:val="00D91656"/>
    <w:rsid w:val="00D91F6E"/>
    <w:rsid w:val="00D96B12"/>
    <w:rsid w:val="00DA19AC"/>
    <w:rsid w:val="00DA301E"/>
    <w:rsid w:val="00DA66A7"/>
    <w:rsid w:val="00DB63AB"/>
    <w:rsid w:val="00DB66CE"/>
    <w:rsid w:val="00DB6F79"/>
    <w:rsid w:val="00DC245C"/>
    <w:rsid w:val="00DC2DA7"/>
    <w:rsid w:val="00DC41B8"/>
    <w:rsid w:val="00DD2738"/>
    <w:rsid w:val="00DD671B"/>
    <w:rsid w:val="00DD75D3"/>
    <w:rsid w:val="00DD76D8"/>
    <w:rsid w:val="00DE0A3E"/>
    <w:rsid w:val="00DF0674"/>
    <w:rsid w:val="00DF0C25"/>
    <w:rsid w:val="00DF4B1C"/>
    <w:rsid w:val="00DF600F"/>
    <w:rsid w:val="00E00C74"/>
    <w:rsid w:val="00E01802"/>
    <w:rsid w:val="00E01CB2"/>
    <w:rsid w:val="00E1125E"/>
    <w:rsid w:val="00E20AF1"/>
    <w:rsid w:val="00E20BC9"/>
    <w:rsid w:val="00E2265D"/>
    <w:rsid w:val="00E2490E"/>
    <w:rsid w:val="00E25401"/>
    <w:rsid w:val="00E266B1"/>
    <w:rsid w:val="00E26FC1"/>
    <w:rsid w:val="00E27D9B"/>
    <w:rsid w:val="00E34F4C"/>
    <w:rsid w:val="00E37AD6"/>
    <w:rsid w:val="00E4009F"/>
    <w:rsid w:val="00E429F3"/>
    <w:rsid w:val="00E43574"/>
    <w:rsid w:val="00E46A7E"/>
    <w:rsid w:val="00E5300A"/>
    <w:rsid w:val="00E66A1E"/>
    <w:rsid w:val="00E67EBE"/>
    <w:rsid w:val="00E71A9D"/>
    <w:rsid w:val="00E72007"/>
    <w:rsid w:val="00E73A89"/>
    <w:rsid w:val="00E74F43"/>
    <w:rsid w:val="00E751B9"/>
    <w:rsid w:val="00E776CA"/>
    <w:rsid w:val="00E80762"/>
    <w:rsid w:val="00E85DA5"/>
    <w:rsid w:val="00E92BE1"/>
    <w:rsid w:val="00E94468"/>
    <w:rsid w:val="00EB1796"/>
    <w:rsid w:val="00EB1E8D"/>
    <w:rsid w:val="00EB2D64"/>
    <w:rsid w:val="00EC00C2"/>
    <w:rsid w:val="00EC0D0F"/>
    <w:rsid w:val="00EC3EEC"/>
    <w:rsid w:val="00EC6553"/>
    <w:rsid w:val="00EC75B8"/>
    <w:rsid w:val="00ED2560"/>
    <w:rsid w:val="00ED5BB4"/>
    <w:rsid w:val="00ED6270"/>
    <w:rsid w:val="00ED7757"/>
    <w:rsid w:val="00EE3D6B"/>
    <w:rsid w:val="00EE5E84"/>
    <w:rsid w:val="00EE5EE6"/>
    <w:rsid w:val="00EF04E7"/>
    <w:rsid w:val="00EF1595"/>
    <w:rsid w:val="00EF4256"/>
    <w:rsid w:val="00EF4434"/>
    <w:rsid w:val="00F0509C"/>
    <w:rsid w:val="00F103D8"/>
    <w:rsid w:val="00F21AEF"/>
    <w:rsid w:val="00F2369D"/>
    <w:rsid w:val="00F320F1"/>
    <w:rsid w:val="00F33F86"/>
    <w:rsid w:val="00F34866"/>
    <w:rsid w:val="00F362A7"/>
    <w:rsid w:val="00F36B3F"/>
    <w:rsid w:val="00F41E8D"/>
    <w:rsid w:val="00F44100"/>
    <w:rsid w:val="00F46BF1"/>
    <w:rsid w:val="00F475A8"/>
    <w:rsid w:val="00F50C64"/>
    <w:rsid w:val="00F52118"/>
    <w:rsid w:val="00F53304"/>
    <w:rsid w:val="00F56E98"/>
    <w:rsid w:val="00F573AB"/>
    <w:rsid w:val="00F60DB9"/>
    <w:rsid w:val="00F62D96"/>
    <w:rsid w:val="00F63B6A"/>
    <w:rsid w:val="00F66542"/>
    <w:rsid w:val="00F6758A"/>
    <w:rsid w:val="00F7118A"/>
    <w:rsid w:val="00F71B8C"/>
    <w:rsid w:val="00F726AC"/>
    <w:rsid w:val="00F80121"/>
    <w:rsid w:val="00F96DF0"/>
    <w:rsid w:val="00FA1C54"/>
    <w:rsid w:val="00FA641F"/>
    <w:rsid w:val="00FB0584"/>
    <w:rsid w:val="00FB0AF2"/>
    <w:rsid w:val="00FB23AE"/>
    <w:rsid w:val="00FB3B3C"/>
    <w:rsid w:val="00FB4072"/>
    <w:rsid w:val="00FC08E4"/>
    <w:rsid w:val="00FC709C"/>
    <w:rsid w:val="00FD4969"/>
    <w:rsid w:val="00FD4F97"/>
    <w:rsid w:val="00FE0803"/>
    <w:rsid w:val="00FF15D8"/>
    <w:rsid w:val="00F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93F"/>
  </w:style>
  <w:style w:type="paragraph" w:styleId="Nadpis1">
    <w:name w:val="heading 1"/>
    <w:basedOn w:val="Normln"/>
    <w:next w:val="Normln"/>
    <w:qFormat/>
    <w:rsid w:val="0020093F"/>
    <w:pPr>
      <w:keepNext/>
      <w:ind w:firstLine="708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20093F"/>
    <w:pPr>
      <w:keepNext/>
      <w:numPr>
        <w:numId w:val="6"/>
      </w:numPr>
      <w:tabs>
        <w:tab w:val="num" w:pos="360"/>
      </w:tabs>
      <w:jc w:val="both"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093F"/>
    <w:pPr>
      <w:jc w:val="center"/>
    </w:pPr>
    <w:rPr>
      <w:rFonts w:ascii="Arial Black" w:hAnsi="Arial Black"/>
      <w:sz w:val="96"/>
    </w:rPr>
  </w:style>
  <w:style w:type="paragraph" w:styleId="Zkladntext3">
    <w:name w:val="Body Text 3"/>
    <w:basedOn w:val="Normln"/>
    <w:semiHidden/>
    <w:rsid w:val="0020093F"/>
    <w:pPr>
      <w:jc w:val="both"/>
    </w:pPr>
    <w:rPr>
      <w:rFonts w:ascii="Arial" w:hAnsi="Arial"/>
      <w:b/>
      <w:sz w:val="24"/>
    </w:rPr>
  </w:style>
  <w:style w:type="paragraph" w:styleId="Zkladntext2">
    <w:name w:val="Body Text 2"/>
    <w:basedOn w:val="Normln"/>
    <w:semiHidden/>
    <w:rsid w:val="0020093F"/>
    <w:pPr>
      <w:spacing w:line="240" w:lineRule="atLeast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semiHidden/>
    <w:rsid w:val="0020093F"/>
    <w:pPr>
      <w:ind w:firstLine="708"/>
      <w:jc w:val="both"/>
    </w:pPr>
    <w:rPr>
      <w:rFonts w:ascii="Arial" w:hAnsi="Arial"/>
      <w:strike/>
      <w:sz w:val="22"/>
    </w:rPr>
  </w:style>
  <w:style w:type="paragraph" w:styleId="Zkladntextodsazen">
    <w:name w:val="Body Text Indent"/>
    <w:basedOn w:val="Normln"/>
    <w:link w:val="ZkladntextodsazenChar"/>
    <w:semiHidden/>
    <w:rsid w:val="0020093F"/>
    <w:pPr>
      <w:ind w:firstLine="708"/>
      <w:jc w:val="both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20093F"/>
  </w:style>
  <w:style w:type="paragraph" w:styleId="Zpat">
    <w:name w:val="footer"/>
    <w:basedOn w:val="Normln"/>
    <w:link w:val="ZpatChar"/>
    <w:uiPriority w:val="99"/>
    <w:rsid w:val="0020093F"/>
    <w:pPr>
      <w:tabs>
        <w:tab w:val="center" w:pos="4536"/>
        <w:tab w:val="right" w:pos="9072"/>
      </w:tabs>
    </w:pPr>
  </w:style>
  <w:style w:type="character" w:customStyle="1" w:styleId="f11">
    <w:name w:val="f1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character" w:customStyle="1" w:styleId="f51">
    <w:name w:val="f5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character" w:customStyle="1" w:styleId="f61">
    <w:name w:val="f61"/>
    <w:basedOn w:val="Standardnpsmoodstavce"/>
    <w:rsid w:val="0020093F"/>
    <w:rPr>
      <w:rFonts w:ascii="Times" w:hAnsi="Times" w:cs="Times" w:hint="default"/>
      <w:color w:val="000000"/>
      <w:sz w:val="20"/>
      <w:szCs w:val="20"/>
    </w:rPr>
  </w:style>
  <w:style w:type="paragraph" w:styleId="Zkladntext">
    <w:name w:val="Body Text"/>
    <w:basedOn w:val="Normln"/>
    <w:semiHidden/>
    <w:rsid w:val="0020093F"/>
    <w:pPr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rsid w:val="0020093F"/>
    <w:pPr>
      <w:ind w:firstLine="709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rsid w:val="002009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093F"/>
  </w:style>
  <w:style w:type="character" w:customStyle="1" w:styleId="f01">
    <w:name w:val="f01"/>
    <w:basedOn w:val="Standardnpsmoodstavce"/>
    <w:rsid w:val="0020093F"/>
    <w:rPr>
      <w:rFonts w:ascii="Arial" w:hAnsi="Arial" w:cs="Arial" w:hint="default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C35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52"/>
  </w:style>
  <w:style w:type="character" w:customStyle="1" w:styleId="ZpatChar">
    <w:name w:val="Zápatí Char"/>
    <w:basedOn w:val="Standardnpsmoodstavce"/>
    <w:link w:val="Zpat"/>
    <w:uiPriority w:val="99"/>
    <w:rsid w:val="001C3552"/>
  </w:style>
  <w:style w:type="character" w:customStyle="1" w:styleId="NzevChar">
    <w:name w:val="Název Char"/>
    <w:basedOn w:val="Standardnpsmoodstavce"/>
    <w:link w:val="Nzev"/>
    <w:rsid w:val="00D22D6B"/>
    <w:rPr>
      <w:rFonts w:ascii="Arial Black" w:hAnsi="Arial Black"/>
      <w:sz w:val="9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847C6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01A"/>
  </w:style>
  <w:style w:type="paragraph" w:styleId="Odstavecseseznamem">
    <w:name w:val="List Paragraph"/>
    <w:basedOn w:val="Normln"/>
    <w:uiPriority w:val="34"/>
    <w:qFormat/>
    <w:rsid w:val="0048450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Liberci, ZKI-P-3/672/2011-Tya z 15.12.2011</_x010d__x002e_j_x002e_>
    <Vazby xmlns="97f9b7a7-b627-4f79-ba26-855b997cb174" xsi:nil="true"/>
    <Popis xmlns="97f9b7a7-b627-4f79-ba26-855b997cb174">Nedodržení podmínek pro ověřování výsledků zeměměřických činností. Ověření 3 GP s vysokým počtem různých vad. Jiný správní delikt na úseku zeměměřictví ve smyslu ust. § 17b odst. 1 písm. c) bodu 1. zákona č. 200/1994 Sb. Sankce: 20.000,- Kč.</Popis>
    <Vytvo_x0159_en xmlns="97f9b7a7-b627-4f79-ba26-855b997cb174">2012-01-18T23:00:00+00:00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9E9D8-B435-4AAB-9699-1DCF480A6419}"/>
</file>

<file path=customXml/itemProps2.xml><?xml version="1.0" encoding="utf-8"?>
<ds:datastoreItem xmlns:ds="http://schemas.openxmlformats.org/officeDocument/2006/customXml" ds:itemID="{87D28362-4912-4B23-B13C-6AA3B3F6533A}"/>
</file>

<file path=customXml/itemProps3.xml><?xml version="1.0" encoding="utf-8"?>
<ds:datastoreItem xmlns:ds="http://schemas.openxmlformats.org/officeDocument/2006/customXml" ds:itemID="{E5B30D0C-A257-41E3-96C4-89637D9C1A6B}"/>
</file>

<file path=customXml/itemProps4.xml><?xml version="1.0" encoding="utf-8"?>
<ds:datastoreItem xmlns:ds="http://schemas.openxmlformats.org/officeDocument/2006/customXml" ds:itemID="{DA08C793-DFFE-4C31-9027-DC407FE9A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</Pages>
  <Words>2698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18584</CharactersWithSpaces>
  <SharedDoc>false</SharedDoc>
  <HLinks>
    <vt:vector size="6" baseType="variant">
      <vt:variant>
        <vt:i4>5898340</vt:i4>
      </vt:variant>
      <vt:variant>
        <vt:i4>94698</vt:i4>
      </vt:variant>
      <vt:variant>
        <vt:i4>1025</vt:i4>
      </vt:variant>
      <vt:variant>
        <vt:i4>1</vt:i4>
      </vt:variant>
      <vt:variant>
        <vt:lpwstr>C:\Dokumenty\Obrázky\Znak CR malý.bmp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bartakj</dc:creator>
  <cp:keywords/>
  <dc:description/>
  <cp:lastModifiedBy>tycovak</cp:lastModifiedBy>
  <cp:revision>96</cp:revision>
  <cp:lastPrinted>2011-12-15T11:17:00Z</cp:lastPrinted>
  <dcterms:created xsi:type="dcterms:W3CDTF">2010-02-04T10:27:00Z</dcterms:created>
  <dcterms:modified xsi:type="dcterms:W3CDTF">2012-01-18T12:33:00Z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