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j.: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094DC1">
        <w:rPr>
          <w:rFonts w:ascii="Arial" w:hAnsi="Arial" w:cs="Arial"/>
          <w:b/>
          <w:sz w:val="22"/>
          <w:szCs w:val="22"/>
        </w:rPr>
        <w:t>2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094DC1">
        <w:rPr>
          <w:rFonts w:ascii="Arial" w:hAnsi="Arial" w:cs="Arial"/>
          <w:b/>
          <w:sz w:val="22"/>
          <w:szCs w:val="22"/>
        </w:rPr>
        <w:t>80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11</w:t>
      </w:r>
    </w:p>
    <w:p w:rsidR="00012217" w:rsidRPr="00CC691C" w:rsidRDefault="00CC691C" w:rsidP="00CC691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25712">
        <w:rPr>
          <w:rFonts w:ascii="Arial" w:hAnsi="Arial" w:cs="Arial"/>
          <w:b/>
          <w:bCs/>
          <w:sz w:val="22"/>
          <w:szCs w:val="22"/>
        </w:rPr>
        <w:t xml:space="preserve">V Plzni dne </w:t>
      </w:r>
      <w:r w:rsidR="00F85465" w:rsidRPr="00FA31B0">
        <w:rPr>
          <w:rFonts w:ascii="Arial" w:hAnsi="Arial" w:cs="Arial"/>
          <w:b/>
          <w:bCs/>
          <w:sz w:val="22"/>
          <w:szCs w:val="22"/>
        </w:rPr>
        <w:t>20</w:t>
      </w:r>
      <w:r w:rsidR="00983A09" w:rsidRPr="00FA31B0">
        <w:rPr>
          <w:rFonts w:ascii="Arial" w:hAnsi="Arial" w:cs="Arial"/>
          <w:b/>
          <w:bCs/>
          <w:sz w:val="22"/>
          <w:szCs w:val="22"/>
        </w:rPr>
        <w:t>.</w:t>
      </w:r>
      <w:r w:rsidR="00F85465" w:rsidRPr="00FA31B0">
        <w:rPr>
          <w:rFonts w:ascii="Arial" w:hAnsi="Arial" w:cs="Arial"/>
          <w:b/>
          <w:bCs/>
          <w:sz w:val="22"/>
          <w:szCs w:val="22"/>
        </w:rPr>
        <w:t>7</w:t>
      </w:r>
      <w:r w:rsidRPr="00FA31B0">
        <w:rPr>
          <w:rFonts w:ascii="Arial" w:hAnsi="Arial" w:cs="Arial"/>
          <w:b/>
          <w:bCs/>
          <w:sz w:val="22"/>
          <w:szCs w:val="22"/>
        </w:rPr>
        <w:t>.20</w:t>
      </w:r>
      <w:r w:rsidR="00983A09" w:rsidRPr="00FA31B0">
        <w:rPr>
          <w:rFonts w:ascii="Arial" w:hAnsi="Arial" w:cs="Arial"/>
          <w:b/>
          <w:bCs/>
          <w:sz w:val="22"/>
          <w:szCs w:val="22"/>
        </w:rPr>
        <w:t>11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012217" w:rsidRDefault="00A8518E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012217" w:rsidP="00446B8A">
            <w:pPr>
              <w:spacing w:before="120"/>
              <w:ind w:left="255" w:hanging="255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1. 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Ing. </w:t>
            </w:r>
            <w:r w:rsidR="00446B8A">
              <w:rPr>
                <w:rFonts w:ascii="Arial" w:hAnsi="Arial" w:cs="Arial"/>
                <w:sz w:val="22"/>
                <w:szCs w:val="21"/>
              </w:rPr>
              <w:t>xy</w:t>
            </w:r>
            <w:r w:rsidRPr="00012217">
              <w:rPr>
                <w:rFonts w:ascii="Arial" w:hAnsi="Arial" w:cs="Arial"/>
                <w:sz w:val="22"/>
                <w:szCs w:val="21"/>
              </w:rPr>
              <w:t>, nar. </w:t>
            </w:r>
            <w:r w:rsidR="00446B8A">
              <w:rPr>
                <w:rFonts w:ascii="Arial" w:hAnsi="Arial" w:cs="Arial"/>
                <w:sz w:val="22"/>
                <w:szCs w:val="21"/>
              </w:rPr>
              <w:t>xxx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, trvale bytem </w:t>
            </w:r>
            <w:r w:rsidR="00446B8A">
              <w:rPr>
                <w:rFonts w:ascii="Arial" w:hAnsi="Arial" w:cs="Arial"/>
                <w:sz w:val="22"/>
                <w:szCs w:val="21"/>
              </w:rPr>
              <w:t>yyy</w:t>
            </w:r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Zeměměřický a katastrální inspektorát (dále jen ZKI) v Plzni, jako věcně a místně příslušný orgán státní správy podle ust.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Sb., o zeměměřictví </w:t>
      </w:r>
      <w:r w:rsidR="00693E4B">
        <w:rPr>
          <w:rFonts w:ascii="Arial" w:hAnsi="Arial" w:cs="Arial"/>
          <w:sz w:val="22"/>
          <w:szCs w:val="21"/>
        </w:rPr>
        <w:t xml:space="preserve">v platném znění,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r w:rsidR="00446B8A">
        <w:rPr>
          <w:rFonts w:ascii="Arial" w:hAnsi="Arial" w:cs="Arial"/>
          <w:sz w:val="22"/>
          <w:szCs w:val="21"/>
        </w:rPr>
        <w:t>xy</w:t>
      </w:r>
      <w:r w:rsidR="00693E4B" w:rsidRPr="00012217">
        <w:rPr>
          <w:rFonts w:ascii="Arial" w:hAnsi="Arial" w:cs="Arial"/>
          <w:sz w:val="22"/>
          <w:szCs w:val="21"/>
        </w:rPr>
        <w:t xml:space="preserve">, nar. </w:t>
      </w:r>
      <w:r w:rsidR="00446B8A">
        <w:rPr>
          <w:rFonts w:ascii="Arial" w:hAnsi="Arial" w:cs="Arial"/>
          <w:sz w:val="22"/>
          <w:szCs w:val="21"/>
        </w:rPr>
        <w:t>xxx</w:t>
      </w:r>
      <w:r w:rsidR="00693E4B" w:rsidRPr="00012217">
        <w:rPr>
          <w:rFonts w:ascii="Arial" w:hAnsi="Arial" w:cs="Arial"/>
          <w:sz w:val="22"/>
          <w:szCs w:val="21"/>
        </w:rPr>
        <w:t>, bytem</w:t>
      </w:r>
      <w:r w:rsidR="00446B8A">
        <w:rPr>
          <w:rFonts w:ascii="Arial" w:hAnsi="Arial" w:cs="Arial"/>
          <w:sz w:val="22"/>
          <w:szCs w:val="21"/>
        </w:rPr>
        <w:t xml:space="preserve"> yyy</w:t>
      </w:r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012217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Ing.</w:t>
      </w:r>
      <w:r w:rsidR="00094DC1">
        <w:rPr>
          <w:rFonts w:ascii="Arial" w:hAnsi="Arial" w:cs="Arial"/>
          <w:b/>
          <w:bCs/>
          <w:sz w:val="22"/>
          <w:szCs w:val="22"/>
        </w:rPr>
        <w:t xml:space="preserve"> </w:t>
      </w:r>
      <w:r w:rsidR="00446B8A">
        <w:rPr>
          <w:rFonts w:ascii="Arial" w:hAnsi="Arial" w:cs="Arial"/>
          <w:b/>
          <w:bCs/>
          <w:sz w:val="22"/>
          <w:szCs w:val="22"/>
        </w:rPr>
        <w:t>xy</w:t>
      </w:r>
      <w:r w:rsidR="00094DC1" w:rsidRPr="00094DC1">
        <w:rPr>
          <w:rFonts w:ascii="Arial" w:hAnsi="Arial" w:cs="Arial"/>
          <w:b/>
          <w:sz w:val="22"/>
          <w:szCs w:val="21"/>
        </w:rPr>
        <w:t>, nar. </w:t>
      </w:r>
      <w:r w:rsidR="00446B8A">
        <w:rPr>
          <w:rFonts w:ascii="Arial" w:hAnsi="Arial" w:cs="Arial"/>
          <w:b/>
          <w:sz w:val="22"/>
          <w:szCs w:val="21"/>
        </w:rPr>
        <w:t>xxx</w:t>
      </w:r>
      <w:r w:rsidR="00094DC1" w:rsidRPr="00094DC1">
        <w:rPr>
          <w:rFonts w:ascii="Arial" w:hAnsi="Arial" w:cs="Arial"/>
          <w:b/>
          <w:sz w:val="22"/>
          <w:szCs w:val="21"/>
        </w:rPr>
        <w:t xml:space="preserve">, trvale bytem </w:t>
      </w:r>
      <w:r w:rsidR="00446B8A">
        <w:rPr>
          <w:rFonts w:ascii="Arial" w:hAnsi="Arial" w:cs="Arial"/>
          <w:b/>
          <w:sz w:val="22"/>
          <w:szCs w:val="21"/>
        </w:rPr>
        <w:t>yyy</w:t>
      </w:r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 tím, že ověřil geometrick</w:t>
      </w:r>
      <w:r w:rsidR="00ED138B">
        <w:rPr>
          <w:rFonts w:ascii="Arial" w:hAnsi="Arial" w:cs="Arial"/>
          <w:b/>
          <w:bCs/>
          <w:sz w:val="22"/>
          <w:szCs w:val="22"/>
        </w:rPr>
        <w:t>ý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plán č. </w:t>
      </w:r>
      <w:r w:rsidR="00446B8A">
        <w:rPr>
          <w:rFonts w:ascii="Arial" w:hAnsi="Arial" w:cs="Arial"/>
          <w:b/>
          <w:bCs/>
          <w:sz w:val="22"/>
          <w:szCs w:val="22"/>
        </w:rPr>
        <w:t>xxy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v k.ú. </w:t>
      </w:r>
      <w:r w:rsidR="00446B8A">
        <w:rPr>
          <w:rFonts w:ascii="Arial" w:hAnsi="Arial" w:cs="Arial"/>
          <w:b/>
          <w:bCs/>
          <w:sz w:val="22"/>
          <w:szCs w:val="22"/>
        </w:rPr>
        <w:t>zzz</w:t>
      </w:r>
      <w:r w:rsidR="00886CCC">
        <w:rPr>
          <w:rFonts w:ascii="Arial" w:hAnsi="Arial" w:cs="Arial"/>
          <w:b/>
          <w:bCs/>
          <w:sz w:val="22"/>
          <w:szCs w:val="22"/>
        </w:rPr>
        <w:t xml:space="preserve"> a geometrický plán č. </w:t>
      </w:r>
      <w:r w:rsidR="00446B8A">
        <w:rPr>
          <w:rFonts w:ascii="Arial" w:hAnsi="Arial" w:cs="Arial"/>
          <w:b/>
          <w:bCs/>
          <w:sz w:val="22"/>
          <w:szCs w:val="22"/>
        </w:rPr>
        <w:t>yyx</w:t>
      </w:r>
      <w:r w:rsidR="00886CCC">
        <w:rPr>
          <w:rFonts w:ascii="Arial" w:hAnsi="Arial" w:cs="Arial"/>
          <w:b/>
          <w:bCs/>
          <w:sz w:val="22"/>
          <w:szCs w:val="22"/>
        </w:rPr>
        <w:t xml:space="preserve"> v k.ú. </w:t>
      </w:r>
      <w:r w:rsidR="00446B8A">
        <w:rPr>
          <w:rFonts w:ascii="Arial" w:hAnsi="Arial" w:cs="Arial"/>
          <w:b/>
          <w:bCs/>
          <w:sz w:val="22"/>
          <w:szCs w:val="22"/>
        </w:rPr>
        <w:t>vvv</w:t>
      </w:r>
      <w:r w:rsidR="00886CCC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kter</w:t>
      </w:r>
      <w:r w:rsidR="00886CCC">
        <w:rPr>
          <w:rFonts w:ascii="Arial" w:hAnsi="Arial" w:cs="Arial"/>
          <w:b/>
          <w:bCs/>
          <w:sz w:val="22"/>
          <w:szCs w:val="22"/>
        </w:rPr>
        <w:t>é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nesplňuj</w:t>
      </w:r>
      <w:r w:rsidR="00886CCC">
        <w:rPr>
          <w:rFonts w:ascii="Arial" w:hAnsi="Arial" w:cs="Arial"/>
          <w:b/>
          <w:bCs/>
          <w:sz w:val="22"/>
          <w:szCs w:val="22"/>
        </w:rPr>
        <w:t>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požadavky stanovené vyhláškou č. </w:t>
      </w:r>
      <w:r w:rsidR="000C6AA7">
        <w:rPr>
          <w:rFonts w:ascii="Arial" w:hAnsi="Arial" w:cs="Arial"/>
          <w:b/>
          <w:bCs/>
          <w:sz w:val="22"/>
          <w:szCs w:val="22"/>
        </w:rPr>
        <w:t>26/2007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Sb., na správnost a úplnost je</w:t>
      </w:r>
      <w:r w:rsidR="000C6AA7">
        <w:rPr>
          <w:rFonts w:ascii="Arial" w:hAnsi="Arial" w:cs="Arial"/>
          <w:b/>
          <w:bCs/>
          <w:sz w:val="22"/>
          <w:szCs w:val="22"/>
        </w:rPr>
        <w:t>ho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náležitostí. 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D1188C">
        <w:rPr>
          <w:rFonts w:ascii="Arial" w:hAnsi="Arial" w:cs="Arial"/>
          <w:b/>
          <w:bCs/>
          <w:sz w:val="22"/>
          <w:szCs w:val="22"/>
        </w:rPr>
        <w:t>xy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="00621B99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(slovy </w:t>
      </w:r>
      <w:r w:rsidR="00621B99">
        <w:rPr>
          <w:rFonts w:ascii="Arial" w:hAnsi="Arial" w:cs="Arial"/>
          <w:b/>
          <w:bCs/>
          <w:sz w:val="22"/>
          <w:szCs w:val="22"/>
        </w:rPr>
        <w:t>desettisíc</w:t>
      </w:r>
      <w:r w:rsidR="005F0161">
        <w:rPr>
          <w:rFonts w:ascii="Arial" w:hAnsi="Arial" w:cs="Arial"/>
          <w:b/>
          <w:bCs/>
          <w:sz w:val="22"/>
          <w:szCs w:val="22"/>
        </w:rPr>
        <w:t>korunčesk</w:t>
      </w:r>
      <w:r w:rsidRPr="00012217">
        <w:rPr>
          <w:rFonts w:ascii="Arial" w:hAnsi="Arial" w:cs="Arial"/>
          <w:b/>
          <w:bCs/>
          <w:sz w:val="22"/>
          <w:szCs w:val="22"/>
        </w:rPr>
        <w:t>ých). Pokuta je splatná do 30 dnů od nabytí právní moci tohoto rozhodnutí na účet u České národní banky, číslo účtu 3754-0007721361/0710, var. symbol: rodné číslo, konst.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F9484C" w:rsidRDefault="00F9484C" w:rsidP="00F9484C">
      <w:pPr>
        <w:ind w:firstLine="708"/>
        <w:jc w:val="both"/>
        <w:rPr>
          <w:rFonts w:ascii="Arial" w:hAnsi="Arial" w:cs="Arial"/>
          <w:sz w:val="22"/>
        </w:rPr>
      </w:pPr>
      <w:r w:rsidRPr="00012217">
        <w:rPr>
          <w:rFonts w:ascii="Arial" w:hAnsi="Arial" w:cs="Arial"/>
          <w:sz w:val="22"/>
          <w:szCs w:val="21"/>
        </w:rPr>
        <w:t>Zeměměřick</w:t>
      </w:r>
      <w:r>
        <w:rPr>
          <w:rFonts w:ascii="Arial" w:hAnsi="Arial" w:cs="Arial"/>
          <w:sz w:val="22"/>
          <w:szCs w:val="21"/>
        </w:rPr>
        <w:t>ý a katastrální</w:t>
      </w:r>
      <w:r w:rsidRPr="00012217">
        <w:rPr>
          <w:rFonts w:ascii="Arial" w:hAnsi="Arial" w:cs="Arial"/>
          <w:sz w:val="22"/>
          <w:szCs w:val="21"/>
        </w:rPr>
        <w:t xml:space="preserve"> inspektorát (dále jen ZKI) </w:t>
      </w:r>
      <w:r>
        <w:rPr>
          <w:rFonts w:ascii="Arial" w:hAnsi="Arial" w:cs="Arial"/>
          <w:sz w:val="22"/>
          <w:szCs w:val="21"/>
        </w:rPr>
        <w:t xml:space="preserve">provedl na základě podnětu ze dne 18.2.2011 </w:t>
      </w:r>
      <w:r w:rsidR="00F85465">
        <w:rPr>
          <w:rFonts w:ascii="Arial" w:hAnsi="Arial" w:cs="Arial"/>
          <w:sz w:val="22"/>
          <w:szCs w:val="21"/>
        </w:rPr>
        <w:t>sp.zn. ZKI-J-</w:t>
      </w:r>
      <w:r w:rsidR="00446B8A">
        <w:rPr>
          <w:rFonts w:ascii="Arial" w:hAnsi="Arial" w:cs="Arial"/>
          <w:sz w:val="22"/>
          <w:szCs w:val="21"/>
        </w:rPr>
        <w:t>….</w:t>
      </w:r>
      <w:r w:rsidR="00F85465">
        <w:rPr>
          <w:rFonts w:ascii="Arial" w:hAnsi="Arial" w:cs="Arial"/>
          <w:sz w:val="22"/>
          <w:szCs w:val="21"/>
        </w:rPr>
        <w:t>/2011</w:t>
      </w:r>
      <w:r w:rsidRPr="00597513">
        <w:rPr>
          <w:rFonts w:ascii="Arial" w:hAnsi="Arial" w:cs="Arial"/>
          <w:sz w:val="22"/>
        </w:rPr>
        <w:t xml:space="preserve"> </w:t>
      </w:r>
      <w:r w:rsidR="00FA31B0">
        <w:rPr>
          <w:rFonts w:ascii="Arial" w:hAnsi="Arial" w:cs="Arial"/>
          <w:sz w:val="22"/>
        </w:rPr>
        <w:t xml:space="preserve">a na základě protokolu o dohledu </w:t>
      </w:r>
      <w:r>
        <w:rPr>
          <w:rFonts w:ascii="Arial" w:hAnsi="Arial" w:cs="Arial"/>
          <w:sz w:val="22"/>
        </w:rPr>
        <w:t xml:space="preserve">kontrolu výsledků zeměměřických činností využívaných pro katastr nemovitostí z hlediska dodržování podmínek při jejich ověřování úředně oprávněným zeměměřickým inženýrem (dále jen ÚOZI) ve smyslu ust. § 16 odst. 2 zákona č. 200/1994 Sb., o zeměměřictví (dále jen zeměměřický zákon). Jednalo se o geometrický plán (dále jen GP) v katastrálním území (dále jen k.ú.) </w:t>
      </w:r>
      <w:r w:rsidR="00446B8A">
        <w:rPr>
          <w:rFonts w:ascii="Arial" w:hAnsi="Arial" w:cs="Arial"/>
          <w:sz w:val="22"/>
        </w:rPr>
        <w:t>zzz</w:t>
      </w:r>
      <w:r w:rsidR="00FA31B0">
        <w:rPr>
          <w:rFonts w:ascii="Arial" w:hAnsi="Arial" w:cs="Arial"/>
          <w:sz w:val="22"/>
        </w:rPr>
        <w:t xml:space="preserve"> zak.č. </w:t>
      </w:r>
      <w:r w:rsidR="00446B8A">
        <w:rPr>
          <w:rFonts w:ascii="Arial" w:hAnsi="Arial" w:cs="Arial"/>
          <w:sz w:val="22"/>
        </w:rPr>
        <w:t>xxy</w:t>
      </w:r>
      <w:r w:rsidR="00FA31B0">
        <w:rPr>
          <w:rFonts w:ascii="Arial" w:hAnsi="Arial" w:cs="Arial"/>
          <w:sz w:val="22"/>
        </w:rPr>
        <w:t xml:space="preserve"> pro „</w:t>
      </w:r>
      <w:r>
        <w:rPr>
          <w:rFonts w:ascii="Arial" w:hAnsi="Arial" w:cs="Arial"/>
          <w:sz w:val="22"/>
        </w:rPr>
        <w:t xml:space="preserve">doplnění o část pozemku dosud evidovaného zjednodušeným </w:t>
      </w:r>
      <w:r w:rsidR="00FA31B0">
        <w:rPr>
          <w:rFonts w:ascii="Arial" w:hAnsi="Arial" w:cs="Arial"/>
          <w:sz w:val="22"/>
        </w:rPr>
        <w:t xml:space="preserve">způsobem a rozdělení pozemku“ včetně </w:t>
      </w:r>
      <w:r>
        <w:rPr>
          <w:rFonts w:ascii="Arial" w:hAnsi="Arial" w:cs="Arial"/>
          <w:sz w:val="22"/>
        </w:rPr>
        <w:t>vytyčení, pořadové číslo ově</w:t>
      </w:r>
      <w:r w:rsidR="00FA31B0">
        <w:rPr>
          <w:rFonts w:ascii="Arial" w:hAnsi="Arial" w:cs="Arial"/>
          <w:sz w:val="22"/>
        </w:rPr>
        <w:t xml:space="preserve">ření </w:t>
      </w:r>
      <w:r w:rsidR="00446B8A">
        <w:rPr>
          <w:rFonts w:ascii="Arial" w:hAnsi="Arial" w:cs="Arial"/>
          <w:sz w:val="22"/>
        </w:rPr>
        <w:t>xxx</w:t>
      </w:r>
      <w:r w:rsidR="00FA31B0">
        <w:rPr>
          <w:rFonts w:ascii="Arial" w:hAnsi="Arial" w:cs="Arial"/>
          <w:sz w:val="22"/>
        </w:rPr>
        <w:t xml:space="preserve"> ze dne </w:t>
      </w:r>
      <w:r w:rsidR="00446B8A">
        <w:rPr>
          <w:rFonts w:ascii="Arial" w:hAnsi="Arial" w:cs="Arial"/>
          <w:sz w:val="22"/>
        </w:rPr>
        <w:t>xxx</w:t>
      </w:r>
      <w:r w:rsidR="00FA31B0">
        <w:rPr>
          <w:rFonts w:ascii="Arial" w:hAnsi="Arial" w:cs="Arial"/>
          <w:sz w:val="22"/>
        </w:rPr>
        <w:t xml:space="preserve"> a GP pro rozdělení pozemků zak.č. </w:t>
      </w:r>
      <w:r w:rsidR="00446B8A">
        <w:rPr>
          <w:rFonts w:ascii="Arial" w:hAnsi="Arial" w:cs="Arial"/>
          <w:sz w:val="22"/>
        </w:rPr>
        <w:t>yyx</w:t>
      </w:r>
      <w:r w:rsidR="00FA31B0">
        <w:rPr>
          <w:rFonts w:ascii="Arial" w:hAnsi="Arial" w:cs="Arial"/>
          <w:sz w:val="22"/>
        </w:rPr>
        <w:t xml:space="preserve"> v k.ú. </w:t>
      </w:r>
      <w:r w:rsidR="00446B8A">
        <w:rPr>
          <w:rFonts w:ascii="Arial" w:hAnsi="Arial" w:cs="Arial"/>
          <w:sz w:val="22"/>
        </w:rPr>
        <w:t>vvv</w:t>
      </w:r>
      <w:r w:rsidR="00FA31B0">
        <w:rPr>
          <w:rFonts w:ascii="Arial" w:hAnsi="Arial" w:cs="Arial"/>
          <w:sz w:val="22"/>
        </w:rPr>
        <w:t xml:space="preserve"> pořadové číslo ověření </w:t>
      </w:r>
      <w:r w:rsidR="00446B8A">
        <w:rPr>
          <w:rFonts w:ascii="Arial" w:hAnsi="Arial" w:cs="Arial"/>
          <w:sz w:val="22"/>
        </w:rPr>
        <w:t>xxx</w:t>
      </w:r>
      <w:r w:rsidR="00FA31B0">
        <w:rPr>
          <w:rFonts w:ascii="Arial" w:hAnsi="Arial" w:cs="Arial"/>
          <w:sz w:val="22"/>
        </w:rPr>
        <w:t xml:space="preserve"> ze dne </w:t>
      </w:r>
      <w:r w:rsidR="00446B8A">
        <w:rPr>
          <w:rFonts w:ascii="Arial" w:hAnsi="Arial" w:cs="Arial"/>
          <w:sz w:val="22"/>
        </w:rPr>
        <w:t>xxx</w:t>
      </w:r>
      <w:r w:rsidR="00FA31B0">
        <w:rPr>
          <w:rFonts w:ascii="Arial" w:hAnsi="Arial" w:cs="Arial"/>
          <w:sz w:val="22"/>
        </w:rPr>
        <w:t xml:space="preserve">, vše </w:t>
      </w:r>
      <w:r>
        <w:rPr>
          <w:rFonts w:ascii="Arial" w:hAnsi="Arial" w:cs="Arial"/>
          <w:sz w:val="22"/>
        </w:rPr>
        <w:t xml:space="preserve">vyhotovené zpracovatelem </w:t>
      </w:r>
      <w:r w:rsidR="00446B8A">
        <w:rPr>
          <w:rFonts w:ascii="Arial" w:hAnsi="Arial" w:cs="Arial"/>
          <w:sz w:val="22"/>
        </w:rPr>
        <w:t xml:space="preserve">XXX </w:t>
      </w:r>
      <w:r>
        <w:rPr>
          <w:rFonts w:ascii="Arial" w:hAnsi="Arial" w:cs="Arial"/>
          <w:sz w:val="22"/>
        </w:rPr>
        <w:t>a ověřené ÚOZI Ing.</w:t>
      </w:r>
      <w:r w:rsidR="00446B8A">
        <w:rPr>
          <w:rFonts w:ascii="Arial" w:hAnsi="Arial" w:cs="Arial"/>
          <w:sz w:val="22"/>
        </w:rPr>
        <w:t xml:space="preserve"> xy</w:t>
      </w:r>
      <w:r>
        <w:rPr>
          <w:rFonts w:ascii="Arial" w:hAnsi="Arial" w:cs="Arial"/>
          <w:sz w:val="22"/>
        </w:rPr>
        <w:t>, nar.</w:t>
      </w:r>
      <w:r w:rsidR="00446B8A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>, trvale bytem</w:t>
      </w:r>
      <w:r w:rsidR="00446B8A">
        <w:rPr>
          <w:rFonts w:ascii="Arial" w:hAnsi="Arial" w:cs="Arial"/>
          <w:sz w:val="22"/>
        </w:rPr>
        <w:t xml:space="preserve"> yyy</w:t>
      </w:r>
      <w:r>
        <w:rPr>
          <w:rFonts w:ascii="Arial" w:hAnsi="Arial" w:cs="Arial"/>
          <w:sz w:val="22"/>
        </w:rPr>
        <w:t>, číslo úřední</w:t>
      </w:r>
      <w:r w:rsidR="00446B8A">
        <w:rPr>
          <w:rFonts w:ascii="Arial" w:hAnsi="Arial" w:cs="Arial"/>
          <w:sz w:val="22"/>
        </w:rPr>
        <w:t>ho oprávnění xxx</w:t>
      </w:r>
      <w:r>
        <w:rPr>
          <w:rFonts w:ascii="Arial" w:hAnsi="Arial" w:cs="Arial"/>
          <w:sz w:val="22"/>
        </w:rPr>
        <w:t>.</w:t>
      </w:r>
    </w:p>
    <w:p w:rsidR="005607B9" w:rsidRDefault="005607B9" w:rsidP="00834B69">
      <w:pPr>
        <w:jc w:val="both"/>
        <w:rPr>
          <w:rFonts w:ascii="Arial" w:hAnsi="Arial" w:cs="Arial"/>
          <w:sz w:val="22"/>
          <w:szCs w:val="21"/>
        </w:rPr>
      </w:pPr>
    </w:p>
    <w:p w:rsidR="00947CE2" w:rsidRDefault="00947CE2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ZKI v Plzni prošetřil GP a dokumentaci </w:t>
      </w:r>
      <w:r w:rsidR="00631DA2">
        <w:rPr>
          <w:rFonts w:ascii="Arial" w:hAnsi="Arial" w:cs="Arial"/>
          <w:sz w:val="22"/>
          <w:szCs w:val="21"/>
        </w:rPr>
        <w:t>záznamů</w:t>
      </w:r>
      <w:r w:rsidR="00125712">
        <w:rPr>
          <w:rFonts w:ascii="Arial" w:hAnsi="Arial" w:cs="Arial"/>
          <w:sz w:val="22"/>
          <w:szCs w:val="21"/>
        </w:rPr>
        <w:t xml:space="preserve"> podrobného měření změn (dále jen </w:t>
      </w:r>
      <w:r>
        <w:rPr>
          <w:rFonts w:ascii="Arial" w:hAnsi="Arial" w:cs="Arial"/>
          <w:sz w:val="22"/>
          <w:szCs w:val="21"/>
        </w:rPr>
        <w:t>ZPMZ</w:t>
      </w:r>
      <w:r w:rsidR="00125712">
        <w:rPr>
          <w:rFonts w:ascii="Arial" w:hAnsi="Arial" w:cs="Arial"/>
          <w:sz w:val="22"/>
          <w:szCs w:val="21"/>
        </w:rPr>
        <w:t>)</w:t>
      </w:r>
      <w:r>
        <w:rPr>
          <w:rFonts w:ascii="Arial" w:hAnsi="Arial" w:cs="Arial"/>
          <w:sz w:val="22"/>
          <w:szCs w:val="21"/>
        </w:rPr>
        <w:t xml:space="preserve"> a dospěl k závěru, že jsou dány důvody</w:t>
      </w:r>
      <w:r>
        <w:rPr>
          <w:rFonts w:ascii="Arial" w:hAnsi="Arial" w:cs="Arial"/>
          <w:sz w:val="22"/>
        </w:rPr>
        <w:t xml:space="preserve"> pro zahájení řízení o porušení pořádku na úseku zeměměřictví</w:t>
      </w:r>
      <w:r w:rsidR="005607B9" w:rsidRPr="005607B9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>podle ust. § 17b odst. 1 písm. c) bod 1. zákona č. 200/1994 Sb.</w:t>
      </w:r>
      <w:r>
        <w:rPr>
          <w:rFonts w:ascii="Arial" w:hAnsi="Arial" w:cs="Arial"/>
          <w:sz w:val="22"/>
        </w:rPr>
        <w:t xml:space="preserve">, jelikož ověřovatel při ověření GP č. </w:t>
      </w:r>
      <w:r w:rsidR="00D1188C">
        <w:rPr>
          <w:rFonts w:ascii="Arial" w:hAnsi="Arial" w:cs="Arial"/>
          <w:sz w:val="22"/>
        </w:rPr>
        <w:t>xxy</w:t>
      </w:r>
      <w:r w:rsidR="004D777C">
        <w:rPr>
          <w:rFonts w:ascii="Arial" w:hAnsi="Arial" w:cs="Arial"/>
          <w:sz w:val="22"/>
        </w:rPr>
        <w:t xml:space="preserve"> v k.ú. </w:t>
      </w:r>
      <w:r w:rsidR="00D1188C">
        <w:rPr>
          <w:rFonts w:ascii="Arial" w:hAnsi="Arial" w:cs="Arial"/>
          <w:sz w:val="22"/>
        </w:rPr>
        <w:t>zzz</w:t>
      </w:r>
      <w:r w:rsidR="004D777C">
        <w:rPr>
          <w:rFonts w:ascii="Arial" w:hAnsi="Arial" w:cs="Arial"/>
          <w:sz w:val="22"/>
        </w:rPr>
        <w:t xml:space="preserve"> a č. </w:t>
      </w:r>
      <w:r w:rsidR="00D1188C">
        <w:rPr>
          <w:rFonts w:ascii="Arial" w:hAnsi="Arial" w:cs="Arial"/>
          <w:sz w:val="22"/>
        </w:rPr>
        <w:t>yyx</w:t>
      </w:r>
      <w:r w:rsidR="004D777C">
        <w:rPr>
          <w:rFonts w:ascii="Arial" w:hAnsi="Arial" w:cs="Arial"/>
          <w:sz w:val="22"/>
        </w:rPr>
        <w:t xml:space="preserve"> v k.ú. </w:t>
      </w:r>
      <w:r w:rsidR="00D1188C">
        <w:rPr>
          <w:rFonts w:ascii="Arial" w:hAnsi="Arial" w:cs="Arial"/>
          <w:sz w:val="22"/>
        </w:rPr>
        <w:t>vvv</w:t>
      </w:r>
      <w:r>
        <w:rPr>
          <w:rFonts w:ascii="Arial" w:hAnsi="Arial" w:cs="Arial"/>
          <w:sz w:val="22"/>
        </w:rPr>
        <w:t xml:space="preserve"> nedodržel povinnosti stanovené v § 16 odst. 1 písm. a) zákona č. 200/1994 Sb.,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</w:t>
      </w:r>
      <w:r w:rsidR="003F20D4">
        <w:rPr>
          <w:rFonts w:ascii="Arial" w:hAnsi="Arial" w:cs="Arial"/>
          <w:sz w:val="22"/>
        </w:rPr>
        <w:t>.</w:t>
      </w:r>
      <w:r w:rsidR="003F20D4" w:rsidRPr="003F20D4">
        <w:rPr>
          <w:rFonts w:ascii="Arial" w:hAnsi="Arial" w:cs="Arial"/>
          <w:sz w:val="22"/>
        </w:rPr>
        <w:t xml:space="preserve"> </w:t>
      </w:r>
      <w:r w:rsidR="003F20D4">
        <w:rPr>
          <w:rFonts w:ascii="Arial" w:hAnsi="Arial" w:cs="Arial"/>
          <w:sz w:val="22"/>
        </w:rPr>
        <w:t>Oznámení o zahájení správního řízení</w:t>
      </w:r>
      <w:r w:rsidR="00631DA2">
        <w:rPr>
          <w:rFonts w:ascii="Arial" w:hAnsi="Arial" w:cs="Arial"/>
          <w:sz w:val="22"/>
        </w:rPr>
        <w:t xml:space="preserve"> bylo ověřovateli doručeno dne 28.3</w:t>
      </w:r>
      <w:r w:rsidR="003F20D4">
        <w:rPr>
          <w:rFonts w:ascii="Arial" w:hAnsi="Arial" w:cs="Arial"/>
          <w:sz w:val="22"/>
        </w:rPr>
        <w:t xml:space="preserve">.2011 současně s poučením o právech vyplývajících z ust. § </w:t>
      </w:r>
      <w:r w:rsidR="00FA31B0">
        <w:rPr>
          <w:rFonts w:ascii="Arial" w:hAnsi="Arial" w:cs="Arial"/>
          <w:sz w:val="22"/>
        </w:rPr>
        <w:t xml:space="preserve">36 a § </w:t>
      </w:r>
      <w:r w:rsidR="003F20D4">
        <w:rPr>
          <w:rFonts w:ascii="Arial" w:hAnsi="Arial" w:cs="Arial"/>
          <w:sz w:val="22"/>
        </w:rPr>
        <w:t>38 správn</w:t>
      </w:r>
      <w:r w:rsidR="00FA31B0">
        <w:rPr>
          <w:rFonts w:ascii="Arial" w:hAnsi="Arial" w:cs="Arial"/>
          <w:sz w:val="22"/>
        </w:rPr>
        <w:t>ího řádu. O závadách předmětných</w:t>
      </w:r>
      <w:r w:rsidR="003F20D4">
        <w:rPr>
          <w:rFonts w:ascii="Arial" w:hAnsi="Arial" w:cs="Arial"/>
          <w:sz w:val="22"/>
        </w:rPr>
        <w:t xml:space="preserve"> GP</w:t>
      </w:r>
      <w:r w:rsidR="00125712">
        <w:rPr>
          <w:rFonts w:ascii="Arial" w:hAnsi="Arial" w:cs="Arial"/>
          <w:sz w:val="22"/>
        </w:rPr>
        <w:t>,</w:t>
      </w:r>
      <w:r w:rsidR="003F20D4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které vedly správní orgán k zahájení správního řízení, </w:t>
      </w:r>
      <w:r w:rsidR="003F20D4">
        <w:rPr>
          <w:rFonts w:ascii="Arial" w:hAnsi="Arial" w:cs="Arial"/>
          <w:sz w:val="22"/>
        </w:rPr>
        <w:t xml:space="preserve">sepsal ZKI v Plzni </w:t>
      </w:r>
      <w:r w:rsidR="005607B9">
        <w:rPr>
          <w:rFonts w:ascii="Arial" w:hAnsi="Arial" w:cs="Arial"/>
          <w:sz w:val="22"/>
        </w:rPr>
        <w:t>„</w:t>
      </w:r>
      <w:r w:rsidR="003F20D4">
        <w:rPr>
          <w:rFonts w:ascii="Arial" w:hAnsi="Arial" w:cs="Arial"/>
          <w:sz w:val="22"/>
        </w:rPr>
        <w:t>Protokol podle ust. § 18 zákona č. 500</w:t>
      </w:r>
      <w:r w:rsidR="00125712">
        <w:rPr>
          <w:rFonts w:ascii="Arial" w:hAnsi="Arial" w:cs="Arial"/>
          <w:sz w:val="22"/>
        </w:rPr>
        <w:t>/2004 Sb., správní řád“. Tento p</w:t>
      </w:r>
      <w:r w:rsidR="005607B9">
        <w:rPr>
          <w:rFonts w:ascii="Arial" w:hAnsi="Arial" w:cs="Arial"/>
          <w:sz w:val="22"/>
        </w:rPr>
        <w:t>rotokol byl přílohou oznámení o zahájení správního řízení.</w:t>
      </w:r>
    </w:p>
    <w:p w:rsidR="00947CE2" w:rsidRDefault="00947CE2" w:rsidP="00834B69">
      <w:pPr>
        <w:jc w:val="both"/>
        <w:rPr>
          <w:rFonts w:ascii="Arial" w:hAnsi="Arial" w:cs="Arial"/>
          <w:sz w:val="22"/>
          <w:szCs w:val="21"/>
        </w:rPr>
      </w:pPr>
    </w:p>
    <w:p w:rsidR="00947CE2" w:rsidRDefault="00F54CB2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Dne 1</w:t>
      </w:r>
      <w:r w:rsidR="00631DA2">
        <w:rPr>
          <w:rFonts w:ascii="Arial" w:hAnsi="Arial" w:cs="Arial"/>
          <w:sz w:val="22"/>
          <w:szCs w:val="21"/>
        </w:rPr>
        <w:t>2</w:t>
      </w:r>
      <w:r w:rsidR="00154B25">
        <w:rPr>
          <w:rFonts w:ascii="Arial" w:hAnsi="Arial" w:cs="Arial"/>
          <w:sz w:val="22"/>
          <w:szCs w:val="21"/>
        </w:rPr>
        <w:t>.</w:t>
      </w:r>
      <w:r w:rsidR="00631DA2">
        <w:rPr>
          <w:rFonts w:ascii="Arial" w:hAnsi="Arial" w:cs="Arial"/>
          <w:sz w:val="22"/>
          <w:szCs w:val="21"/>
        </w:rPr>
        <w:t>4</w:t>
      </w:r>
      <w:r w:rsidR="00154B25">
        <w:rPr>
          <w:rFonts w:ascii="Arial" w:hAnsi="Arial" w:cs="Arial"/>
          <w:sz w:val="22"/>
          <w:szCs w:val="21"/>
        </w:rPr>
        <w:t>.20</w:t>
      </w:r>
      <w:r>
        <w:rPr>
          <w:rFonts w:ascii="Arial" w:hAnsi="Arial" w:cs="Arial"/>
          <w:sz w:val="22"/>
          <w:szCs w:val="21"/>
        </w:rPr>
        <w:t>11</w:t>
      </w:r>
      <w:r w:rsidR="00154B25">
        <w:rPr>
          <w:rFonts w:ascii="Arial" w:hAnsi="Arial" w:cs="Arial"/>
          <w:sz w:val="22"/>
          <w:szCs w:val="21"/>
        </w:rPr>
        <w:t xml:space="preserve"> </w:t>
      </w:r>
      <w:r w:rsidR="005607B9">
        <w:rPr>
          <w:rFonts w:ascii="Arial" w:hAnsi="Arial" w:cs="Arial"/>
          <w:sz w:val="22"/>
          <w:szCs w:val="21"/>
        </w:rPr>
        <w:t xml:space="preserve">se </w:t>
      </w:r>
      <w:r w:rsidR="00154B25">
        <w:rPr>
          <w:rFonts w:ascii="Arial" w:hAnsi="Arial" w:cs="Arial"/>
          <w:sz w:val="22"/>
          <w:szCs w:val="21"/>
        </w:rPr>
        <w:t xml:space="preserve">ověřovatel </w:t>
      </w:r>
      <w:r w:rsidR="009932A0">
        <w:rPr>
          <w:rFonts w:ascii="Arial" w:hAnsi="Arial" w:cs="Arial"/>
          <w:sz w:val="22"/>
          <w:szCs w:val="21"/>
        </w:rPr>
        <w:t xml:space="preserve">po předchozí </w:t>
      </w:r>
      <w:r>
        <w:rPr>
          <w:rFonts w:ascii="Arial" w:hAnsi="Arial" w:cs="Arial"/>
          <w:sz w:val="22"/>
          <w:szCs w:val="21"/>
        </w:rPr>
        <w:t>telefonické</w:t>
      </w:r>
      <w:r w:rsidR="009932A0">
        <w:rPr>
          <w:rFonts w:ascii="Arial" w:hAnsi="Arial" w:cs="Arial"/>
          <w:sz w:val="22"/>
          <w:szCs w:val="21"/>
        </w:rPr>
        <w:t xml:space="preserve"> domluvě </w:t>
      </w:r>
      <w:r w:rsidR="00125712">
        <w:rPr>
          <w:rFonts w:ascii="Arial" w:hAnsi="Arial" w:cs="Arial"/>
          <w:sz w:val="22"/>
          <w:szCs w:val="21"/>
        </w:rPr>
        <w:t>dostavil na ústní</w:t>
      </w:r>
      <w:r w:rsidR="005607B9">
        <w:rPr>
          <w:rFonts w:ascii="Arial" w:hAnsi="Arial" w:cs="Arial"/>
          <w:sz w:val="22"/>
          <w:szCs w:val="21"/>
        </w:rPr>
        <w:t xml:space="preserve"> jednání na ZKI v</w:t>
      </w:r>
      <w:r w:rsidR="004D777C">
        <w:rPr>
          <w:rFonts w:ascii="Arial" w:hAnsi="Arial" w:cs="Arial"/>
          <w:sz w:val="22"/>
          <w:szCs w:val="21"/>
        </w:rPr>
        <w:t> </w:t>
      </w:r>
      <w:r w:rsidR="005607B9">
        <w:rPr>
          <w:rFonts w:ascii="Arial" w:hAnsi="Arial" w:cs="Arial"/>
          <w:sz w:val="22"/>
          <w:szCs w:val="21"/>
        </w:rPr>
        <w:t>Plzni</w:t>
      </w:r>
      <w:r w:rsidR="004D777C">
        <w:rPr>
          <w:rFonts w:ascii="Arial" w:hAnsi="Arial" w:cs="Arial"/>
          <w:sz w:val="22"/>
          <w:szCs w:val="21"/>
        </w:rPr>
        <w:t xml:space="preserve">. Při ústním jednání podal </w:t>
      </w:r>
      <w:r w:rsidR="00D43A7A">
        <w:rPr>
          <w:rFonts w:ascii="Arial" w:hAnsi="Arial" w:cs="Arial"/>
          <w:sz w:val="22"/>
          <w:szCs w:val="21"/>
        </w:rPr>
        <w:t>k závadám uvedeným v protokolu</w:t>
      </w:r>
      <w:r w:rsidR="004D777C">
        <w:rPr>
          <w:rFonts w:ascii="Arial" w:hAnsi="Arial" w:cs="Arial"/>
          <w:sz w:val="22"/>
          <w:szCs w:val="21"/>
        </w:rPr>
        <w:t xml:space="preserve"> vysvětlení</w:t>
      </w:r>
      <w:r w:rsidR="00D43A7A">
        <w:rPr>
          <w:rFonts w:ascii="Arial" w:hAnsi="Arial" w:cs="Arial"/>
          <w:sz w:val="22"/>
          <w:szCs w:val="21"/>
        </w:rPr>
        <w:t xml:space="preserve"> a uvedl, že provede opravu obou GP</w:t>
      </w:r>
      <w:r w:rsidR="004D777C">
        <w:rPr>
          <w:rFonts w:ascii="Arial" w:hAnsi="Arial" w:cs="Arial"/>
          <w:sz w:val="22"/>
          <w:szCs w:val="21"/>
        </w:rPr>
        <w:t>. Opravené</w:t>
      </w:r>
      <w:r w:rsidR="00EE4D42" w:rsidRPr="004D777C">
        <w:rPr>
          <w:rFonts w:ascii="Arial" w:hAnsi="Arial" w:cs="Arial"/>
          <w:sz w:val="22"/>
          <w:szCs w:val="21"/>
        </w:rPr>
        <w:t xml:space="preserve"> GP ověřovatel předal dne </w:t>
      </w:r>
      <w:r w:rsidR="004D777C">
        <w:rPr>
          <w:rFonts w:ascii="Arial" w:hAnsi="Arial" w:cs="Arial"/>
          <w:sz w:val="22"/>
          <w:szCs w:val="21"/>
        </w:rPr>
        <w:t>6.5</w:t>
      </w:r>
      <w:r w:rsidR="00EE4D42" w:rsidRPr="004D777C">
        <w:rPr>
          <w:rFonts w:ascii="Arial" w:hAnsi="Arial" w:cs="Arial"/>
          <w:sz w:val="22"/>
          <w:szCs w:val="21"/>
        </w:rPr>
        <w:t xml:space="preserve">.2011 KP </w:t>
      </w:r>
      <w:r w:rsidR="00446B8A">
        <w:rPr>
          <w:rFonts w:ascii="Arial" w:hAnsi="Arial" w:cs="Arial"/>
          <w:sz w:val="22"/>
          <w:szCs w:val="21"/>
        </w:rPr>
        <w:t>xxyy</w:t>
      </w:r>
      <w:r w:rsidR="00D43A7A">
        <w:rPr>
          <w:rFonts w:ascii="Arial" w:hAnsi="Arial" w:cs="Arial"/>
          <w:sz w:val="22"/>
          <w:szCs w:val="21"/>
        </w:rPr>
        <w:t>, které je předalo ke kontrole</w:t>
      </w:r>
      <w:r w:rsidR="004D777C">
        <w:rPr>
          <w:rFonts w:ascii="Arial" w:hAnsi="Arial" w:cs="Arial"/>
          <w:sz w:val="22"/>
          <w:szCs w:val="21"/>
        </w:rPr>
        <w:t xml:space="preserve"> ZKI v Plzni. </w:t>
      </w:r>
      <w:r w:rsidR="009932A0" w:rsidRPr="004D777C">
        <w:rPr>
          <w:rFonts w:ascii="Arial" w:hAnsi="Arial" w:cs="Arial"/>
          <w:sz w:val="22"/>
          <w:szCs w:val="21"/>
        </w:rPr>
        <w:t xml:space="preserve">Následně </w:t>
      </w:r>
      <w:r w:rsidR="00BA1F77">
        <w:rPr>
          <w:rFonts w:ascii="Arial" w:hAnsi="Arial" w:cs="Arial"/>
          <w:sz w:val="22"/>
          <w:szCs w:val="21"/>
        </w:rPr>
        <w:t>po provedení kontroly opravených</w:t>
      </w:r>
      <w:r w:rsidR="00AD7221" w:rsidRPr="004D777C">
        <w:rPr>
          <w:rFonts w:ascii="Arial" w:hAnsi="Arial" w:cs="Arial"/>
          <w:sz w:val="22"/>
          <w:szCs w:val="21"/>
        </w:rPr>
        <w:t xml:space="preserve"> GP bylo </w:t>
      </w:r>
      <w:r w:rsidR="009932A0" w:rsidRPr="004D777C">
        <w:rPr>
          <w:rFonts w:ascii="Arial" w:hAnsi="Arial" w:cs="Arial"/>
          <w:sz w:val="22"/>
          <w:szCs w:val="21"/>
        </w:rPr>
        <w:t xml:space="preserve">dne </w:t>
      </w:r>
      <w:r w:rsidR="00D43A7A">
        <w:rPr>
          <w:rFonts w:ascii="Arial" w:hAnsi="Arial" w:cs="Arial"/>
          <w:sz w:val="22"/>
          <w:szCs w:val="21"/>
        </w:rPr>
        <w:t>7.6</w:t>
      </w:r>
      <w:r w:rsidR="009932A0" w:rsidRPr="004D777C">
        <w:rPr>
          <w:rFonts w:ascii="Arial" w:hAnsi="Arial" w:cs="Arial"/>
          <w:sz w:val="22"/>
          <w:szCs w:val="21"/>
        </w:rPr>
        <w:t>.20</w:t>
      </w:r>
      <w:r w:rsidR="00AD7221" w:rsidRPr="004D777C">
        <w:rPr>
          <w:rFonts w:ascii="Arial" w:hAnsi="Arial" w:cs="Arial"/>
          <w:sz w:val="22"/>
          <w:szCs w:val="21"/>
        </w:rPr>
        <w:t>11</w:t>
      </w:r>
      <w:r w:rsidR="009932A0" w:rsidRPr="004D777C">
        <w:rPr>
          <w:rFonts w:ascii="Arial" w:hAnsi="Arial" w:cs="Arial"/>
          <w:sz w:val="22"/>
          <w:szCs w:val="21"/>
        </w:rPr>
        <w:t xml:space="preserve"> ověřovateli oznámeno, že</w:t>
      </w:r>
      <w:r w:rsidR="00BA1F77">
        <w:rPr>
          <w:rFonts w:ascii="Arial" w:hAnsi="Arial" w:cs="Arial"/>
          <w:sz w:val="22"/>
          <w:szCs w:val="21"/>
        </w:rPr>
        <w:t xml:space="preserve"> ZKI v Plzni shromáždil podklady pro vydání rozhodnutí a ověřovatel</w:t>
      </w:r>
      <w:r w:rsidR="009932A0" w:rsidRPr="004D777C">
        <w:rPr>
          <w:rFonts w:ascii="Arial" w:hAnsi="Arial" w:cs="Arial"/>
          <w:sz w:val="22"/>
          <w:szCs w:val="21"/>
        </w:rPr>
        <w:t xml:space="preserve"> má ve smyslu </w:t>
      </w:r>
      <w:r w:rsidR="00595C0E" w:rsidRPr="004D777C">
        <w:rPr>
          <w:rFonts w:ascii="Arial" w:hAnsi="Arial" w:cs="Arial"/>
          <w:sz w:val="22"/>
          <w:szCs w:val="21"/>
        </w:rPr>
        <w:t xml:space="preserve">ust. </w:t>
      </w:r>
      <w:r w:rsidR="009932A0" w:rsidRPr="004D777C">
        <w:rPr>
          <w:rFonts w:ascii="Arial" w:hAnsi="Arial" w:cs="Arial"/>
          <w:sz w:val="22"/>
          <w:szCs w:val="21"/>
        </w:rPr>
        <w:t>§ 36 odst. 3</w:t>
      </w:r>
      <w:r w:rsidR="00BA1F77">
        <w:rPr>
          <w:rFonts w:ascii="Arial" w:hAnsi="Arial" w:cs="Arial"/>
          <w:sz w:val="22"/>
          <w:szCs w:val="21"/>
        </w:rPr>
        <w:t xml:space="preserve"> správního řádu možnost se s nimi před vydáním rozhodnutí seznámit.</w:t>
      </w:r>
      <w:r w:rsidR="009932A0" w:rsidRPr="004D777C">
        <w:rPr>
          <w:rFonts w:ascii="Arial" w:hAnsi="Arial" w:cs="Arial"/>
          <w:sz w:val="22"/>
          <w:szCs w:val="21"/>
        </w:rPr>
        <w:t xml:space="preserve"> </w:t>
      </w:r>
      <w:r w:rsidR="00AD7221" w:rsidRPr="004D777C">
        <w:rPr>
          <w:rFonts w:ascii="Arial" w:hAnsi="Arial" w:cs="Arial"/>
          <w:sz w:val="22"/>
          <w:szCs w:val="21"/>
        </w:rPr>
        <w:t>Ověřovatel</w:t>
      </w:r>
      <w:r w:rsidR="00E7481A" w:rsidRPr="004D777C">
        <w:rPr>
          <w:rFonts w:ascii="Arial" w:hAnsi="Arial" w:cs="Arial"/>
          <w:sz w:val="22"/>
          <w:szCs w:val="21"/>
        </w:rPr>
        <w:t xml:space="preserve"> </w:t>
      </w:r>
      <w:r w:rsidR="00B52C8D">
        <w:rPr>
          <w:rFonts w:ascii="Arial" w:hAnsi="Arial" w:cs="Arial"/>
          <w:sz w:val="22"/>
          <w:szCs w:val="21"/>
        </w:rPr>
        <w:t xml:space="preserve">si toto </w:t>
      </w:r>
      <w:r w:rsidR="009315A8">
        <w:rPr>
          <w:rFonts w:ascii="Arial" w:hAnsi="Arial" w:cs="Arial"/>
          <w:sz w:val="22"/>
          <w:szCs w:val="21"/>
        </w:rPr>
        <w:t xml:space="preserve">oznámení o možnosti seznámit se </w:t>
      </w:r>
      <w:r w:rsidR="00B52C8D">
        <w:rPr>
          <w:rFonts w:ascii="Arial" w:hAnsi="Arial" w:cs="Arial"/>
          <w:sz w:val="22"/>
          <w:szCs w:val="21"/>
        </w:rPr>
        <w:t xml:space="preserve">s podklady pro vydání rozhodnutí </w:t>
      </w:r>
      <w:r w:rsidR="009315A8">
        <w:rPr>
          <w:rFonts w:ascii="Arial" w:hAnsi="Arial" w:cs="Arial"/>
          <w:sz w:val="22"/>
          <w:szCs w:val="21"/>
        </w:rPr>
        <w:t>na poště nevy</w:t>
      </w:r>
      <w:r w:rsidR="00B52C8D">
        <w:rPr>
          <w:rFonts w:ascii="Arial" w:hAnsi="Arial" w:cs="Arial"/>
          <w:sz w:val="22"/>
          <w:szCs w:val="21"/>
        </w:rPr>
        <w:t xml:space="preserve">zvedl, </w:t>
      </w:r>
      <w:r w:rsidR="0008088F">
        <w:rPr>
          <w:rFonts w:ascii="Arial" w:hAnsi="Arial" w:cs="Arial"/>
          <w:sz w:val="22"/>
          <w:szCs w:val="21"/>
        </w:rPr>
        <w:t>pravděpodobně proto, že</w:t>
      </w:r>
      <w:r w:rsidR="00B52C8D">
        <w:rPr>
          <w:rFonts w:ascii="Arial" w:hAnsi="Arial" w:cs="Arial"/>
          <w:sz w:val="22"/>
          <w:szCs w:val="21"/>
        </w:rPr>
        <w:t xml:space="preserve"> o tomto svém právu byl již dříve informován při telefonickém rozhovoru.</w:t>
      </w:r>
    </w:p>
    <w:p w:rsidR="00A64F34" w:rsidRPr="00154B25" w:rsidRDefault="00A64F34" w:rsidP="00834B69">
      <w:pPr>
        <w:jc w:val="both"/>
        <w:rPr>
          <w:rFonts w:ascii="Arial" w:hAnsi="Arial" w:cs="Arial"/>
          <w:sz w:val="22"/>
        </w:rPr>
      </w:pPr>
    </w:p>
    <w:p w:rsidR="00647E35" w:rsidRDefault="00B92A66" w:rsidP="00947C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posouzení </w:t>
      </w:r>
      <w:r w:rsidR="00E7481A">
        <w:rPr>
          <w:rFonts w:ascii="Arial" w:hAnsi="Arial" w:cs="Arial"/>
          <w:sz w:val="22"/>
        </w:rPr>
        <w:t xml:space="preserve">všech skutečností </w:t>
      </w:r>
      <w:r>
        <w:rPr>
          <w:rFonts w:ascii="Arial" w:hAnsi="Arial" w:cs="Arial"/>
          <w:sz w:val="22"/>
        </w:rPr>
        <w:t xml:space="preserve">ZKI v Plzni </w:t>
      </w:r>
      <w:r w:rsidR="00612D8C">
        <w:rPr>
          <w:rFonts w:ascii="Arial" w:hAnsi="Arial" w:cs="Arial"/>
          <w:sz w:val="22"/>
        </w:rPr>
        <w:t xml:space="preserve">považuje </w:t>
      </w:r>
      <w:r>
        <w:rPr>
          <w:rFonts w:ascii="Arial" w:hAnsi="Arial" w:cs="Arial"/>
          <w:sz w:val="22"/>
        </w:rPr>
        <w:t>za prokázané</w:t>
      </w:r>
      <w:r w:rsidR="00E7481A">
        <w:rPr>
          <w:rFonts w:ascii="Arial" w:hAnsi="Arial" w:cs="Arial"/>
          <w:sz w:val="22"/>
        </w:rPr>
        <w:t>, že ověřovatel</w:t>
      </w:r>
      <w:r w:rsidR="00711B04">
        <w:rPr>
          <w:rFonts w:ascii="Arial" w:hAnsi="Arial" w:cs="Arial"/>
          <w:sz w:val="22"/>
        </w:rPr>
        <w:t xml:space="preserve"> </w:t>
      </w:r>
      <w:r w:rsidR="00E7481A">
        <w:rPr>
          <w:rFonts w:ascii="Arial" w:hAnsi="Arial" w:cs="Arial"/>
          <w:sz w:val="22"/>
        </w:rPr>
        <w:t xml:space="preserve">nedodržel </w:t>
      </w:r>
      <w:r w:rsidR="00711B04">
        <w:rPr>
          <w:rFonts w:ascii="Arial" w:hAnsi="Arial" w:cs="Arial"/>
          <w:sz w:val="22"/>
        </w:rPr>
        <w:t>povinnosti</w:t>
      </w:r>
      <w:r w:rsidR="00885B40">
        <w:rPr>
          <w:rFonts w:ascii="Arial" w:hAnsi="Arial" w:cs="Arial"/>
          <w:sz w:val="22"/>
        </w:rPr>
        <w:t xml:space="preserve"> dané mu pro ověřování výsledků</w:t>
      </w:r>
      <w:r w:rsidR="00E7481A">
        <w:rPr>
          <w:rFonts w:ascii="Arial" w:hAnsi="Arial" w:cs="Arial"/>
          <w:sz w:val="22"/>
        </w:rPr>
        <w:t xml:space="preserve"> zeměměřických činností využívaných pro katastr ČR</w:t>
      </w:r>
      <w:r w:rsidR="00711B04">
        <w:rPr>
          <w:rFonts w:ascii="Arial" w:hAnsi="Arial" w:cs="Arial"/>
          <w:sz w:val="22"/>
        </w:rPr>
        <w:t xml:space="preserve">, když </w:t>
      </w:r>
      <w:r w:rsidR="00CC4188">
        <w:rPr>
          <w:rFonts w:ascii="Arial" w:hAnsi="Arial" w:cs="Arial"/>
          <w:sz w:val="22"/>
        </w:rPr>
        <w:t>při ověř</w:t>
      </w:r>
      <w:r w:rsidR="00711B04">
        <w:rPr>
          <w:rFonts w:ascii="Arial" w:hAnsi="Arial" w:cs="Arial"/>
          <w:sz w:val="22"/>
        </w:rPr>
        <w:t>e</w:t>
      </w:r>
      <w:r w:rsidR="00CC4188">
        <w:rPr>
          <w:rFonts w:ascii="Arial" w:hAnsi="Arial" w:cs="Arial"/>
          <w:sz w:val="22"/>
        </w:rPr>
        <w:t>ní GP nejednal odborně a nevycházel ze spolehlivě zjištěného stavu věci</w:t>
      </w:r>
      <w:r>
        <w:rPr>
          <w:rFonts w:ascii="Arial" w:hAnsi="Arial" w:cs="Arial"/>
          <w:sz w:val="22"/>
        </w:rPr>
        <w:t>, a to z těchto důvodů:</w:t>
      </w:r>
    </w:p>
    <w:p w:rsidR="00261297" w:rsidRDefault="00261297" w:rsidP="00647E35">
      <w:pPr>
        <w:ind w:firstLine="708"/>
        <w:jc w:val="both"/>
        <w:rPr>
          <w:rFonts w:ascii="Arial" w:hAnsi="Arial" w:cs="Arial"/>
          <w:sz w:val="22"/>
        </w:rPr>
      </w:pPr>
    </w:p>
    <w:p w:rsidR="00581E27" w:rsidRDefault="00446B8A" w:rsidP="0008088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Zeměměřická činnost zak.č. xxy</w:t>
      </w:r>
      <w:r w:rsidR="0008088F">
        <w:rPr>
          <w:rFonts w:ascii="Arial" w:hAnsi="Arial" w:cs="Arial"/>
          <w:sz w:val="22"/>
        </w:rPr>
        <w:t xml:space="preserve"> k.ú. </w:t>
      </w:r>
      <w:r>
        <w:rPr>
          <w:rFonts w:ascii="Arial" w:hAnsi="Arial" w:cs="Arial"/>
          <w:sz w:val="22"/>
        </w:rPr>
        <w:t>zzz</w:t>
      </w:r>
      <w:r w:rsidR="00BA1F77">
        <w:rPr>
          <w:rFonts w:ascii="Arial" w:hAnsi="Arial" w:cs="Arial"/>
          <w:sz w:val="22"/>
        </w:rPr>
        <w:t>:</w:t>
      </w:r>
    </w:p>
    <w:p w:rsidR="0008088F" w:rsidRDefault="0008088F" w:rsidP="0008088F">
      <w:pPr>
        <w:jc w:val="both"/>
        <w:rPr>
          <w:rFonts w:ascii="Arial" w:hAnsi="Arial" w:cs="Arial"/>
          <w:sz w:val="22"/>
        </w:rPr>
      </w:pPr>
    </w:p>
    <w:p w:rsidR="0008088F" w:rsidRDefault="0008088F" w:rsidP="0008088F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1175C8">
        <w:rPr>
          <w:rFonts w:ascii="Arial" w:hAnsi="Arial" w:cs="Arial"/>
          <w:sz w:val="22"/>
          <w:szCs w:val="22"/>
        </w:rPr>
        <w:t>Při vyhotovení uvedené zakázky nebylo dodrženo ust. § 85 odst. 4 vyhlášky č. 26/2007 Sb., katastrální vyhláška</w:t>
      </w:r>
      <w:r>
        <w:rPr>
          <w:rFonts w:ascii="Arial" w:hAnsi="Arial" w:cs="Arial"/>
          <w:sz w:val="22"/>
          <w:szCs w:val="22"/>
        </w:rPr>
        <w:t>:</w:t>
      </w:r>
      <w:r w:rsidR="00BA1F77">
        <w:rPr>
          <w:rFonts w:ascii="Arial" w:hAnsi="Arial" w:cs="Arial"/>
          <w:sz w:val="22"/>
          <w:szCs w:val="22"/>
        </w:rPr>
        <w:t xml:space="preserve"> „</w:t>
      </w:r>
      <w:r w:rsidRPr="001175C8">
        <w:rPr>
          <w:rFonts w:ascii="Arial" w:hAnsi="Arial" w:cs="Arial"/>
          <w:sz w:val="22"/>
          <w:szCs w:val="22"/>
        </w:rPr>
        <w:t>Správnost vytyčení hranice pozemku se ověří kontrolním měřením s přesno</w:t>
      </w:r>
      <w:r w:rsidR="00BA1F77">
        <w:rPr>
          <w:rFonts w:ascii="Arial" w:hAnsi="Arial" w:cs="Arial"/>
          <w:sz w:val="22"/>
          <w:szCs w:val="22"/>
        </w:rPr>
        <w:t>stí odpovídající kódu kvality 3</w:t>
      </w:r>
      <w:r w:rsidRPr="001175C8">
        <w:rPr>
          <w:rFonts w:ascii="Arial" w:hAnsi="Arial" w:cs="Arial"/>
          <w:sz w:val="22"/>
          <w:szCs w:val="22"/>
        </w:rPr>
        <w:t>“</w:t>
      </w:r>
      <w:r w:rsidR="00BA1F77">
        <w:rPr>
          <w:rFonts w:ascii="Arial" w:hAnsi="Arial" w:cs="Arial"/>
          <w:sz w:val="22"/>
          <w:szCs w:val="22"/>
        </w:rPr>
        <w:t>.</w:t>
      </w:r>
      <w:r w:rsidRPr="001175C8">
        <w:rPr>
          <w:rFonts w:ascii="Arial" w:hAnsi="Arial" w:cs="Arial"/>
          <w:sz w:val="22"/>
          <w:szCs w:val="22"/>
        </w:rPr>
        <w:t xml:space="preserve"> Ve výpočetním protokolu ZPMZ č. </w:t>
      </w:r>
      <w:r w:rsidR="00446B8A">
        <w:rPr>
          <w:rFonts w:ascii="Arial" w:hAnsi="Arial" w:cs="Arial"/>
          <w:sz w:val="22"/>
          <w:szCs w:val="22"/>
        </w:rPr>
        <w:t>yyy</w:t>
      </w:r>
      <w:r w:rsidRPr="001175C8">
        <w:rPr>
          <w:rFonts w:ascii="Arial" w:hAnsi="Arial" w:cs="Arial"/>
          <w:sz w:val="22"/>
          <w:szCs w:val="22"/>
        </w:rPr>
        <w:t xml:space="preserve"> v k.ú. </w:t>
      </w:r>
      <w:r w:rsidR="00446B8A">
        <w:rPr>
          <w:rFonts w:ascii="Arial" w:hAnsi="Arial" w:cs="Arial"/>
          <w:sz w:val="22"/>
          <w:szCs w:val="22"/>
        </w:rPr>
        <w:t>zzz</w:t>
      </w:r>
      <w:r w:rsidRPr="001175C8">
        <w:rPr>
          <w:rFonts w:ascii="Arial" w:hAnsi="Arial" w:cs="Arial"/>
          <w:sz w:val="22"/>
          <w:szCs w:val="22"/>
        </w:rPr>
        <w:t xml:space="preserve"> doložené „Porovnání souřadnic zaměřených a vytyčených podrobných bodů s kontrolním měřením GPS“ toto ustanovení nesplňuje. Z doloženého </w:t>
      </w:r>
      <w:r>
        <w:rPr>
          <w:rFonts w:ascii="Arial" w:hAnsi="Arial" w:cs="Arial"/>
          <w:sz w:val="22"/>
          <w:szCs w:val="22"/>
        </w:rPr>
        <w:t>P</w:t>
      </w:r>
      <w:r w:rsidRPr="001175C8">
        <w:rPr>
          <w:rFonts w:ascii="Arial" w:hAnsi="Arial" w:cs="Arial"/>
          <w:sz w:val="22"/>
          <w:szCs w:val="22"/>
        </w:rPr>
        <w:t xml:space="preserve">rotokolu </w:t>
      </w:r>
      <w:r>
        <w:rPr>
          <w:rFonts w:ascii="Arial" w:hAnsi="Arial" w:cs="Arial"/>
          <w:sz w:val="22"/>
          <w:szCs w:val="22"/>
        </w:rPr>
        <w:t xml:space="preserve">určení podrobných bodů technologií GPS </w:t>
      </w:r>
      <w:r w:rsidRPr="001175C8">
        <w:rPr>
          <w:rFonts w:ascii="Arial" w:hAnsi="Arial" w:cs="Arial"/>
          <w:sz w:val="22"/>
          <w:szCs w:val="22"/>
        </w:rPr>
        <w:t>lze dovodit, že vytyčení a zaměření bylo prováděno v jednom kroku. Bylo tedy porušeno i ustanovení bodu 9.4 vyhlášky č. 31/1995 Sb., o zeměm</w:t>
      </w:r>
      <w:r w:rsidR="00BA1F77">
        <w:rPr>
          <w:rFonts w:ascii="Arial" w:hAnsi="Arial" w:cs="Arial"/>
          <w:sz w:val="22"/>
          <w:szCs w:val="22"/>
        </w:rPr>
        <w:t>ěřictví, kde je stanoveno, že „</w:t>
      </w:r>
      <w:r w:rsidRPr="001175C8">
        <w:rPr>
          <w:rFonts w:ascii="Arial" w:hAnsi="Arial" w:cs="Arial"/>
          <w:sz w:val="22"/>
          <w:szCs w:val="22"/>
        </w:rPr>
        <w:t xml:space="preserve">Poloha bodu musí být určena buď ze dvou </w:t>
      </w:r>
      <w:r w:rsidRPr="001175C8">
        <w:rPr>
          <w:rFonts w:ascii="Arial" w:hAnsi="Arial" w:cs="Arial"/>
          <w:b/>
          <w:sz w:val="22"/>
          <w:szCs w:val="22"/>
        </w:rPr>
        <w:t xml:space="preserve">nezávislých </w:t>
      </w:r>
      <w:r w:rsidRPr="001175C8">
        <w:rPr>
          <w:rFonts w:ascii="Arial" w:hAnsi="Arial" w:cs="Arial"/>
          <w:sz w:val="22"/>
          <w:szCs w:val="22"/>
        </w:rPr>
        <w:t xml:space="preserve">výsledků měření pomocí technologie GNSS, nebo jednoho výsledku měření technologií GNSS a jednoho výsledku měření </w:t>
      </w:r>
      <w:r w:rsidRPr="001175C8">
        <w:rPr>
          <w:rFonts w:ascii="Arial" w:hAnsi="Arial" w:cs="Arial"/>
          <w:sz w:val="22"/>
          <w:szCs w:val="22"/>
        </w:rPr>
        <w:lastRenderedPageBreak/>
        <w:t>klasickou metodou. Opakované měření GNSS musí být nezávislé a musí být provedeno při nezávislém postavení družic…..“. Měření oměrných měr</w:t>
      </w:r>
      <w:r w:rsidR="00BA1F77">
        <w:rPr>
          <w:rFonts w:ascii="Arial" w:hAnsi="Arial" w:cs="Arial"/>
          <w:sz w:val="22"/>
          <w:szCs w:val="22"/>
        </w:rPr>
        <w:t xml:space="preserve"> nelze považovat za kontrol</w:t>
      </w:r>
      <w:r>
        <w:rPr>
          <w:rFonts w:ascii="Arial" w:hAnsi="Arial" w:cs="Arial"/>
          <w:sz w:val="22"/>
          <w:szCs w:val="22"/>
        </w:rPr>
        <w:t xml:space="preserve">u nezávislou, </w:t>
      </w:r>
      <w:r w:rsidR="00BA1F77">
        <w:rPr>
          <w:rFonts w:ascii="Arial" w:hAnsi="Arial" w:cs="Arial"/>
          <w:sz w:val="22"/>
          <w:szCs w:val="22"/>
        </w:rPr>
        <w:t xml:space="preserve">jsou tak </w:t>
      </w:r>
      <w:r>
        <w:rPr>
          <w:rFonts w:ascii="Arial" w:hAnsi="Arial" w:cs="Arial"/>
          <w:sz w:val="22"/>
          <w:szCs w:val="22"/>
        </w:rPr>
        <w:t>zkontrol</w:t>
      </w:r>
      <w:r w:rsidR="00BA1F77">
        <w:rPr>
          <w:rFonts w:ascii="Arial" w:hAnsi="Arial" w:cs="Arial"/>
          <w:sz w:val="22"/>
          <w:szCs w:val="22"/>
        </w:rPr>
        <w:t>ovány</w:t>
      </w:r>
      <w:r w:rsidRPr="001175C8">
        <w:rPr>
          <w:rFonts w:ascii="Arial" w:hAnsi="Arial" w:cs="Arial"/>
          <w:sz w:val="22"/>
          <w:szCs w:val="22"/>
        </w:rPr>
        <w:t xml:space="preserve"> jen relativní vztahy vytyčovaných bodů. Pro podr.bod změny č.</w:t>
      </w:r>
      <w:r>
        <w:rPr>
          <w:rFonts w:ascii="Arial" w:hAnsi="Arial" w:cs="Arial"/>
          <w:sz w:val="22"/>
          <w:szCs w:val="22"/>
        </w:rPr>
        <w:t xml:space="preserve"> </w:t>
      </w:r>
      <w:r w:rsidRPr="001175C8">
        <w:rPr>
          <w:rFonts w:ascii="Arial" w:hAnsi="Arial" w:cs="Arial"/>
          <w:sz w:val="22"/>
          <w:szCs w:val="22"/>
        </w:rPr>
        <w:t xml:space="preserve">193-44 jsou v protokolu o výpočtech doloženy jen </w:t>
      </w:r>
      <w:r>
        <w:rPr>
          <w:rFonts w:ascii="Arial" w:hAnsi="Arial" w:cs="Arial"/>
          <w:sz w:val="22"/>
          <w:szCs w:val="22"/>
        </w:rPr>
        <w:t xml:space="preserve">ortogonální </w:t>
      </w:r>
      <w:r w:rsidRPr="001175C8">
        <w:rPr>
          <w:rFonts w:ascii="Arial" w:hAnsi="Arial" w:cs="Arial"/>
          <w:sz w:val="22"/>
          <w:szCs w:val="22"/>
        </w:rPr>
        <w:t>vyty</w:t>
      </w:r>
      <w:r>
        <w:rPr>
          <w:rFonts w:ascii="Arial" w:hAnsi="Arial" w:cs="Arial"/>
          <w:sz w:val="22"/>
          <w:szCs w:val="22"/>
        </w:rPr>
        <w:t>čovací prvky.</w:t>
      </w:r>
    </w:p>
    <w:p w:rsidR="0008088F" w:rsidRPr="001175C8" w:rsidRDefault="0008088F" w:rsidP="0008088F">
      <w:pPr>
        <w:pStyle w:val="Zkladntext"/>
        <w:rPr>
          <w:rFonts w:ascii="Arial" w:hAnsi="Arial" w:cs="Arial"/>
          <w:sz w:val="22"/>
          <w:szCs w:val="22"/>
        </w:rPr>
      </w:pPr>
    </w:p>
    <w:p w:rsidR="0008088F" w:rsidRDefault="0008088F" w:rsidP="0008088F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Nebylo také dodrženo ustanovení bodu 16.19 písm. b) přílohy č. 16 katastrální vyhlášky: „Protokol o výpočtech obsahuje údaje o použitých metodách výpočtu souřadnic, porovnání dosažených výsledků a mezivýsledků s mezními hodnotami“. V protokolu o výpočtech není nikde doložen původ všech vytyčovaných podrobných bodů, není určen transformační klíč a přesnost jeho určení, </w:t>
      </w:r>
      <w:r w:rsidR="00BA1F77">
        <w:rPr>
          <w:rFonts w:ascii="Arial" w:hAnsi="Arial" w:cs="Arial"/>
          <w:sz w:val="22"/>
          <w:szCs w:val="22"/>
        </w:rPr>
        <w:t>navíc</w:t>
      </w:r>
      <w:r>
        <w:rPr>
          <w:rFonts w:ascii="Arial" w:hAnsi="Arial" w:cs="Arial"/>
          <w:sz w:val="22"/>
          <w:szCs w:val="22"/>
        </w:rPr>
        <w:t xml:space="preserve"> z protokolu o výpočtech</w:t>
      </w:r>
      <w:r w:rsidR="00446B8A">
        <w:rPr>
          <w:rFonts w:ascii="Arial" w:hAnsi="Arial" w:cs="Arial"/>
          <w:sz w:val="22"/>
          <w:szCs w:val="22"/>
        </w:rPr>
        <w:t xml:space="preserve"> ZPMZ č. xxx</w:t>
      </w:r>
      <w:r>
        <w:rPr>
          <w:rFonts w:ascii="Arial" w:hAnsi="Arial" w:cs="Arial"/>
          <w:sz w:val="22"/>
          <w:szCs w:val="22"/>
        </w:rPr>
        <w:t xml:space="preserve"> vyplývá, že v jeho náčrtu označené identické body č. 193-32 a 193-30 byly body vytyčovanými.</w:t>
      </w:r>
    </w:p>
    <w:p w:rsidR="003F53DB" w:rsidRDefault="003F53DB" w:rsidP="003F53DB">
      <w:pPr>
        <w:pStyle w:val="Odstavecseseznamem"/>
        <w:rPr>
          <w:rFonts w:ascii="Arial" w:hAnsi="Arial" w:cs="Arial"/>
          <w:sz w:val="22"/>
          <w:szCs w:val="22"/>
        </w:rPr>
      </w:pPr>
    </w:p>
    <w:p w:rsidR="003F53DB" w:rsidRPr="00D32260" w:rsidRDefault="003F53DB" w:rsidP="003F53DB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Zídka, o které jeden z vlastníků pozemku, jehož vlastnická hranice byla vytyčována,</w:t>
      </w:r>
      <w:r w:rsidR="00BA1F77">
        <w:rPr>
          <w:rFonts w:ascii="Arial" w:hAnsi="Arial" w:cs="Arial"/>
          <w:sz w:val="22"/>
          <w:szCs w:val="22"/>
        </w:rPr>
        <w:t xml:space="preserve"> tvrdil, že je vlastnickou hranicí,</w:t>
      </w:r>
      <w:r>
        <w:rPr>
          <w:rFonts w:ascii="Arial" w:hAnsi="Arial" w:cs="Arial"/>
          <w:sz w:val="22"/>
          <w:szCs w:val="22"/>
        </w:rPr>
        <w:t xml:space="preserve"> nebyla ani v provedené opravě zaměřena. Z toho důvodu </w:t>
      </w:r>
      <w:r w:rsidR="00D935B0">
        <w:rPr>
          <w:rFonts w:ascii="Arial" w:hAnsi="Arial" w:cs="Arial"/>
          <w:sz w:val="22"/>
          <w:szCs w:val="22"/>
        </w:rPr>
        <w:t>ZKI v Plzni usnesením podle ust. § 54 správního řádu nařídil a za přítomnosti všech zúčastněných stran provedl důkaz ohledáním na místě, kde bylo zjištěno, že žádná zídka v ter</w:t>
      </w:r>
      <w:r w:rsidR="00BA1F77">
        <w:rPr>
          <w:rFonts w:ascii="Arial" w:hAnsi="Arial" w:cs="Arial"/>
          <w:sz w:val="22"/>
          <w:szCs w:val="22"/>
        </w:rPr>
        <w:t>énu neexistuje a</w:t>
      </w:r>
      <w:r w:rsidR="00D935B0">
        <w:rPr>
          <w:rFonts w:ascii="Arial" w:hAnsi="Arial" w:cs="Arial"/>
          <w:sz w:val="22"/>
          <w:szCs w:val="22"/>
        </w:rPr>
        <w:t xml:space="preserve"> vlastník</w:t>
      </w:r>
      <w:r w:rsidR="00021927">
        <w:rPr>
          <w:rFonts w:ascii="Arial" w:hAnsi="Arial" w:cs="Arial"/>
          <w:sz w:val="22"/>
          <w:szCs w:val="22"/>
        </w:rPr>
        <w:t xml:space="preserve"> zídkou míní </w:t>
      </w:r>
      <w:r w:rsidR="00D935B0">
        <w:rPr>
          <w:rFonts w:ascii="Arial" w:hAnsi="Arial" w:cs="Arial"/>
          <w:sz w:val="22"/>
          <w:szCs w:val="22"/>
        </w:rPr>
        <w:t>několik roztroušených kamenů pravděpodobně z</w:t>
      </w:r>
      <w:r w:rsidR="00021927">
        <w:rPr>
          <w:rFonts w:ascii="Arial" w:hAnsi="Arial" w:cs="Arial"/>
          <w:sz w:val="22"/>
          <w:szCs w:val="22"/>
        </w:rPr>
        <w:t> původního dláždění cesty. B</w:t>
      </w:r>
      <w:r w:rsidR="00D935B0">
        <w:rPr>
          <w:rFonts w:ascii="Arial" w:hAnsi="Arial" w:cs="Arial"/>
          <w:sz w:val="22"/>
          <w:szCs w:val="22"/>
        </w:rPr>
        <w:t>ylo</w:t>
      </w:r>
      <w:r w:rsidR="00021927">
        <w:rPr>
          <w:rFonts w:ascii="Arial" w:hAnsi="Arial" w:cs="Arial"/>
          <w:sz w:val="22"/>
          <w:szCs w:val="22"/>
        </w:rPr>
        <w:t xml:space="preserve"> tak</w:t>
      </w:r>
      <w:r w:rsidR="00D935B0">
        <w:rPr>
          <w:rFonts w:ascii="Arial" w:hAnsi="Arial" w:cs="Arial"/>
          <w:sz w:val="22"/>
          <w:szCs w:val="22"/>
        </w:rPr>
        <w:t xml:space="preserve"> prokázáno, že skutečný stav „zídky“ v terénu ani zaměřen být nemohl.</w:t>
      </w:r>
    </w:p>
    <w:p w:rsidR="0008088F" w:rsidRDefault="0008088F" w:rsidP="0008088F">
      <w:pPr>
        <w:jc w:val="both"/>
        <w:rPr>
          <w:rFonts w:ascii="Arial" w:hAnsi="Arial" w:cs="Arial"/>
          <w:sz w:val="22"/>
          <w:szCs w:val="22"/>
        </w:rPr>
      </w:pPr>
    </w:p>
    <w:p w:rsidR="003F53DB" w:rsidRPr="001F42C1" w:rsidRDefault="003F53DB" w:rsidP="0008088F">
      <w:pPr>
        <w:jc w:val="both"/>
        <w:rPr>
          <w:rFonts w:ascii="Arial" w:hAnsi="Arial" w:cs="Arial"/>
          <w:sz w:val="22"/>
          <w:szCs w:val="22"/>
        </w:rPr>
      </w:pPr>
    </w:p>
    <w:p w:rsidR="0008088F" w:rsidRPr="001F42C1" w:rsidRDefault="0008088F" w:rsidP="0008088F">
      <w:pPr>
        <w:jc w:val="both"/>
        <w:rPr>
          <w:rFonts w:ascii="Arial" w:hAnsi="Arial" w:cs="Arial"/>
          <w:sz w:val="22"/>
          <w:szCs w:val="22"/>
        </w:rPr>
      </w:pPr>
    </w:p>
    <w:p w:rsidR="0008088F" w:rsidRDefault="0008088F" w:rsidP="0008088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Zeměměřická činnost zak.č. </w:t>
      </w:r>
      <w:r w:rsidR="00446B8A">
        <w:rPr>
          <w:rFonts w:ascii="Arial" w:hAnsi="Arial" w:cs="Arial"/>
          <w:sz w:val="22"/>
        </w:rPr>
        <w:t>yyx v k.ú. vvv</w:t>
      </w:r>
      <w:r>
        <w:rPr>
          <w:rFonts w:ascii="Arial" w:hAnsi="Arial" w:cs="Arial"/>
          <w:sz w:val="22"/>
        </w:rPr>
        <w:t>:</w:t>
      </w:r>
    </w:p>
    <w:p w:rsidR="0008088F" w:rsidRDefault="0008088F" w:rsidP="0008088F">
      <w:pPr>
        <w:jc w:val="both"/>
        <w:rPr>
          <w:rFonts w:ascii="Arial" w:hAnsi="Arial" w:cs="Arial"/>
          <w:sz w:val="22"/>
          <w:szCs w:val="22"/>
        </w:rPr>
      </w:pPr>
    </w:p>
    <w:p w:rsidR="00021927" w:rsidRPr="00537B35" w:rsidRDefault="00021927" w:rsidP="00021927">
      <w:pPr>
        <w:pStyle w:val="Zkladntext"/>
        <w:numPr>
          <w:ilvl w:val="0"/>
          <w:numId w:val="12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Nedodrženo ustanovení § 71 odst. 2 katastrální vyhlášky - </w:t>
      </w:r>
      <w:r w:rsidRPr="00537B35">
        <w:rPr>
          <w:rFonts w:ascii="Arial" w:hAnsi="Arial" w:cs="Arial"/>
          <w:sz w:val="22"/>
          <w:szCs w:val="22"/>
        </w:rPr>
        <w:t>„Při vytyčení bodu na neznatelné dosavadní vlastnické hranici, ze kterého nová hranice při dělení pozemku vychází, se postupuje obdobně podle § 85 až § 88“. Toto ustanovení nebylo dodrženo u podr.</w:t>
      </w:r>
      <w:r>
        <w:rPr>
          <w:rFonts w:ascii="Arial" w:hAnsi="Arial" w:cs="Arial"/>
          <w:sz w:val="22"/>
          <w:szCs w:val="22"/>
        </w:rPr>
        <w:t xml:space="preserve"> </w:t>
      </w:r>
      <w:r w:rsidRPr="00537B35">
        <w:rPr>
          <w:rFonts w:ascii="Arial" w:hAnsi="Arial" w:cs="Arial"/>
          <w:sz w:val="22"/>
          <w:szCs w:val="22"/>
        </w:rPr>
        <w:t>bodů změny např. č. 214-23 a 214-</w:t>
      </w:r>
      <w:r>
        <w:rPr>
          <w:rFonts w:ascii="Arial" w:hAnsi="Arial" w:cs="Arial"/>
          <w:sz w:val="22"/>
          <w:szCs w:val="22"/>
        </w:rPr>
        <w:t>25 (v protokolu o výpočtech byly</w:t>
      </w:r>
      <w:r w:rsidRPr="00537B35">
        <w:rPr>
          <w:rFonts w:ascii="Arial" w:hAnsi="Arial" w:cs="Arial"/>
          <w:sz w:val="22"/>
          <w:szCs w:val="22"/>
        </w:rPr>
        <w:t xml:space="preserve"> tyto podr.</w:t>
      </w:r>
      <w:r>
        <w:rPr>
          <w:rFonts w:ascii="Arial" w:hAnsi="Arial" w:cs="Arial"/>
          <w:sz w:val="22"/>
          <w:szCs w:val="22"/>
        </w:rPr>
        <w:t xml:space="preserve"> </w:t>
      </w:r>
      <w:r w:rsidRPr="00537B35">
        <w:rPr>
          <w:rFonts w:ascii="Arial" w:hAnsi="Arial" w:cs="Arial"/>
          <w:sz w:val="22"/>
          <w:szCs w:val="22"/>
        </w:rPr>
        <w:t>body změny doloženy jen jako výpočet průsečíků), které jsou lomovými body změny na v terénu neznatelné vlastnické hranici mezi p.p.č. 477/3 a č. 477/4 a st.p.č. 20 a p.p.č. 36/1 a nově vzniklými p.p.č. 477/7 a č. 31/10.</w:t>
      </w:r>
    </w:p>
    <w:p w:rsidR="00021927" w:rsidRDefault="00021927" w:rsidP="00021927">
      <w:pPr>
        <w:ind w:firstLine="708"/>
        <w:jc w:val="both"/>
        <w:rPr>
          <w:rFonts w:ascii="Arial" w:hAnsi="Arial" w:cs="Arial"/>
          <w:sz w:val="22"/>
        </w:rPr>
      </w:pPr>
    </w:p>
    <w:p w:rsidR="00021927" w:rsidRDefault="00021927" w:rsidP="00021927">
      <w:pPr>
        <w:pStyle w:val="Zkladntext"/>
        <w:numPr>
          <w:ilvl w:val="0"/>
          <w:numId w:val="12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Porušení </w:t>
      </w:r>
      <w:r w:rsidRPr="00537B35">
        <w:rPr>
          <w:rFonts w:ascii="Arial" w:hAnsi="Arial" w:cs="Arial"/>
          <w:sz w:val="22"/>
          <w:szCs w:val="22"/>
        </w:rPr>
        <w:t>ustanovení § 71 odst. 7 vyhlášky č. 26/2007 Sb., katastrální vyhláška</w:t>
      </w:r>
      <w:r>
        <w:rPr>
          <w:rFonts w:ascii="Arial" w:hAnsi="Arial" w:cs="Arial"/>
          <w:sz w:val="22"/>
          <w:szCs w:val="22"/>
        </w:rPr>
        <w:t xml:space="preserve"> -</w:t>
      </w:r>
      <w:r w:rsidRPr="00537B35">
        <w:rPr>
          <w:rFonts w:ascii="Arial" w:hAnsi="Arial" w:cs="Arial"/>
          <w:sz w:val="22"/>
          <w:szCs w:val="22"/>
        </w:rPr>
        <w:t xml:space="preserve"> „Poloha lomového bodu změny se jednoznačně určí </w:t>
      </w:r>
      <w:r w:rsidRPr="00537B35">
        <w:rPr>
          <w:rFonts w:ascii="Arial" w:hAnsi="Arial" w:cs="Arial"/>
          <w:b/>
          <w:sz w:val="22"/>
          <w:szCs w:val="22"/>
        </w:rPr>
        <w:t xml:space="preserve">měřením </w:t>
      </w:r>
      <w:r w:rsidRPr="00537B35">
        <w:rPr>
          <w:rFonts w:ascii="Arial" w:hAnsi="Arial" w:cs="Arial"/>
          <w:sz w:val="22"/>
          <w:szCs w:val="22"/>
        </w:rPr>
        <w:t xml:space="preserve">a ověří oměrnými nebo jinými kontrolními mírami.“ V zápisníku měření </w:t>
      </w:r>
      <w:r>
        <w:rPr>
          <w:rFonts w:ascii="Arial" w:hAnsi="Arial" w:cs="Arial"/>
          <w:sz w:val="22"/>
          <w:szCs w:val="22"/>
        </w:rPr>
        <w:t>ani v protokolu o výpočtech nebylo</w:t>
      </w:r>
      <w:r w:rsidRPr="00537B35">
        <w:rPr>
          <w:rFonts w:ascii="Arial" w:hAnsi="Arial" w:cs="Arial"/>
          <w:sz w:val="22"/>
          <w:szCs w:val="22"/>
        </w:rPr>
        <w:t xml:space="preserve"> doloženo měření lomových bodů změny č. 214-23 až 214-25, které jsou koncovými body nové hranice p.p. č. 31/6, č. 477/4, č. 477/3</w:t>
      </w:r>
      <w:r w:rsidR="00885B40">
        <w:rPr>
          <w:rFonts w:ascii="Arial" w:hAnsi="Arial" w:cs="Arial"/>
          <w:sz w:val="22"/>
          <w:szCs w:val="22"/>
        </w:rPr>
        <w:t>,</w:t>
      </w:r>
      <w:r w:rsidRPr="00537B35">
        <w:rPr>
          <w:rFonts w:ascii="Arial" w:hAnsi="Arial" w:cs="Arial"/>
          <w:sz w:val="22"/>
          <w:szCs w:val="22"/>
        </w:rPr>
        <w:t xml:space="preserve"> a tedy je nestačí určit jen jako průsečíky.</w:t>
      </w:r>
    </w:p>
    <w:p w:rsidR="00021927" w:rsidRDefault="00021927" w:rsidP="00021927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left="644" w:right="0"/>
        <w:rPr>
          <w:rFonts w:ascii="Arial" w:hAnsi="Arial" w:cs="Arial"/>
          <w:sz w:val="22"/>
          <w:szCs w:val="22"/>
        </w:rPr>
      </w:pPr>
    </w:p>
    <w:p w:rsidR="00B52C8D" w:rsidRDefault="00B52C8D" w:rsidP="00647E35">
      <w:pPr>
        <w:ind w:firstLine="708"/>
        <w:jc w:val="both"/>
        <w:rPr>
          <w:rFonts w:ascii="Arial" w:hAnsi="Arial" w:cs="Arial"/>
          <w:sz w:val="22"/>
        </w:rPr>
      </w:pPr>
    </w:p>
    <w:p w:rsidR="00A55624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závažnost a počet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1. 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EF0AEF">
        <w:rPr>
          <w:rFonts w:ascii="Arial" w:hAnsi="Arial" w:cs="Arial"/>
          <w:sz w:val="22"/>
          <w:szCs w:val="22"/>
        </w:rPr>
        <w:t>200/1994 Sb.</w:t>
      </w:r>
    </w:p>
    <w:p w:rsidR="00834B69" w:rsidRDefault="00834B69" w:rsidP="00C5323B">
      <w:pPr>
        <w:jc w:val="both"/>
        <w:rPr>
          <w:rFonts w:ascii="Arial" w:hAnsi="Arial" w:cs="Arial"/>
          <w:sz w:val="22"/>
          <w:szCs w:val="22"/>
        </w:rPr>
      </w:pPr>
    </w:p>
    <w:p w:rsidR="00C5323B" w:rsidRDefault="00C5323B" w:rsidP="00C5323B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</w:rPr>
        <w:t xml:space="preserve">Pro stanovení výše pokuty ZKI v Plzni posoudil závažnost spáchaného jiného správního deliktu podle </w:t>
      </w:r>
      <w:r w:rsidR="00D06E39" w:rsidRPr="00105C36">
        <w:rPr>
          <w:rFonts w:ascii="Arial" w:hAnsi="Arial" w:cs="Arial"/>
          <w:sz w:val="22"/>
          <w:szCs w:val="22"/>
        </w:rPr>
        <w:t>§ 17b</w:t>
      </w:r>
      <w:r w:rsidR="008B6260">
        <w:rPr>
          <w:rFonts w:ascii="Arial" w:hAnsi="Arial" w:cs="Arial"/>
          <w:sz w:val="22"/>
          <w:szCs w:val="22"/>
        </w:rPr>
        <w:t xml:space="preserve"> </w:t>
      </w:r>
      <w:r w:rsidR="008B6260" w:rsidRPr="00C5323B">
        <w:rPr>
          <w:rFonts w:ascii="Arial" w:hAnsi="Arial" w:cs="Arial"/>
          <w:sz w:val="22"/>
          <w:szCs w:val="22"/>
        </w:rPr>
        <w:t>odst</w:t>
      </w:r>
      <w:r w:rsidR="008B6260">
        <w:rPr>
          <w:rFonts w:ascii="Arial" w:hAnsi="Arial" w:cs="Arial"/>
          <w:sz w:val="22"/>
          <w:szCs w:val="22"/>
        </w:rPr>
        <w:t>.</w:t>
      </w:r>
      <w:r w:rsidR="008B6260" w:rsidRPr="00C5323B">
        <w:rPr>
          <w:rFonts w:ascii="Arial" w:hAnsi="Arial" w:cs="Arial"/>
          <w:sz w:val="22"/>
          <w:szCs w:val="22"/>
        </w:rPr>
        <w:t xml:space="preserve"> 5</w:t>
      </w:r>
      <w:r w:rsidR="008B6260">
        <w:rPr>
          <w:rFonts w:ascii="Arial" w:hAnsi="Arial" w:cs="Arial"/>
          <w:sz w:val="22"/>
          <w:szCs w:val="22"/>
        </w:rPr>
        <w:t xml:space="preserve"> zeměměřického zákona</w:t>
      </w:r>
      <w:r w:rsidRPr="00C5323B">
        <w:rPr>
          <w:rFonts w:ascii="Arial" w:hAnsi="Arial" w:cs="Arial"/>
          <w:sz w:val="22"/>
          <w:szCs w:val="22"/>
        </w:rPr>
        <w:t>, když přihlédl zejména k tomu, že se jedná o první pochybení</w:t>
      </w:r>
      <w:r w:rsidR="001E6B45">
        <w:rPr>
          <w:rFonts w:ascii="Arial" w:hAnsi="Arial" w:cs="Arial"/>
          <w:sz w:val="22"/>
          <w:szCs w:val="22"/>
        </w:rPr>
        <w:t xml:space="preserve"> </w:t>
      </w:r>
      <w:r w:rsidR="00834B69">
        <w:rPr>
          <w:rFonts w:ascii="Arial" w:hAnsi="Arial" w:cs="Arial"/>
          <w:sz w:val="22"/>
          <w:szCs w:val="22"/>
        </w:rPr>
        <w:t xml:space="preserve">tohoto ověřovatele </w:t>
      </w:r>
      <w:r w:rsidR="001E6B45">
        <w:rPr>
          <w:rFonts w:ascii="Arial" w:hAnsi="Arial" w:cs="Arial"/>
          <w:sz w:val="22"/>
          <w:szCs w:val="22"/>
        </w:rPr>
        <w:t>projednávané ve správním řízení</w:t>
      </w:r>
      <w:r>
        <w:rPr>
          <w:rFonts w:ascii="Arial" w:hAnsi="Arial" w:cs="Arial"/>
          <w:sz w:val="22"/>
          <w:szCs w:val="22"/>
        </w:rPr>
        <w:t>,</w:t>
      </w:r>
      <w:r w:rsidRPr="00C5323B">
        <w:rPr>
          <w:rFonts w:ascii="Arial" w:hAnsi="Arial" w:cs="Arial"/>
          <w:sz w:val="22"/>
          <w:szCs w:val="22"/>
        </w:rPr>
        <w:t xml:space="preserve"> </w:t>
      </w:r>
      <w:r w:rsidR="00EF0AEF">
        <w:rPr>
          <w:rFonts w:ascii="Arial" w:hAnsi="Arial" w:cs="Arial"/>
          <w:sz w:val="22"/>
          <w:szCs w:val="22"/>
        </w:rPr>
        <w:t xml:space="preserve">a dále k tomu, že ověřovatel v průběhu řízení projevil </w:t>
      </w:r>
      <w:r w:rsidR="00E77620">
        <w:rPr>
          <w:rFonts w:ascii="Arial" w:hAnsi="Arial" w:cs="Arial"/>
          <w:sz w:val="22"/>
          <w:szCs w:val="22"/>
        </w:rPr>
        <w:t xml:space="preserve">aktivní </w:t>
      </w:r>
      <w:r w:rsidR="00EF0AEF">
        <w:rPr>
          <w:rFonts w:ascii="Arial" w:hAnsi="Arial" w:cs="Arial"/>
          <w:sz w:val="22"/>
          <w:szCs w:val="22"/>
        </w:rPr>
        <w:t xml:space="preserve">zájem o konzultaci zjištěných závad a jejich opravu, </w:t>
      </w:r>
      <w:r w:rsidRPr="00C5323B">
        <w:rPr>
          <w:rFonts w:ascii="Arial" w:hAnsi="Arial" w:cs="Arial"/>
          <w:sz w:val="22"/>
          <w:szCs w:val="22"/>
        </w:rPr>
        <w:t xml:space="preserve">a proto stanovil výši pokuty při dolní hranici </w:t>
      </w:r>
      <w:r w:rsidRPr="00F75C5E">
        <w:rPr>
          <w:rFonts w:ascii="Arial" w:hAnsi="Arial" w:cs="Arial"/>
          <w:sz w:val="22"/>
          <w:szCs w:val="22"/>
        </w:rPr>
        <w:t>stanoveného rozpětí</w:t>
      </w:r>
      <w:r w:rsidR="003B7169" w:rsidRPr="00F75C5E">
        <w:rPr>
          <w:rFonts w:ascii="Arial" w:hAnsi="Arial" w:cs="Arial"/>
          <w:sz w:val="22"/>
          <w:szCs w:val="22"/>
        </w:rPr>
        <w:t>, když preferoval preventivní účel ukládané sankce</w:t>
      </w:r>
      <w:r w:rsidR="006824AA">
        <w:rPr>
          <w:rFonts w:ascii="Arial" w:hAnsi="Arial" w:cs="Arial"/>
          <w:sz w:val="22"/>
          <w:szCs w:val="22"/>
        </w:rPr>
        <w:t>,</w:t>
      </w:r>
      <w:r w:rsidR="003B7169" w:rsidRPr="00F75C5E">
        <w:rPr>
          <w:rFonts w:ascii="Arial" w:hAnsi="Arial" w:cs="Arial"/>
          <w:sz w:val="22"/>
          <w:szCs w:val="22"/>
        </w:rPr>
        <w:t xml:space="preserve"> tj. aby se </w:t>
      </w:r>
      <w:r w:rsidR="006824AA" w:rsidRPr="00F75C5E">
        <w:rPr>
          <w:rFonts w:ascii="Arial" w:hAnsi="Arial" w:cs="Arial"/>
          <w:sz w:val="22"/>
          <w:szCs w:val="22"/>
        </w:rPr>
        <w:t xml:space="preserve">ověřovatel </w:t>
      </w:r>
      <w:r w:rsidR="003B7169" w:rsidRPr="00F75C5E">
        <w:rPr>
          <w:rFonts w:ascii="Arial" w:hAnsi="Arial" w:cs="Arial"/>
          <w:sz w:val="22"/>
          <w:szCs w:val="22"/>
        </w:rPr>
        <w:t>podobného porušení pořádku na úseku zeměměřictví vyvaroval.</w:t>
      </w:r>
    </w:p>
    <w:p w:rsidR="00834B69" w:rsidRPr="00F75C5E" w:rsidRDefault="00834B69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lastRenderedPageBreak/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834B69" w:rsidRPr="004B6AE7" w:rsidRDefault="00834B69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CA337A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B6AE7">
        <w:rPr>
          <w:rFonts w:ascii="Arial" w:hAnsi="Arial" w:cs="Arial"/>
          <w:b/>
          <w:bCs/>
          <w:sz w:val="22"/>
          <w:szCs w:val="22"/>
        </w:rPr>
        <w:t xml:space="preserve">Proti tomuto </w:t>
      </w:r>
      <w:r w:rsidR="00A85E41">
        <w:rPr>
          <w:rFonts w:ascii="Arial" w:hAnsi="Arial" w:cs="Arial"/>
          <w:b/>
          <w:bCs/>
          <w:sz w:val="22"/>
          <w:szCs w:val="22"/>
        </w:rPr>
        <w:t>rozhodnutí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342F98" w:rsidRDefault="00342F98" w:rsidP="00CA337A">
      <w:pPr>
        <w:jc w:val="both"/>
        <w:rPr>
          <w:rFonts w:ascii="Arial" w:hAnsi="Arial" w:cs="Arial"/>
          <w:sz w:val="22"/>
          <w:szCs w:val="22"/>
        </w:rPr>
      </w:pPr>
    </w:p>
    <w:p w:rsidR="00342F98" w:rsidRDefault="00342F98" w:rsidP="00CA337A">
      <w:pPr>
        <w:jc w:val="both"/>
        <w:rPr>
          <w:rFonts w:ascii="Arial" w:hAnsi="Arial" w:cs="Arial"/>
          <w:sz w:val="22"/>
          <w:szCs w:val="22"/>
        </w:rPr>
      </w:pPr>
    </w:p>
    <w:p w:rsidR="00342F98" w:rsidRDefault="00342F98" w:rsidP="00CA337A">
      <w:pPr>
        <w:jc w:val="both"/>
        <w:rPr>
          <w:rFonts w:ascii="Arial" w:hAnsi="Arial" w:cs="Arial"/>
          <w:sz w:val="22"/>
          <w:szCs w:val="22"/>
        </w:rPr>
      </w:pPr>
    </w:p>
    <w:p w:rsidR="0012257C" w:rsidRDefault="0012257C" w:rsidP="00CA337A">
      <w:pPr>
        <w:jc w:val="both"/>
        <w:rPr>
          <w:rFonts w:ascii="Arial" w:hAnsi="Arial" w:cs="Arial"/>
          <w:sz w:val="22"/>
          <w:szCs w:val="22"/>
        </w:rPr>
      </w:pPr>
    </w:p>
    <w:p w:rsidR="0012257C" w:rsidRDefault="0012257C" w:rsidP="00CA337A">
      <w:pPr>
        <w:jc w:val="both"/>
        <w:rPr>
          <w:rFonts w:ascii="Arial" w:hAnsi="Arial" w:cs="Arial"/>
          <w:sz w:val="22"/>
          <w:szCs w:val="22"/>
        </w:rPr>
      </w:pPr>
    </w:p>
    <w:p w:rsidR="0012257C" w:rsidRDefault="0012257C" w:rsidP="00CA337A">
      <w:pPr>
        <w:jc w:val="both"/>
        <w:rPr>
          <w:rFonts w:ascii="Arial" w:hAnsi="Arial" w:cs="Arial"/>
          <w:sz w:val="22"/>
          <w:szCs w:val="22"/>
        </w:rPr>
      </w:pPr>
    </w:p>
    <w:p w:rsidR="00342F98" w:rsidRDefault="00342F9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9442AE" w:rsidRDefault="009442AE" w:rsidP="00CA337A">
      <w:pPr>
        <w:jc w:val="both"/>
        <w:rPr>
          <w:rFonts w:ascii="Arial" w:hAnsi="Arial" w:cs="Arial"/>
          <w:sz w:val="22"/>
          <w:szCs w:val="22"/>
        </w:rPr>
      </w:pPr>
    </w:p>
    <w:p w:rsidR="004A56B8" w:rsidRDefault="004A56B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342F98" w:rsidRDefault="00342F98" w:rsidP="00CA337A">
      <w:pPr>
        <w:jc w:val="both"/>
        <w:rPr>
          <w:rFonts w:ascii="Arial" w:hAnsi="Arial" w:cs="Arial"/>
          <w:sz w:val="22"/>
          <w:szCs w:val="22"/>
        </w:rPr>
      </w:pPr>
    </w:p>
    <w:p w:rsidR="00342F98" w:rsidRDefault="00342F98" w:rsidP="00CA337A">
      <w:pPr>
        <w:jc w:val="both"/>
        <w:rPr>
          <w:rFonts w:ascii="Arial" w:hAnsi="Arial" w:cs="Arial"/>
          <w:sz w:val="22"/>
          <w:szCs w:val="22"/>
        </w:rPr>
      </w:pPr>
    </w:p>
    <w:p w:rsidR="00342F98" w:rsidRDefault="00342F98" w:rsidP="00CA337A">
      <w:pPr>
        <w:jc w:val="both"/>
        <w:rPr>
          <w:rFonts w:ascii="Arial" w:hAnsi="Arial" w:cs="Arial"/>
          <w:sz w:val="22"/>
          <w:szCs w:val="22"/>
        </w:rPr>
      </w:pPr>
    </w:p>
    <w:p w:rsidR="00342F98" w:rsidRDefault="00342F98" w:rsidP="00CA337A">
      <w:pPr>
        <w:jc w:val="both"/>
        <w:rPr>
          <w:rFonts w:ascii="Arial" w:hAnsi="Arial" w:cs="Arial"/>
          <w:sz w:val="22"/>
          <w:szCs w:val="22"/>
        </w:rPr>
      </w:pPr>
    </w:p>
    <w:p w:rsidR="00342F98" w:rsidRDefault="00342F98" w:rsidP="00CA337A">
      <w:pPr>
        <w:jc w:val="both"/>
        <w:rPr>
          <w:rFonts w:ascii="Arial" w:hAnsi="Arial" w:cs="Arial"/>
          <w:sz w:val="22"/>
          <w:szCs w:val="22"/>
        </w:rPr>
      </w:pPr>
    </w:p>
    <w:p w:rsidR="00342F98" w:rsidRDefault="00342F98" w:rsidP="00CA337A">
      <w:pPr>
        <w:jc w:val="both"/>
        <w:rPr>
          <w:rFonts w:ascii="Arial" w:hAnsi="Arial" w:cs="Arial"/>
          <w:sz w:val="22"/>
          <w:szCs w:val="22"/>
        </w:rPr>
      </w:pPr>
    </w:p>
    <w:p w:rsidR="00342F98" w:rsidRPr="004B6AE7" w:rsidRDefault="00342F9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Celní úřad Plzeň, Domažlická 178, 314 58 Plzeň, P.O.Box 8</w:t>
      </w:r>
    </w:p>
    <w:sectPr w:rsidR="002C5152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FB" w:rsidRDefault="00FD59FB" w:rsidP="001953F5">
      <w:r>
        <w:separator/>
      </w:r>
    </w:p>
  </w:endnote>
  <w:endnote w:type="continuationSeparator" w:id="1">
    <w:p w:rsidR="00FD59FB" w:rsidRDefault="00FD59FB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A1F77" w:rsidRDefault="00A17F3F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BA1F77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D1188C">
          <w:rPr>
            <w:rFonts w:ascii="Arial" w:hAnsi="Arial" w:cs="Arial"/>
            <w:noProof/>
            <w:sz w:val="20"/>
            <w:szCs w:val="20"/>
          </w:rPr>
          <w:t>3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A1F77" w:rsidRDefault="00BA1F7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FB" w:rsidRDefault="00FD59FB" w:rsidP="001953F5">
      <w:r>
        <w:separator/>
      </w:r>
    </w:p>
  </w:footnote>
  <w:footnote w:type="continuationSeparator" w:id="1">
    <w:p w:rsidR="00FD59FB" w:rsidRDefault="00FD59FB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A0E38"/>
    <w:multiLevelType w:val="hybridMultilevel"/>
    <w:tmpl w:val="6E5C4DFC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F5F0F"/>
    <w:multiLevelType w:val="hybridMultilevel"/>
    <w:tmpl w:val="22BE5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7A"/>
    <w:rsid w:val="000107A6"/>
    <w:rsid w:val="00012217"/>
    <w:rsid w:val="00020107"/>
    <w:rsid w:val="00021927"/>
    <w:rsid w:val="000322AD"/>
    <w:rsid w:val="000525DE"/>
    <w:rsid w:val="0008088F"/>
    <w:rsid w:val="00092AC7"/>
    <w:rsid w:val="00094DC1"/>
    <w:rsid w:val="000B697B"/>
    <w:rsid w:val="000C1A0D"/>
    <w:rsid w:val="000C6AA7"/>
    <w:rsid w:val="000D19AD"/>
    <w:rsid w:val="000E4560"/>
    <w:rsid w:val="00105C36"/>
    <w:rsid w:val="0012257C"/>
    <w:rsid w:val="00125712"/>
    <w:rsid w:val="001325D5"/>
    <w:rsid w:val="00137135"/>
    <w:rsid w:val="00154B25"/>
    <w:rsid w:val="00162AA4"/>
    <w:rsid w:val="00166CC1"/>
    <w:rsid w:val="00171751"/>
    <w:rsid w:val="00176A10"/>
    <w:rsid w:val="001906A8"/>
    <w:rsid w:val="001953F5"/>
    <w:rsid w:val="001A214F"/>
    <w:rsid w:val="001A26E1"/>
    <w:rsid w:val="001A2772"/>
    <w:rsid w:val="001A2CA1"/>
    <w:rsid w:val="001B0143"/>
    <w:rsid w:val="001B21AB"/>
    <w:rsid w:val="001C0F14"/>
    <w:rsid w:val="001C1C7C"/>
    <w:rsid w:val="001C466D"/>
    <w:rsid w:val="001D6BE9"/>
    <w:rsid w:val="001E6B45"/>
    <w:rsid w:val="001F2E02"/>
    <w:rsid w:val="001F4D43"/>
    <w:rsid w:val="00215841"/>
    <w:rsid w:val="002158B5"/>
    <w:rsid w:val="00233BE6"/>
    <w:rsid w:val="0025520E"/>
    <w:rsid w:val="00261297"/>
    <w:rsid w:val="00263553"/>
    <w:rsid w:val="0027020E"/>
    <w:rsid w:val="00273C3E"/>
    <w:rsid w:val="002853FD"/>
    <w:rsid w:val="00285B28"/>
    <w:rsid w:val="00292375"/>
    <w:rsid w:val="002A0BA1"/>
    <w:rsid w:val="002A696B"/>
    <w:rsid w:val="002B739D"/>
    <w:rsid w:val="002C5152"/>
    <w:rsid w:val="002D5E8B"/>
    <w:rsid w:val="002F0E7B"/>
    <w:rsid w:val="00301D01"/>
    <w:rsid w:val="00342F98"/>
    <w:rsid w:val="00370E01"/>
    <w:rsid w:val="00385633"/>
    <w:rsid w:val="003A7A13"/>
    <w:rsid w:val="003B1FE3"/>
    <w:rsid w:val="003B7169"/>
    <w:rsid w:val="003C59D3"/>
    <w:rsid w:val="003D615C"/>
    <w:rsid w:val="003F20D4"/>
    <w:rsid w:val="003F53DB"/>
    <w:rsid w:val="00403C68"/>
    <w:rsid w:val="00435455"/>
    <w:rsid w:val="00444C24"/>
    <w:rsid w:val="00446B8A"/>
    <w:rsid w:val="00464604"/>
    <w:rsid w:val="004717C5"/>
    <w:rsid w:val="004732D3"/>
    <w:rsid w:val="00490731"/>
    <w:rsid w:val="004A56B8"/>
    <w:rsid w:val="004B6AE7"/>
    <w:rsid w:val="004C608C"/>
    <w:rsid w:val="004D4402"/>
    <w:rsid w:val="004D777C"/>
    <w:rsid w:val="004D7FDE"/>
    <w:rsid w:val="00514484"/>
    <w:rsid w:val="00533F70"/>
    <w:rsid w:val="005607B9"/>
    <w:rsid w:val="00581E27"/>
    <w:rsid w:val="00595C0E"/>
    <w:rsid w:val="005965AF"/>
    <w:rsid w:val="005A7EAE"/>
    <w:rsid w:val="005C1BFE"/>
    <w:rsid w:val="005E187B"/>
    <w:rsid w:val="005E1903"/>
    <w:rsid w:val="005E51D8"/>
    <w:rsid w:val="005F0161"/>
    <w:rsid w:val="006069E8"/>
    <w:rsid w:val="00612D8C"/>
    <w:rsid w:val="006163F9"/>
    <w:rsid w:val="00621B99"/>
    <w:rsid w:val="00626E52"/>
    <w:rsid w:val="00631DA2"/>
    <w:rsid w:val="006414C9"/>
    <w:rsid w:val="00647E35"/>
    <w:rsid w:val="00671E31"/>
    <w:rsid w:val="006824AA"/>
    <w:rsid w:val="00685663"/>
    <w:rsid w:val="00693E4B"/>
    <w:rsid w:val="006B3BA0"/>
    <w:rsid w:val="006D0040"/>
    <w:rsid w:val="006D3C2D"/>
    <w:rsid w:val="00707DAB"/>
    <w:rsid w:val="00711B04"/>
    <w:rsid w:val="00753ADA"/>
    <w:rsid w:val="007634DC"/>
    <w:rsid w:val="00770875"/>
    <w:rsid w:val="007A6442"/>
    <w:rsid w:val="007A668B"/>
    <w:rsid w:val="007A6F08"/>
    <w:rsid w:val="007C4A43"/>
    <w:rsid w:val="00812DC0"/>
    <w:rsid w:val="008205C2"/>
    <w:rsid w:val="00820B39"/>
    <w:rsid w:val="00824A50"/>
    <w:rsid w:val="00834B69"/>
    <w:rsid w:val="008435BF"/>
    <w:rsid w:val="00850D52"/>
    <w:rsid w:val="00850D73"/>
    <w:rsid w:val="008646E1"/>
    <w:rsid w:val="00867B0C"/>
    <w:rsid w:val="00885B40"/>
    <w:rsid w:val="00886CCC"/>
    <w:rsid w:val="00887FB6"/>
    <w:rsid w:val="008B6260"/>
    <w:rsid w:val="008C5146"/>
    <w:rsid w:val="008D6503"/>
    <w:rsid w:val="008F5552"/>
    <w:rsid w:val="008F639B"/>
    <w:rsid w:val="009141A5"/>
    <w:rsid w:val="00915482"/>
    <w:rsid w:val="0092558E"/>
    <w:rsid w:val="009315A8"/>
    <w:rsid w:val="00943A16"/>
    <w:rsid w:val="009442AE"/>
    <w:rsid w:val="0094676B"/>
    <w:rsid w:val="0094715F"/>
    <w:rsid w:val="00947CE2"/>
    <w:rsid w:val="00983A09"/>
    <w:rsid w:val="00987186"/>
    <w:rsid w:val="009932A0"/>
    <w:rsid w:val="009F018C"/>
    <w:rsid w:val="00A17F3F"/>
    <w:rsid w:val="00A257E6"/>
    <w:rsid w:val="00A420C0"/>
    <w:rsid w:val="00A47EE3"/>
    <w:rsid w:val="00A55624"/>
    <w:rsid w:val="00A64F34"/>
    <w:rsid w:val="00A65535"/>
    <w:rsid w:val="00A75450"/>
    <w:rsid w:val="00A75ABE"/>
    <w:rsid w:val="00A8518E"/>
    <w:rsid w:val="00A85E41"/>
    <w:rsid w:val="00A91C07"/>
    <w:rsid w:val="00A94CBC"/>
    <w:rsid w:val="00A95A32"/>
    <w:rsid w:val="00A968B2"/>
    <w:rsid w:val="00A975B7"/>
    <w:rsid w:val="00AA1389"/>
    <w:rsid w:val="00AA1443"/>
    <w:rsid w:val="00AB1A41"/>
    <w:rsid w:val="00AC5224"/>
    <w:rsid w:val="00AD7221"/>
    <w:rsid w:val="00AE6573"/>
    <w:rsid w:val="00AF28E0"/>
    <w:rsid w:val="00AF699C"/>
    <w:rsid w:val="00B00421"/>
    <w:rsid w:val="00B1184D"/>
    <w:rsid w:val="00B364B2"/>
    <w:rsid w:val="00B47B9E"/>
    <w:rsid w:val="00B52C8D"/>
    <w:rsid w:val="00B87853"/>
    <w:rsid w:val="00B92A66"/>
    <w:rsid w:val="00BA0841"/>
    <w:rsid w:val="00BA1F77"/>
    <w:rsid w:val="00BF6D40"/>
    <w:rsid w:val="00C06294"/>
    <w:rsid w:val="00C128F8"/>
    <w:rsid w:val="00C14DD2"/>
    <w:rsid w:val="00C23C30"/>
    <w:rsid w:val="00C2407A"/>
    <w:rsid w:val="00C27065"/>
    <w:rsid w:val="00C5303E"/>
    <w:rsid w:val="00C5323B"/>
    <w:rsid w:val="00C86D95"/>
    <w:rsid w:val="00C97B4E"/>
    <w:rsid w:val="00CA337A"/>
    <w:rsid w:val="00CC4188"/>
    <w:rsid w:val="00CC60A8"/>
    <w:rsid w:val="00CC6739"/>
    <w:rsid w:val="00CC691C"/>
    <w:rsid w:val="00CD159B"/>
    <w:rsid w:val="00CE0EF1"/>
    <w:rsid w:val="00CE29A6"/>
    <w:rsid w:val="00CE6461"/>
    <w:rsid w:val="00D06E39"/>
    <w:rsid w:val="00D1188C"/>
    <w:rsid w:val="00D235B3"/>
    <w:rsid w:val="00D30E4D"/>
    <w:rsid w:val="00D43A7A"/>
    <w:rsid w:val="00D478D9"/>
    <w:rsid w:val="00D52433"/>
    <w:rsid w:val="00D60483"/>
    <w:rsid w:val="00D6310B"/>
    <w:rsid w:val="00D66C46"/>
    <w:rsid w:val="00D71BDD"/>
    <w:rsid w:val="00D82FC0"/>
    <w:rsid w:val="00D935B0"/>
    <w:rsid w:val="00DA131B"/>
    <w:rsid w:val="00DB62AB"/>
    <w:rsid w:val="00DC18C7"/>
    <w:rsid w:val="00DD5737"/>
    <w:rsid w:val="00DD75AD"/>
    <w:rsid w:val="00E03688"/>
    <w:rsid w:val="00E4723B"/>
    <w:rsid w:val="00E52E4B"/>
    <w:rsid w:val="00E5414F"/>
    <w:rsid w:val="00E65B6E"/>
    <w:rsid w:val="00E73961"/>
    <w:rsid w:val="00E7481A"/>
    <w:rsid w:val="00E77620"/>
    <w:rsid w:val="00E81F66"/>
    <w:rsid w:val="00EC2248"/>
    <w:rsid w:val="00EC5984"/>
    <w:rsid w:val="00ED138B"/>
    <w:rsid w:val="00EE4D42"/>
    <w:rsid w:val="00EF0AEF"/>
    <w:rsid w:val="00F0333A"/>
    <w:rsid w:val="00F25432"/>
    <w:rsid w:val="00F45E7C"/>
    <w:rsid w:val="00F54CB2"/>
    <w:rsid w:val="00F6332C"/>
    <w:rsid w:val="00F75C5E"/>
    <w:rsid w:val="00F7773B"/>
    <w:rsid w:val="00F804BF"/>
    <w:rsid w:val="00F8187C"/>
    <w:rsid w:val="00F85465"/>
    <w:rsid w:val="00F9484C"/>
    <w:rsid w:val="00F9489A"/>
    <w:rsid w:val="00FA31B0"/>
    <w:rsid w:val="00FC1257"/>
    <w:rsid w:val="00FC2025"/>
    <w:rsid w:val="00FC3723"/>
    <w:rsid w:val="00FD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ZKI-P-2/80/2011 z 20.7.2011</_x010d__x002e_j_x002e_>
    <Vazby xmlns="97f9b7a7-b627-4f79-ba26-855b997cb174" xsi:nil="true"/>
    <Popis xmlns="97f9b7a7-b627-4f79-ba26-855b997cb174">Nedodržení podmínek pro ověřování výsledků zeměměřických činností. Poloha nebyla určena ze dvou nezávislých výsledků měření GNSS, v protokolu o výpočtu není původ vytyčovaných bodů, v zápisníku nedoloženo měření. Jiný správní delikt na úseku zeměměřictví ve smyslu ust. § 17b odst. 1 písm. c) bodu 1. zákona č. 200/1994 Sb. Sankce: 10.000,- Kč.</Popis>
    <Vytvo_x0159_en xmlns="97f9b7a7-b627-4f79-ba26-855b997cb174">2011-09-28T22:00:00+00:00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65A11-AA5C-4158-B281-94A670FAB1F3}"/>
</file>

<file path=customXml/itemProps2.xml><?xml version="1.0" encoding="utf-8"?>
<ds:datastoreItem xmlns:ds="http://schemas.openxmlformats.org/officeDocument/2006/customXml" ds:itemID="{87F8D792-81FB-4262-8029-A9E219123950}"/>
</file>

<file path=customXml/itemProps3.xml><?xml version="1.0" encoding="utf-8"?>
<ds:datastoreItem xmlns:ds="http://schemas.openxmlformats.org/officeDocument/2006/customXml" ds:itemID="{CF00A7F2-E9A9-44E4-807D-3BCBF6F8CEA0}"/>
</file>

<file path=customXml/itemProps4.xml><?xml version="1.0" encoding="utf-8"?>
<ds:datastoreItem xmlns:ds="http://schemas.openxmlformats.org/officeDocument/2006/customXml" ds:itemID="{CCF395CA-4ACD-463B-8A12-B84D2F8C0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1388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pekarskaj</dc:creator>
  <cp:keywords/>
  <dc:description/>
  <cp:lastModifiedBy>pekarskaj</cp:lastModifiedBy>
  <cp:revision>2</cp:revision>
  <cp:lastPrinted>2011-07-19T12:22:00Z</cp:lastPrinted>
  <dcterms:created xsi:type="dcterms:W3CDTF">2011-09-29T06:54:00Z</dcterms:created>
  <dcterms:modified xsi:type="dcterms:W3CDTF">2011-09-29T06:54:00Z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