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proofErr w:type="spellStart"/>
      <w:r w:rsidRPr="00CA337A">
        <w:rPr>
          <w:rFonts w:ascii="Arial" w:hAnsi="Arial" w:cs="Arial"/>
          <w:sz w:val="22"/>
          <w:szCs w:val="22"/>
        </w:rPr>
        <w:t>Radobyčická</w:t>
      </w:r>
      <w:proofErr w:type="spellEnd"/>
      <w:r w:rsidRPr="00CA337A">
        <w:rPr>
          <w:rFonts w:ascii="Arial" w:hAnsi="Arial" w:cs="Arial"/>
          <w:sz w:val="22"/>
          <w:szCs w:val="22"/>
        </w:rPr>
        <w:t xml:space="preserve"> 12, 301 00 Plzeň</w:t>
      </w:r>
    </w:p>
    <w:p w:rsidR="00CA337A" w:rsidRPr="00753ADA" w:rsidRDefault="00753ADA" w:rsidP="00753ADA">
      <w:pPr>
        <w:pStyle w:val="Podtitul"/>
        <w:shd w:val="clear" w:color="auto" w:fill="auto"/>
        <w:ind w:firstLine="0"/>
        <w:rPr>
          <w:rFonts w:ascii="Arial" w:hAnsi="Arial" w:cs="Arial"/>
          <w:sz w:val="16"/>
          <w:szCs w:val="16"/>
        </w:rPr>
      </w:pPr>
      <w:r w:rsidRPr="00753ADA">
        <w:rPr>
          <w:rFonts w:ascii="Arial" w:hAnsi="Arial" w:cs="Arial"/>
          <w:sz w:val="16"/>
          <w:szCs w:val="16"/>
        </w:rPr>
        <w:t xml:space="preserve">tel.: 377 162 111, </w:t>
      </w:r>
      <w:r w:rsidR="00CA337A" w:rsidRPr="00753ADA">
        <w:rPr>
          <w:rFonts w:ascii="Arial" w:hAnsi="Arial" w:cs="Arial"/>
          <w:sz w:val="16"/>
          <w:szCs w:val="16"/>
        </w:rPr>
        <w:t xml:space="preserve">fax: </w:t>
      </w:r>
      <w:r w:rsidRPr="00753ADA">
        <w:rPr>
          <w:rFonts w:ascii="Arial" w:hAnsi="Arial" w:cs="Arial"/>
          <w:sz w:val="16"/>
          <w:szCs w:val="16"/>
        </w:rPr>
        <w:t xml:space="preserve">377 162 193, </w:t>
      </w:r>
      <w:r w:rsidR="00CA337A" w:rsidRPr="00753ADA">
        <w:rPr>
          <w:rFonts w:ascii="Arial" w:hAnsi="Arial" w:cs="Arial"/>
          <w:sz w:val="16"/>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w:t>
      </w:r>
      <w:proofErr w:type="spellStart"/>
      <w:r w:rsidRPr="00012217">
        <w:rPr>
          <w:rFonts w:ascii="Arial" w:hAnsi="Arial" w:cs="Arial"/>
          <w:b/>
          <w:bCs/>
          <w:sz w:val="22"/>
        </w:rPr>
        <w:t>j</w:t>
      </w:r>
      <w:proofErr w:type="spellEnd"/>
      <w:r w:rsidRPr="00012217">
        <w:rPr>
          <w:rFonts w:ascii="Arial" w:hAnsi="Arial" w:cs="Arial"/>
          <w:b/>
          <w:bCs/>
          <w:sz w:val="22"/>
        </w:rPr>
        <w:t xml:space="preserve">.: </w:t>
      </w:r>
      <w:r w:rsidR="001906A8">
        <w:rPr>
          <w:rFonts w:ascii="Arial" w:hAnsi="Arial" w:cs="Arial"/>
          <w:b/>
          <w:bCs/>
          <w:sz w:val="22"/>
        </w:rPr>
        <w:t>ZKI</w:t>
      </w:r>
      <w:r w:rsidRPr="00012217">
        <w:rPr>
          <w:rFonts w:ascii="Arial" w:hAnsi="Arial" w:cs="Arial"/>
          <w:b/>
          <w:sz w:val="22"/>
          <w:szCs w:val="22"/>
        </w:rPr>
        <w:t>-P-</w:t>
      </w:r>
      <w:r w:rsidR="009106D2">
        <w:rPr>
          <w:rFonts w:ascii="Arial" w:hAnsi="Arial" w:cs="Arial"/>
          <w:b/>
          <w:sz w:val="22"/>
          <w:szCs w:val="22"/>
        </w:rPr>
        <w:t>6</w:t>
      </w:r>
      <w:r w:rsidRPr="00012217">
        <w:rPr>
          <w:rFonts w:ascii="Arial" w:hAnsi="Arial" w:cs="Arial"/>
          <w:b/>
          <w:sz w:val="22"/>
          <w:szCs w:val="22"/>
        </w:rPr>
        <w:t>/</w:t>
      </w:r>
      <w:r w:rsidR="009106D2">
        <w:rPr>
          <w:rFonts w:ascii="Arial" w:hAnsi="Arial" w:cs="Arial"/>
          <w:b/>
          <w:sz w:val="22"/>
          <w:szCs w:val="22"/>
        </w:rPr>
        <w:t>155</w:t>
      </w:r>
      <w:r w:rsidRPr="00012217">
        <w:rPr>
          <w:rFonts w:ascii="Arial" w:hAnsi="Arial" w:cs="Arial"/>
          <w:b/>
          <w:sz w:val="22"/>
          <w:szCs w:val="22"/>
        </w:rPr>
        <w:t>/20</w:t>
      </w:r>
      <w:r w:rsidR="005D27AE">
        <w:rPr>
          <w:rFonts w:ascii="Arial" w:hAnsi="Arial" w:cs="Arial"/>
          <w:b/>
          <w:sz w:val="22"/>
          <w:szCs w:val="22"/>
        </w:rPr>
        <w:t>1</w:t>
      </w:r>
      <w:r w:rsidR="00586ED0">
        <w:rPr>
          <w:rFonts w:ascii="Arial" w:hAnsi="Arial" w:cs="Arial"/>
          <w:b/>
          <w:sz w:val="22"/>
          <w:szCs w:val="22"/>
        </w:rPr>
        <w:t>1</w:t>
      </w:r>
    </w:p>
    <w:p w:rsidR="00012217" w:rsidRPr="00CC691C" w:rsidRDefault="00CC691C" w:rsidP="00CC691C">
      <w:pPr>
        <w:jc w:val="right"/>
        <w:rPr>
          <w:rFonts w:ascii="Arial" w:hAnsi="Arial" w:cs="Arial"/>
          <w:b/>
          <w:bCs/>
          <w:sz w:val="22"/>
          <w:szCs w:val="22"/>
        </w:rPr>
      </w:pPr>
      <w:r>
        <w:rPr>
          <w:b/>
          <w:bCs/>
        </w:rPr>
        <w:tab/>
      </w:r>
      <w:r>
        <w:rPr>
          <w:b/>
          <w:bCs/>
        </w:rPr>
        <w:tab/>
      </w:r>
      <w:r>
        <w:rPr>
          <w:b/>
          <w:bCs/>
        </w:rPr>
        <w:tab/>
      </w:r>
      <w:r>
        <w:rPr>
          <w:b/>
          <w:bCs/>
        </w:rPr>
        <w:tab/>
      </w:r>
      <w:r>
        <w:rPr>
          <w:b/>
          <w:bCs/>
        </w:rPr>
        <w:tab/>
      </w:r>
      <w:r>
        <w:rPr>
          <w:b/>
          <w:bCs/>
        </w:rPr>
        <w:tab/>
      </w:r>
      <w:r>
        <w:rPr>
          <w:b/>
          <w:bCs/>
        </w:rPr>
        <w:tab/>
      </w:r>
      <w:r>
        <w:rPr>
          <w:b/>
          <w:bCs/>
        </w:rPr>
        <w:tab/>
      </w:r>
      <w:r w:rsidR="00707DAB">
        <w:rPr>
          <w:rFonts w:ascii="Arial" w:hAnsi="Arial" w:cs="Arial"/>
          <w:b/>
          <w:bCs/>
          <w:sz w:val="22"/>
          <w:szCs w:val="22"/>
        </w:rPr>
        <w:t xml:space="preserve">V Plzni dne </w:t>
      </w:r>
      <w:proofErr w:type="gramStart"/>
      <w:r w:rsidR="009106D2">
        <w:rPr>
          <w:rFonts w:ascii="Arial" w:hAnsi="Arial" w:cs="Arial"/>
          <w:b/>
          <w:bCs/>
          <w:sz w:val="22"/>
          <w:szCs w:val="22"/>
        </w:rPr>
        <w:t>10</w:t>
      </w:r>
      <w:r w:rsidRPr="00CC691C">
        <w:rPr>
          <w:rFonts w:ascii="Arial" w:hAnsi="Arial" w:cs="Arial"/>
          <w:b/>
          <w:bCs/>
          <w:sz w:val="22"/>
          <w:szCs w:val="22"/>
        </w:rPr>
        <w:t>.</w:t>
      </w:r>
      <w:r w:rsidR="009E143B">
        <w:rPr>
          <w:rFonts w:ascii="Arial" w:hAnsi="Arial" w:cs="Arial"/>
          <w:b/>
          <w:bCs/>
          <w:sz w:val="22"/>
          <w:szCs w:val="22"/>
        </w:rPr>
        <w:t>6</w:t>
      </w:r>
      <w:r w:rsidRPr="00CC691C">
        <w:rPr>
          <w:rFonts w:ascii="Arial" w:hAnsi="Arial" w:cs="Arial"/>
          <w:b/>
          <w:bCs/>
          <w:sz w:val="22"/>
          <w:szCs w:val="22"/>
        </w:rPr>
        <w:t>.20</w:t>
      </w:r>
      <w:r w:rsidR="005D27AE">
        <w:rPr>
          <w:rFonts w:ascii="Arial" w:hAnsi="Arial" w:cs="Arial"/>
          <w:b/>
          <w:bCs/>
          <w:sz w:val="22"/>
          <w:szCs w:val="22"/>
        </w:rPr>
        <w:t>11</w:t>
      </w:r>
      <w:proofErr w:type="gramEnd"/>
    </w:p>
    <w:p w:rsidR="00CA337A" w:rsidRDefault="00CA337A" w:rsidP="00CA337A">
      <w:pPr>
        <w:ind w:right="743"/>
        <w:jc w:val="both"/>
        <w:rPr>
          <w:b/>
          <w:bCs/>
        </w:rPr>
      </w:pPr>
    </w:p>
    <w:p w:rsidR="00CA337A" w:rsidRDefault="00CA337A" w:rsidP="00CA337A">
      <w:pPr>
        <w:ind w:right="711"/>
        <w:jc w:val="both"/>
        <w:rPr>
          <w:sz w:val="28"/>
        </w:rPr>
      </w:pPr>
      <w:r>
        <w:rPr>
          <w:sz w:val="28"/>
        </w:rPr>
        <w:tab/>
      </w:r>
    </w:p>
    <w:p w:rsidR="00012217" w:rsidRPr="00012217" w:rsidRDefault="00012217" w:rsidP="00012217">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012217" w:rsidRDefault="00012217" w:rsidP="00012217">
      <w:pPr>
        <w:tabs>
          <w:tab w:val="left" w:pos="7320"/>
        </w:tabs>
        <w:jc w:val="both"/>
        <w:rPr>
          <w:rFonts w:ascii="Arial" w:hAnsi="Arial" w:cs="Arial"/>
          <w:sz w:val="23"/>
          <w:szCs w:val="23"/>
        </w:rPr>
      </w:pPr>
    </w:p>
    <w:p w:rsidR="00EF28A0" w:rsidRPr="00EF28A0" w:rsidRDefault="00EF28A0" w:rsidP="00012217">
      <w:pPr>
        <w:tabs>
          <w:tab w:val="left" w:pos="7320"/>
        </w:tabs>
        <w:jc w:val="both"/>
        <w:rPr>
          <w:rFonts w:ascii="Arial" w:hAnsi="Arial" w:cs="Arial"/>
          <w:sz w:val="22"/>
          <w:szCs w:val="22"/>
        </w:rPr>
      </w:pPr>
    </w:p>
    <w:p w:rsidR="00A8518E" w:rsidRPr="00EF28A0" w:rsidRDefault="00FF5B31" w:rsidP="00EF28A0">
      <w:pPr>
        <w:tabs>
          <w:tab w:val="left" w:pos="7320"/>
        </w:tabs>
        <w:ind w:left="1701" w:hanging="1701"/>
        <w:jc w:val="both"/>
        <w:rPr>
          <w:rFonts w:ascii="Arial" w:hAnsi="Arial" w:cs="Arial"/>
          <w:sz w:val="22"/>
          <w:szCs w:val="22"/>
        </w:rPr>
      </w:pPr>
      <w:r w:rsidRPr="00C80902">
        <w:rPr>
          <w:rFonts w:ascii="Arial" w:hAnsi="Arial" w:cs="Arial"/>
          <w:b/>
          <w:sz w:val="22"/>
          <w:szCs w:val="22"/>
        </w:rPr>
        <w:t>Účastní</w:t>
      </w:r>
      <w:r w:rsidR="00C80902" w:rsidRPr="00C80902">
        <w:rPr>
          <w:rFonts w:ascii="Arial" w:hAnsi="Arial" w:cs="Arial"/>
          <w:b/>
          <w:sz w:val="22"/>
          <w:szCs w:val="22"/>
        </w:rPr>
        <w:t>k</w:t>
      </w:r>
      <w:r w:rsidRPr="00C80902">
        <w:rPr>
          <w:rFonts w:ascii="Arial" w:hAnsi="Arial" w:cs="Arial"/>
          <w:b/>
          <w:sz w:val="22"/>
          <w:szCs w:val="22"/>
        </w:rPr>
        <w:t xml:space="preserve"> řízení:</w:t>
      </w:r>
      <w:r w:rsidRPr="00EF28A0">
        <w:rPr>
          <w:rFonts w:ascii="Arial" w:hAnsi="Arial" w:cs="Arial"/>
          <w:sz w:val="22"/>
          <w:szCs w:val="22"/>
        </w:rPr>
        <w:t xml:space="preserve"> </w:t>
      </w:r>
      <w:r w:rsidR="00EF28A0" w:rsidRPr="00EF28A0">
        <w:rPr>
          <w:rFonts w:ascii="Arial" w:hAnsi="Arial" w:cs="Arial"/>
          <w:sz w:val="22"/>
          <w:szCs w:val="22"/>
        </w:rPr>
        <w:t xml:space="preserve">1. </w:t>
      </w:r>
      <w:r w:rsidRPr="00EF28A0">
        <w:rPr>
          <w:rFonts w:ascii="Arial" w:hAnsi="Arial" w:cs="Arial"/>
          <w:sz w:val="22"/>
          <w:szCs w:val="22"/>
        </w:rPr>
        <w:t xml:space="preserve">Ing. </w:t>
      </w:r>
      <w:r w:rsidR="00A02EA1">
        <w:rPr>
          <w:rFonts w:ascii="Arial" w:hAnsi="Arial" w:cs="Arial"/>
          <w:sz w:val="22"/>
          <w:szCs w:val="22"/>
        </w:rPr>
        <w:t>XX.</w:t>
      </w:r>
    </w:p>
    <w:p w:rsidR="00012217" w:rsidRPr="00EF28A0" w:rsidRDefault="00012217" w:rsidP="00012217">
      <w:pPr>
        <w:spacing w:before="240"/>
        <w:jc w:val="both"/>
        <w:rPr>
          <w:rFonts w:ascii="Arial" w:hAnsi="Arial" w:cs="Arial"/>
          <w:sz w:val="22"/>
          <w:szCs w:val="22"/>
        </w:rPr>
      </w:pPr>
      <w:r w:rsidRPr="00EF28A0">
        <w:rPr>
          <w:rFonts w:ascii="Arial" w:hAnsi="Arial" w:cs="Arial"/>
          <w:sz w:val="22"/>
          <w:szCs w:val="22"/>
        </w:rPr>
        <w:t xml:space="preserve">Zeměměřický a katastrální inspektorát (dále jen ZKI) v Plzni, jako věcně a místně příslušný orgán státní správy podle </w:t>
      </w:r>
      <w:proofErr w:type="spellStart"/>
      <w:r w:rsidRPr="00EF28A0">
        <w:rPr>
          <w:rFonts w:ascii="Arial" w:hAnsi="Arial" w:cs="Arial"/>
          <w:sz w:val="22"/>
          <w:szCs w:val="22"/>
        </w:rPr>
        <w:t>ust</w:t>
      </w:r>
      <w:proofErr w:type="spellEnd"/>
      <w:r w:rsidRPr="00EF28A0">
        <w:rPr>
          <w:rFonts w:ascii="Arial" w:hAnsi="Arial" w:cs="Arial"/>
          <w:sz w:val="22"/>
          <w:szCs w:val="22"/>
        </w:rPr>
        <w:t>. § 4 písm. f) a přílohy č.</w:t>
      </w:r>
      <w:r w:rsidR="00233BE6" w:rsidRPr="00EF28A0">
        <w:rPr>
          <w:rFonts w:ascii="Arial" w:hAnsi="Arial" w:cs="Arial"/>
          <w:sz w:val="22"/>
          <w:szCs w:val="22"/>
        </w:rPr>
        <w:t xml:space="preserve"> </w:t>
      </w:r>
      <w:r w:rsidRPr="00EF28A0">
        <w:rPr>
          <w:rFonts w:ascii="Arial" w:hAnsi="Arial" w:cs="Arial"/>
          <w:sz w:val="22"/>
          <w:szCs w:val="22"/>
        </w:rPr>
        <w:t>1 zákona č. 359/92 Sb., o</w:t>
      </w:r>
      <w:r w:rsidRPr="00012217">
        <w:rPr>
          <w:rFonts w:ascii="Arial" w:hAnsi="Arial" w:cs="Arial"/>
          <w:sz w:val="22"/>
          <w:szCs w:val="21"/>
        </w:rPr>
        <w:t xml:space="preserve">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zákona č. 200/1994 </w:t>
      </w:r>
      <w:r w:rsidR="00693E4B" w:rsidRPr="00EF28A0">
        <w:rPr>
          <w:rFonts w:ascii="Arial" w:hAnsi="Arial" w:cs="Arial"/>
          <w:sz w:val="22"/>
          <w:szCs w:val="22"/>
        </w:rPr>
        <w:t>Sb., o zeměměřictví v platném znění, vedeném vůči Ing.</w:t>
      </w:r>
      <w:r w:rsidR="009106D2" w:rsidRPr="009106D2">
        <w:rPr>
          <w:rFonts w:ascii="Arial" w:hAnsi="Arial" w:cs="Arial"/>
          <w:sz w:val="22"/>
          <w:szCs w:val="22"/>
        </w:rPr>
        <w:t xml:space="preserve"> </w:t>
      </w:r>
      <w:r w:rsidR="00A02EA1">
        <w:rPr>
          <w:rFonts w:ascii="Arial" w:hAnsi="Arial" w:cs="Arial"/>
          <w:sz w:val="22"/>
          <w:szCs w:val="22"/>
        </w:rPr>
        <w:t>XX</w:t>
      </w:r>
      <w:r w:rsidR="00D03FCC">
        <w:rPr>
          <w:rFonts w:ascii="Arial" w:hAnsi="Arial" w:cs="Arial"/>
          <w:sz w:val="22"/>
        </w:rPr>
        <w:t>,</w:t>
      </w:r>
      <w:r w:rsidR="00C14DD2" w:rsidRPr="00EF28A0">
        <w:rPr>
          <w:rFonts w:ascii="Arial" w:hAnsi="Arial" w:cs="Arial"/>
          <w:sz w:val="22"/>
          <w:szCs w:val="22"/>
        </w:rPr>
        <w:t xml:space="preserve"> </w:t>
      </w:r>
      <w:r w:rsidRPr="00EF28A0">
        <w:rPr>
          <w:rFonts w:ascii="Arial" w:hAnsi="Arial" w:cs="Arial"/>
          <w:sz w:val="22"/>
          <w:szCs w:val="22"/>
        </w:rPr>
        <w:t>po zhodnoce</w:t>
      </w:r>
      <w:r w:rsidR="0023791F" w:rsidRPr="00EF28A0">
        <w:rPr>
          <w:rFonts w:ascii="Arial" w:hAnsi="Arial" w:cs="Arial"/>
          <w:sz w:val="22"/>
          <w:szCs w:val="22"/>
        </w:rPr>
        <w:t>ní všech zjištěných skutečností</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CA337A" w:rsidRDefault="00CA337A" w:rsidP="00CA337A">
      <w:pPr>
        <w:tabs>
          <w:tab w:val="left" w:pos="9180"/>
        </w:tabs>
        <w:jc w:val="both"/>
        <w:rPr>
          <w:rFonts w:ascii="Arial" w:hAnsi="Arial" w:cs="Arial"/>
          <w:b/>
          <w:bCs/>
          <w:sz w:val="22"/>
          <w:szCs w:val="22"/>
        </w:rPr>
      </w:pPr>
      <w:r w:rsidRPr="00EF28A0">
        <w:rPr>
          <w:rFonts w:ascii="Arial" w:hAnsi="Arial" w:cs="Arial"/>
          <w:b/>
          <w:bCs/>
          <w:sz w:val="22"/>
          <w:szCs w:val="22"/>
        </w:rPr>
        <w:t xml:space="preserve">1. </w:t>
      </w:r>
      <w:r w:rsidR="00EF28A0" w:rsidRPr="00EF28A0">
        <w:rPr>
          <w:rFonts w:ascii="Arial" w:hAnsi="Arial" w:cs="Arial"/>
          <w:b/>
          <w:sz w:val="22"/>
          <w:szCs w:val="22"/>
        </w:rPr>
        <w:t xml:space="preserve">Ing. </w:t>
      </w:r>
      <w:r w:rsidR="00A02EA1">
        <w:rPr>
          <w:rFonts w:ascii="Arial" w:hAnsi="Arial" w:cs="Arial"/>
          <w:b/>
          <w:sz w:val="22"/>
          <w:szCs w:val="22"/>
        </w:rPr>
        <w:t>XX</w:t>
      </w:r>
      <w:r w:rsidR="00D03FCC" w:rsidRPr="00D03FCC">
        <w:rPr>
          <w:rFonts w:ascii="Arial" w:hAnsi="Arial" w:cs="Arial"/>
          <w:b/>
          <w:sz w:val="22"/>
        </w:rPr>
        <w:t xml:space="preserve">, č. úředního oprávnění </w:t>
      </w:r>
      <w:proofErr w:type="spellStart"/>
      <w:r w:rsidR="00A02EA1">
        <w:rPr>
          <w:rFonts w:ascii="Arial" w:hAnsi="Arial" w:cs="Arial"/>
          <w:b/>
          <w:sz w:val="22"/>
        </w:rPr>
        <w:t>xxx</w:t>
      </w:r>
      <w:proofErr w:type="spellEnd"/>
      <w:r w:rsidR="00707DAB" w:rsidRPr="00EF28A0">
        <w:rPr>
          <w:rFonts w:ascii="Arial" w:hAnsi="Arial" w:cs="Arial"/>
          <w:b/>
          <w:sz w:val="22"/>
          <w:szCs w:val="22"/>
        </w:rPr>
        <w:t xml:space="preserve">, </w:t>
      </w:r>
      <w:r w:rsidRPr="00EF28A0">
        <w:rPr>
          <w:rFonts w:ascii="Arial" w:hAnsi="Arial" w:cs="Arial"/>
          <w:b/>
          <w:bCs/>
          <w:sz w:val="22"/>
          <w:szCs w:val="22"/>
        </w:rPr>
        <w:t>se dopustil</w:t>
      </w:r>
      <w:r w:rsidR="009106D2">
        <w:rPr>
          <w:rFonts w:ascii="Arial" w:hAnsi="Arial" w:cs="Arial"/>
          <w:b/>
          <w:bCs/>
          <w:sz w:val="22"/>
          <w:szCs w:val="22"/>
        </w:rPr>
        <w:t>a</w:t>
      </w:r>
      <w:r w:rsidRPr="00EF28A0">
        <w:rPr>
          <w:rFonts w:ascii="Arial" w:hAnsi="Arial" w:cs="Arial"/>
          <w:b/>
          <w:bCs/>
          <w:sz w:val="22"/>
          <w:szCs w:val="22"/>
        </w:rPr>
        <w:t xml:space="preserve"> porušení pořádku na úseku zeměměřictví – jiného správního deliktu podle § 17b odst.</w:t>
      </w:r>
      <w:r w:rsidR="00887FB6" w:rsidRPr="00EF28A0">
        <w:rPr>
          <w:rFonts w:ascii="Arial" w:hAnsi="Arial" w:cs="Arial"/>
          <w:b/>
          <w:bCs/>
          <w:sz w:val="22"/>
          <w:szCs w:val="22"/>
        </w:rPr>
        <w:t xml:space="preserve"> </w:t>
      </w:r>
      <w:r w:rsidRPr="00EF28A0">
        <w:rPr>
          <w:rFonts w:ascii="Arial" w:hAnsi="Arial" w:cs="Arial"/>
          <w:b/>
          <w:bCs/>
          <w:sz w:val="22"/>
          <w:szCs w:val="22"/>
        </w:rPr>
        <w:t>1 písmeno c) bod 1. zákona č. 200/1994 Sb., o zeměměřictví</w:t>
      </w:r>
      <w:r w:rsidR="00827B1D">
        <w:rPr>
          <w:rFonts w:ascii="Arial" w:hAnsi="Arial" w:cs="Arial"/>
          <w:b/>
          <w:bCs/>
          <w:sz w:val="22"/>
          <w:szCs w:val="22"/>
        </w:rPr>
        <w:t xml:space="preserve"> (zeměměřický zákon),</w:t>
      </w:r>
      <w:r w:rsidR="00693E4B" w:rsidRPr="00EF28A0">
        <w:rPr>
          <w:rFonts w:ascii="Arial" w:hAnsi="Arial" w:cs="Arial"/>
          <w:b/>
          <w:bCs/>
          <w:sz w:val="22"/>
          <w:szCs w:val="22"/>
        </w:rPr>
        <w:t xml:space="preserve"> v platném znění</w:t>
      </w:r>
      <w:r w:rsidR="00ED138B" w:rsidRPr="00EF28A0">
        <w:rPr>
          <w:rFonts w:ascii="Arial" w:hAnsi="Arial" w:cs="Arial"/>
          <w:b/>
          <w:bCs/>
          <w:sz w:val="22"/>
          <w:szCs w:val="22"/>
        </w:rPr>
        <w:t xml:space="preserve">, když </w:t>
      </w:r>
      <w:r w:rsidRPr="00EF28A0">
        <w:rPr>
          <w:rFonts w:ascii="Arial" w:hAnsi="Arial" w:cs="Arial"/>
          <w:b/>
          <w:bCs/>
          <w:sz w:val="22"/>
          <w:szCs w:val="22"/>
        </w:rPr>
        <w:t>nedodržel</w:t>
      </w:r>
      <w:r w:rsidR="009106D2">
        <w:rPr>
          <w:rFonts w:ascii="Arial" w:hAnsi="Arial" w:cs="Arial"/>
          <w:b/>
          <w:bCs/>
          <w:sz w:val="22"/>
          <w:szCs w:val="22"/>
        </w:rPr>
        <w:t>a</w:t>
      </w:r>
      <w:r w:rsidRPr="00EF28A0">
        <w:rPr>
          <w:rFonts w:ascii="Arial" w:hAnsi="Arial" w:cs="Arial"/>
          <w:b/>
          <w:bCs/>
          <w:sz w:val="22"/>
          <w:szCs w:val="22"/>
        </w:rPr>
        <w:t xml:space="preserve"> po</w:t>
      </w:r>
      <w:r w:rsidR="00ED138B" w:rsidRPr="00EF28A0">
        <w:rPr>
          <w:rFonts w:ascii="Arial" w:hAnsi="Arial" w:cs="Arial"/>
          <w:b/>
          <w:bCs/>
          <w:sz w:val="22"/>
          <w:szCs w:val="22"/>
        </w:rPr>
        <w:t>vinnosti</w:t>
      </w:r>
      <w:r w:rsidRPr="00EF28A0">
        <w:rPr>
          <w:rFonts w:ascii="Arial" w:hAnsi="Arial" w:cs="Arial"/>
          <w:b/>
          <w:bCs/>
          <w:sz w:val="22"/>
          <w:szCs w:val="22"/>
        </w:rPr>
        <w:t xml:space="preserve"> </w:t>
      </w:r>
      <w:r w:rsidR="000C1A0D" w:rsidRPr="00EF28A0">
        <w:rPr>
          <w:rFonts w:ascii="Arial" w:hAnsi="Arial" w:cs="Arial"/>
          <w:b/>
          <w:bCs/>
          <w:sz w:val="22"/>
          <w:szCs w:val="22"/>
        </w:rPr>
        <w:t xml:space="preserve">stanovené tímto zákonem </w:t>
      </w:r>
      <w:r w:rsidRPr="00EF28A0">
        <w:rPr>
          <w:rFonts w:ascii="Arial" w:hAnsi="Arial" w:cs="Arial"/>
          <w:b/>
          <w:bCs/>
          <w:sz w:val="22"/>
          <w:szCs w:val="22"/>
        </w:rPr>
        <w:t>pro ověřování výsledků zeměměřických činností využívaných pro katastr nemovitostí České republiky</w:t>
      </w:r>
      <w:r w:rsidR="002310D9">
        <w:rPr>
          <w:rFonts w:ascii="Arial" w:hAnsi="Arial" w:cs="Arial"/>
          <w:b/>
          <w:bCs/>
          <w:sz w:val="22"/>
          <w:szCs w:val="22"/>
        </w:rPr>
        <w:t xml:space="preserve">, konkrétně </w:t>
      </w:r>
      <w:proofErr w:type="spellStart"/>
      <w:r w:rsidR="002310D9">
        <w:rPr>
          <w:rFonts w:ascii="Arial" w:hAnsi="Arial" w:cs="Arial"/>
          <w:b/>
          <w:bCs/>
          <w:sz w:val="22"/>
          <w:szCs w:val="22"/>
        </w:rPr>
        <w:t>ust</w:t>
      </w:r>
      <w:proofErr w:type="spellEnd"/>
      <w:r w:rsidR="002310D9">
        <w:rPr>
          <w:rFonts w:ascii="Arial" w:hAnsi="Arial" w:cs="Arial"/>
          <w:b/>
          <w:bCs/>
          <w:sz w:val="22"/>
          <w:szCs w:val="22"/>
        </w:rPr>
        <w:t>. § 16 odst. 1 písm. a)</w:t>
      </w:r>
      <w:r w:rsidRPr="00EF28A0">
        <w:rPr>
          <w:rFonts w:ascii="Arial" w:hAnsi="Arial" w:cs="Arial"/>
          <w:b/>
          <w:bCs/>
          <w:sz w:val="22"/>
          <w:szCs w:val="22"/>
        </w:rPr>
        <w:t xml:space="preserve"> tím, že </w:t>
      </w:r>
      <w:r w:rsidR="009106D2">
        <w:rPr>
          <w:rFonts w:ascii="Arial" w:hAnsi="Arial" w:cs="Arial"/>
          <w:b/>
          <w:bCs/>
          <w:sz w:val="22"/>
          <w:szCs w:val="22"/>
        </w:rPr>
        <w:t>ověřila dne 10.3.2011</w:t>
      </w:r>
      <w:r w:rsidR="00DE0F87">
        <w:rPr>
          <w:rFonts w:ascii="Arial" w:hAnsi="Arial" w:cs="Arial"/>
          <w:b/>
          <w:bCs/>
          <w:sz w:val="22"/>
          <w:szCs w:val="22"/>
        </w:rPr>
        <w:t xml:space="preserve"> </w:t>
      </w:r>
      <w:r w:rsidR="009106D2">
        <w:rPr>
          <w:rFonts w:ascii="Arial" w:hAnsi="Arial" w:cs="Arial"/>
          <w:b/>
          <w:bCs/>
          <w:sz w:val="22"/>
          <w:szCs w:val="22"/>
        </w:rPr>
        <w:t xml:space="preserve">geometrický plán č. </w:t>
      </w:r>
      <w:proofErr w:type="spellStart"/>
      <w:r w:rsidR="00A02EA1">
        <w:rPr>
          <w:rFonts w:ascii="Arial" w:hAnsi="Arial" w:cs="Arial"/>
          <w:b/>
          <w:bCs/>
          <w:sz w:val="22"/>
          <w:szCs w:val="22"/>
        </w:rPr>
        <w:t>xxx</w:t>
      </w:r>
      <w:proofErr w:type="spellEnd"/>
      <w:r w:rsidR="009106D2">
        <w:rPr>
          <w:rFonts w:ascii="Arial" w:hAnsi="Arial" w:cs="Arial"/>
          <w:b/>
          <w:bCs/>
          <w:sz w:val="22"/>
          <w:szCs w:val="22"/>
        </w:rPr>
        <w:t xml:space="preserve"> v </w:t>
      </w:r>
      <w:proofErr w:type="gramStart"/>
      <w:r w:rsidR="009106D2">
        <w:rPr>
          <w:rFonts w:ascii="Arial" w:hAnsi="Arial" w:cs="Arial"/>
          <w:b/>
          <w:bCs/>
          <w:sz w:val="22"/>
          <w:szCs w:val="22"/>
        </w:rPr>
        <w:t>k.</w:t>
      </w:r>
      <w:proofErr w:type="spellStart"/>
      <w:r w:rsidR="009106D2">
        <w:rPr>
          <w:rFonts w:ascii="Arial" w:hAnsi="Arial" w:cs="Arial"/>
          <w:b/>
          <w:bCs/>
          <w:sz w:val="22"/>
          <w:szCs w:val="22"/>
        </w:rPr>
        <w:t>ú</w:t>
      </w:r>
      <w:proofErr w:type="spellEnd"/>
      <w:r w:rsidR="009106D2">
        <w:rPr>
          <w:rFonts w:ascii="Arial" w:hAnsi="Arial" w:cs="Arial"/>
          <w:b/>
          <w:bCs/>
          <w:sz w:val="22"/>
          <w:szCs w:val="22"/>
        </w:rPr>
        <w:t>.</w:t>
      </w:r>
      <w:proofErr w:type="gramEnd"/>
      <w:r w:rsidR="009106D2">
        <w:rPr>
          <w:rFonts w:ascii="Arial" w:hAnsi="Arial" w:cs="Arial"/>
          <w:b/>
          <w:bCs/>
          <w:sz w:val="22"/>
          <w:szCs w:val="22"/>
        </w:rPr>
        <w:t xml:space="preserve"> </w:t>
      </w:r>
      <w:proofErr w:type="spellStart"/>
      <w:r w:rsidR="00A02EA1">
        <w:rPr>
          <w:rFonts w:ascii="Arial" w:hAnsi="Arial" w:cs="Arial"/>
          <w:b/>
          <w:bCs/>
          <w:sz w:val="22"/>
          <w:szCs w:val="22"/>
        </w:rPr>
        <w:t>Xxx</w:t>
      </w:r>
      <w:proofErr w:type="spellEnd"/>
      <w:r w:rsidR="009106D2">
        <w:rPr>
          <w:rFonts w:ascii="Arial" w:hAnsi="Arial" w:cs="Arial"/>
          <w:b/>
          <w:bCs/>
          <w:sz w:val="22"/>
          <w:szCs w:val="22"/>
        </w:rPr>
        <w:t xml:space="preserve"> a následně dne 6.5.2011 geometrický plán č. </w:t>
      </w:r>
      <w:proofErr w:type="spellStart"/>
      <w:r w:rsidR="00A02EA1">
        <w:rPr>
          <w:rFonts w:ascii="Arial" w:hAnsi="Arial" w:cs="Arial"/>
          <w:b/>
          <w:bCs/>
          <w:sz w:val="22"/>
          <w:szCs w:val="22"/>
        </w:rPr>
        <w:t>yyy</w:t>
      </w:r>
      <w:proofErr w:type="spellEnd"/>
      <w:r w:rsidR="009106D2">
        <w:rPr>
          <w:rFonts w:ascii="Arial" w:hAnsi="Arial" w:cs="Arial"/>
          <w:b/>
          <w:bCs/>
          <w:sz w:val="22"/>
          <w:szCs w:val="22"/>
        </w:rPr>
        <w:t xml:space="preserve"> v </w:t>
      </w:r>
      <w:proofErr w:type="gramStart"/>
      <w:r w:rsidR="009106D2">
        <w:rPr>
          <w:rFonts w:ascii="Arial" w:hAnsi="Arial" w:cs="Arial"/>
          <w:b/>
          <w:bCs/>
          <w:sz w:val="22"/>
          <w:szCs w:val="22"/>
        </w:rPr>
        <w:t>k.</w:t>
      </w:r>
      <w:proofErr w:type="spellStart"/>
      <w:r w:rsidR="009106D2">
        <w:rPr>
          <w:rFonts w:ascii="Arial" w:hAnsi="Arial" w:cs="Arial"/>
          <w:b/>
          <w:bCs/>
          <w:sz w:val="22"/>
          <w:szCs w:val="22"/>
        </w:rPr>
        <w:t>ú</w:t>
      </w:r>
      <w:proofErr w:type="spellEnd"/>
      <w:r w:rsidR="009106D2">
        <w:rPr>
          <w:rFonts w:ascii="Arial" w:hAnsi="Arial" w:cs="Arial"/>
          <w:b/>
          <w:bCs/>
          <w:sz w:val="22"/>
          <w:szCs w:val="22"/>
        </w:rPr>
        <w:t>.</w:t>
      </w:r>
      <w:proofErr w:type="gramEnd"/>
      <w:r w:rsidR="009106D2">
        <w:rPr>
          <w:rFonts w:ascii="Arial" w:hAnsi="Arial" w:cs="Arial"/>
          <w:b/>
          <w:bCs/>
          <w:sz w:val="22"/>
          <w:szCs w:val="22"/>
        </w:rPr>
        <w:t xml:space="preserve"> </w:t>
      </w:r>
      <w:proofErr w:type="spellStart"/>
      <w:r w:rsidR="00A02EA1">
        <w:rPr>
          <w:rFonts w:ascii="Arial" w:hAnsi="Arial" w:cs="Arial"/>
          <w:b/>
          <w:bCs/>
          <w:sz w:val="22"/>
          <w:szCs w:val="22"/>
        </w:rPr>
        <w:t>Xxx</w:t>
      </w:r>
      <w:proofErr w:type="spellEnd"/>
      <w:r w:rsidR="005650E4">
        <w:rPr>
          <w:rFonts w:ascii="Arial" w:hAnsi="Arial" w:cs="Arial"/>
          <w:b/>
          <w:bCs/>
          <w:sz w:val="22"/>
          <w:szCs w:val="22"/>
        </w:rPr>
        <w:t xml:space="preserve">, </w:t>
      </w:r>
      <w:r w:rsidR="009106D2">
        <w:rPr>
          <w:rFonts w:ascii="Arial" w:hAnsi="Arial" w:cs="Arial"/>
          <w:b/>
          <w:bCs/>
          <w:sz w:val="22"/>
          <w:szCs w:val="22"/>
        </w:rPr>
        <w:t xml:space="preserve">které </w:t>
      </w:r>
      <w:r w:rsidR="004460E8">
        <w:rPr>
          <w:rFonts w:ascii="Arial" w:hAnsi="Arial" w:cs="Arial"/>
          <w:b/>
          <w:bCs/>
          <w:sz w:val="22"/>
          <w:szCs w:val="22"/>
        </w:rPr>
        <w:t>nesplňuj</w:t>
      </w:r>
      <w:r w:rsidR="009106D2">
        <w:rPr>
          <w:rFonts w:ascii="Arial" w:hAnsi="Arial" w:cs="Arial"/>
          <w:b/>
          <w:bCs/>
          <w:sz w:val="22"/>
          <w:szCs w:val="22"/>
        </w:rPr>
        <w:t>í</w:t>
      </w:r>
      <w:r w:rsidR="004460E8">
        <w:rPr>
          <w:rFonts w:ascii="Arial" w:hAnsi="Arial" w:cs="Arial"/>
          <w:b/>
          <w:bCs/>
          <w:sz w:val="22"/>
          <w:szCs w:val="22"/>
        </w:rPr>
        <w:t xml:space="preserve"> </w:t>
      </w:r>
      <w:r w:rsidR="00F10D16">
        <w:rPr>
          <w:rFonts w:ascii="Arial" w:hAnsi="Arial" w:cs="Arial"/>
          <w:b/>
          <w:bCs/>
          <w:sz w:val="22"/>
          <w:szCs w:val="22"/>
        </w:rPr>
        <w:t>po</w:t>
      </w:r>
      <w:r w:rsidR="009106D2">
        <w:rPr>
          <w:rFonts w:ascii="Arial" w:hAnsi="Arial" w:cs="Arial"/>
          <w:b/>
          <w:bCs/>
          <w:sz w:val="22"/>
          <w:szCs w:val="22"/>
        </w:rPr>
        <w:t>žadavk</w:t>
      </w:r>
      <w:r w:rsidR="00F10D16">
        <w:rPr>
          <w:rFonts w:ascii="Arial" w:hAnsi="Arial" w:cs="Arial"/>
          <w:b/>
          <w:bCs/>
          <w:sz w:val="22"/>
          <w:szCs w:val="22"/>
        </w:rPr>
        <w:t>y</w:t>
      </w:r>
      <w:r w:rsidR="004460E8">
        <w:rPr>
          <w:rFonts w:ascii="Arial" w:hAnsi="Arial" w:cs="Arial"/>
          <w:b/>
          <w:bCs/>
          <w:sz w:val="22"/>
          <w:szCs w:val="22"/>
        </w:rPr>
        <w:t xml:space="preserve"> </w:t>
      </w:r>
      <w:r w:rsidR="009106D2">
        <w:rPr>
          <w:rFonts w:ascii="Arial" w:hAnsi="Arial" w:cs="Arial"/>
          <w:b/>
          <w:bCs/>
          <w:sz w:val="22"/>
          <w:szCs w:val="22"/>
        </w:rPr>
        <w:t xml:space="preserve">stanovené </w:t>
      </w:r>
      <w:r w:rsidR="004460E8">
        <w:rPr>
          <w:rFonts w:ascii="Arial" w:hAnsi="Arial" w:cs="Arial"/>
          <w:b/>
          <w:bCs/>
          <w:sz w:val="22"/>
          <w:szCs w:val="22"/>
        </w:rPr>
        <w:t>vyhlášk</w:t>
      </w:r>
      <w:r w:rsidR="009106D2">
        <w:rPr>
          <w:rFonts w:ascii="Arial" w:hAnsi="Arial" w:cs="Arial"/>
          <w:b/>
          <w:bCs/>
          <w:sz w:val="22"/>
          <w:szCs w:val="22"/>
        </w:rPr>
        <w:t>ou</w:t>
      </w:r>
      <w:r w:rsidR="004460E8">
        <w:rPr>
          <w:rFonts w:ascii="Arial" w:hAnsi="Arial" w:cs="Arial"/>
          <w:b/>
          <w:bCs/>
          <w:sz w:val="22"/>
          <w:szCs w:val="22"/>
        </w:rPr>
        <w:t xml:space="preserve"> č. 26/2007 Sb. (katastrální vyhláška), v platném znění</w:t>
      </w:r>
      <w:r w:rsidR="00F10D16">
        <w:rPr>
          <w:rFonts w:ascii="Arial" w:hAnsi="Arial" w:cs="Arial"/>
          <w:b/>
          <w:bCs/>
          <w:sz w:val="22"/>
          <w:szCs w:val="22"/>
        </w:rPr>
        <w:t xml:space="preserve">, </w:t>
      </w:r>
      <w:r w:rsidR="009106D2">
        <w:rPr>
          <w:rFonts w:ascii="Arial" w:hAnsi="Arial" w:cs="Arial"/>
          <w:b/>
          <w:bCs/>
          <w:sz w:val="22"/>
          <w:szCs w:val="22"/>
        </w:rPr>
        <w:t xml:space="preserve">na </w:t>
      </w:r>
      <w:r w:rsidR="00F10D16">
        <w:rPr>
          <w:rFonts w:ascii="Arial" w:hAnsi="Arial" w:cs="Arial"/>
          <w:b/>
          <w:bCs/>
          <w:sz w:val="22"/>
          <w:szCs w:val="22"/>
        </w:rPr>
        <w:t>správnost a úplnost náležitostí</w:t>
      </w:r>
      <w:r w:rsidR="004460E8">
        <w:rPr>
          <w:rFonts w:ascii="Arial" w:hAnsi="Arial" w:cs="Arial"/>
          <w:b/>
          <w:bCs/>
          <w:sz w:val="22"/>
          <w:szCs w:val="22"/>
        </w:rPr>
        <w:t>.</w:t>
      </w:r>
    </w:p>
    <w:p w:rsidR="006E29E1" w:rsidRDefault="006E29E1" w:rsidP="00CA337A">
      <w:pPr>
        <w:tabs>
          <w:tab w:val="left" w:pos="9180"/>
        </w:tabs>
        <w:jc w:val="both"/>
        <w:rPr>
          <w:rFonts w:ascii="Arial" w:hAnsi="Arial" w:cs="Arial"/>
          <w:b/>
          <w:bCs/>
          <w:sz w:val="22"/>
          <w:szCs w:val="22"/>
        </w:rPr>
      </w:pPr>
    </w:p>
    <w:p w:rsidR="00CA337A" w:rsidRPr="00012217" w:rsidRDefault="00CA337A" w:rsidP="00CA337A">
      <w:pPr>
        <w:autoSpaceDE w:val="0"/>
        <w:autoSpaceDN w:val="0"/>
        <w:adjustRightInd w:val="0"/>
        <w:jc w:val="both"/>
        <w:rPr>
          <w:rFonts w:ascii="Arial" w:hAnsi="Arial" w:cs="Arial"/>
          <w:b/>
          <w:bCs/>
          <w:sz w:val="22"/>
          <w:szCs w:val="22"/>
        </w:rPr>
      </w:pPr>
      <w:r w:rsidRPr="00012217">
        <w:rPr>
          <w:rFonts w:ascii="Arial" w:hAnsi="Arial" w:cs="Arial"/>
          <w:b/>
          <w:bCs/>
          <w:sz w:val="22"/>
          <w:szCs w:val="22"/>
        </w:rPr>
        <w:t>2. Zeměměřický a katastrální inspektorát v Plzni ukládá podle § 17b odst. 2 zákona č. 200/1994 Sb., o zeměměřictví</w:t>
      </w:r>
      <w:r w:rsidR="00827B1D">
        <w:rPr>
          <w:rFonts w:ascii="Arial" w:hAnsi="Arial" w:cs="Arial"/>
          <w:b/>
          <w:bCs/>
          <w:sz w:val="22"/>
          <w:szCs w:val="22"/>
        </w:rPr>
        <w:t>,</w:t>
      </w:r>
      <w:r w:rsidR="00915482">
        <w:rPr>
          <w:rFonts w:ascii="Arial" w:hAnsi="Arial" w:cs="Arial"/>
          <w:b/>
          <w:bCs/>
          <w:sz w:val="22"/>
          <w:szCs w:val="22"/>
        </w:rPr>
        <w:t xml:space="preserve"> v platném znění</w:t>
      </w:r>
      <w:r w:rsidRPr="00012217">
        <w:rPr>
          <w:rFonts w:ascii="Arial" w:hAnsi="Arial" w:cs="Arial"/>
          <w:b/>
          <w:bCs/>
          <w:sz w:val="22"/>
          <w:szCs w:val="22"/>
        </w:rPr>
        <w:t xml:space="preserve">, za tento správní delikt Ing. </w:t>
      </w:r>
      <w:r w:rsidR="00A02EA1">
        <w:rPr>
          <w:rFonts w:ascii="Arial" w:hAnsi="Arial" w:cs="Arial"/>
          <w:b/>
          <w:bCs/>
          <w:sz w:val="22"/>
          <w:szCs w:val="22"/>
        </w:rPr>
        <w:t>XX</w:t>
      </w:r>
      <w:r w:rsidRPr="00012217">
        <w:rPr>
          <w:rFonts w:ascii="Arial" w:hAnsi="Arial" w:cs="Arial"/>
          <w:b/>
          <w:bCs/>
          <w:sz w:val="22"/>
          <w:szCs w:val="22"/>
        </w:rPr>
        <w:t xml:space="preserve"> </w:t>
      </w:r>
      <w:r w:rsidRPr="00012217">
        <w:rPr>
          <w:rFonts w:ascii="Arial" w:hAnsi="Arial" w:cs="Arial"/>
          <w:b/>
          <w:bCs/>
          <w:sz w:val="22"/>
          <w:szCs w:val="22"/>
          <w:u w:val="single"/>
        </w:rPr>
        <w:t xml:space="preserve">pokutu ve výši </w:t>
      </w:r>
      <w:r w:rsidR="00257FEF">
        <w:rPr>
          <w:rFonts w:ascii="Arial" w:hAnsi="Arial" w:cs="Arial"/>
          <w:b/>
          <w:bCs/>
          <w:sz w:val="22"/>
          <w:szCs w:val="22"/>
          <w:u w:val="single"/>
        </w:rPr>
        <w:t>20</w:t>
      </w:r>
      <w:r w:rsidRPr="00012217">
        <w:rPr>
          <w:rFonts w:ascii="Arial" w:hAnsi="Arial" w:cs="Arial"/>
          <w:b/>
          <w:bCs/>
          <w:sz w:val="22"/>
          <w:szCs w:val="22"/>
          <w:u w:val="single"/>
        </w:rPr>
        <w:t>.000,-Kč</w:t>
      </w:r>
      <w:r w:rsidRPr="00012217">
        <w:rPr>
          <w:rFonts w:ascii="Arial" w:hAnsi="Arial" w:cs="Arial"/>
          <w:b/>
          <w:bCs/>
          <w:sz w:val="22"/>
          <w:szCs w:val="22"/>
        </w:rPr>
        <w:t xml:space="preserve"> (slovy </w:t>
      </w:r>
      <w:proofErr w:type="spellStart"/>
      <w:r w:rsidR="00257FEF">
        <w:rPr>
          <w:rFonts w:ascii="Arial" w:hAnsi="Arial" w:cs="Arial"/>
          <w:b/>
          <w:bCs/>
          <w:sz w:val="22"/>
          <w:szCs w:val="22"/>
        </w:rPr>
        <w:t>dvacet</w:t>
      </w:r>
      <w:r w:rsidR="005F0161">
        <w:rPr>
          <w:rFonts w:ascii="Arial" w:hAnsi="Arial" w:cs="Arial"/>
          <w:b/>
          <w:bCs/>
          <w:sz w:val="22"/>
          <w:szCs w:val="22"/>
        </w:rPr>
        <w:t>tisíckorunčesk</w:t>
      </w:r>
      <w:r w:rsidRPr="00012217">
        <w:rPr>
          <w:rFonts w:ascii="Arial" w:hAnsi="Arial" w:cs="Arial"/>
          <w:b/>
          <w:bCs/>
          <w:sz w:val="22"/>
          <w:szCs w:val="22"/>
        </w:rPr>
        <w:t>ých</w:t>
      </w:r>
      <w:proofErr w:type="spellEnd"/>
      <w:r w:rsidRPr="00012217">
        <w:rPr>
          <w:rFonts w:ascii="Arial" w:hAnsi="Arial" w:cs="Arial"/>
          <w:b/>
          <w:bCs/>
          <w:sz w:val="22"/>
          <w:szCs w:val="22"/>
        </w:rPr>
        <w:t xml:space="preserve">). Pokuta je splatná do 30 dnů od nabytí právní moci tohoto rozhodnutí na účet u České národní banky, číslo účtu 3754-0007721361/0710, var. </w:t>
      </w:r>
      <w:proofErr w:type="gramStart"/>
      <w:r w:rsidRPr="00012217">
        <w:rPr>
          <w:rFonts w:ascii="Arial" w:hAnsi="Arial" w:cs="Arial"/>
          <w:b/>
          <w:bCs/>
          <w:sz w:val="22"/>
          <w:szCs w:val="22"/>
        </w:rPr>
        <w:t>symbol</w:t>
      </w:r>
      <w:proofErr w:type="gramEnd"/>
      <w:r w:rsidRPr="00012217">
        <w:rPr>
          <w:rFonts w:ascii="Arial" w:hAnsi="Arial" w:cs="Arial"/>
          <w:b/>
          <w:bCs/>
          <w:sz w:val="22"/>
          <w:szCs w:val="22"/>
        </w:rPr>
        <w:t xml:space="preserve">: rodné číslo, </w:t>
      </w:r>
      <w:proofErr w:type="spellStart"/>
      <w:r w:rsidRPr="00012217">
        <w:rPr>
          <w:rFonts w:ascii="Arial" w:hAnsi="Arial" w:cs="Arial"/>
          <w:b/>
          <w:bCs/>
          <w:sz w:val="22"/>
          <w:szCs w:val="22"/>
        </w:rPr>
        <w:t>konst</w:t>
      </w:r>
      <w:proofErr w:type="spellEnd"/>
      <w:r w:rsidRPr="00012217">
        <w:rPr>
          <w:rFonts w:ascii="Arial" w:hAnsi="Arial" w:cs="Arial"/>
          <w:b/>
          <w:bCs/>
          <w:sz w:val="22"/>
          <w:szCs w:val="22"/>
        </w:rPr>
        <w:t>. symbol: 1148 pro platby z účtu, 1149 pro platby složenkou.</w:t>
      </w:r>
    </w:p>
    <w:p w:rsidR="00CA337A" w:rsidRDefault="00CA337A" w:rsidP="00CA337A">
      <w:pPr>
        <w:tabs>
          <w:tab w:val="left" w:pos="9180"/>
        </w:tabs>
        <w:ind w:right="741"/>
        <w:jc w:val="both"/>
        <w:rPr>
          <w:b/>
          <w:bCs/>
          <w:szCs w:val="20"/>
        </w:rPr>
      </w:pPr>
    </w:p>
    <w:p w:rsidR="00CA337A" w:rsidRDefault="00CA337A" w:rsidP="00CA337A">
      <w:pPr>
        <w:tabs>
          <w:tab w:val="left" w:pos="9180"/>
        </w:tabs>
        <w:ind w:right="741"/>
        <w:jc w:val="both"/>
        <w:rPr>
          <w:b/>
          <w:bCs/>
          <w:szCs w:val="20"/>
        </w:rPr>
      </w:pPr>
    </w:p>
    <w:p w:rsidR="00E5414F" w:rsidRDefault="00E5414F" w:rsidP="00CA337A">
      <w:pPr>
        <w:tabs>
          <w:tab w:val="left" w:pos="9180"/>
        </w:tabs>
        <w:ind w:right="741"/>
        <w:jc w:val="both"/>
        <w:rPr>
          <w:b/>
          <w:bCs/>
          <w:szCs w:val="20"/>
        </w:rPr>
      </w:pPr>
    </w:p>
    <w:p w:rsidR="00E5414F" w:rsidRDefault="00E5414F" w:rsidP="00CA337A">
      <w:pPr>
        <w:tabs>
          <w:tab w:val="left" w:pos="9180"/>
        </w:tabs>
        <w:ind w:right="741"/>
        <w:jc w:val="both"/>
        <w:rPr>
          <w:b/>
          <w:bCs/>
          <w:szCs w:val="20"/>
        </w:rPr>
      </w:pPr>
    </w:p>
    <w:p w:rsidR="00E5414F" w:rsidRDefault="00043050" w:rsidP="0096745A">
      <w:pPr>
        <w:spacing w:after="200" w:line="276" w:lineRule="auto"/>
        <w:rPr>
          <w:rFonts w:ascii="Arial" w:hAnsi="Arial" w:cs="Arial"/>
          <w:b/>
          <w:spacing w:val="80"/>
          <w:szCs w:val="23"/>
        </w:rPr>
      </w:pPr>
      <w:r>
        <w:rPr>
          <w:rFonts w:ascii="Arial" w:hAnsi="Arial" w:cs="Arial"/>
          <w:b/>
          <w:spacing w:val="80"/>
          <w:szCs w:val="23"/>
        </w:rPr>
        <w:br w:type="page"/>
      </w:r>
      <w:r w:rsidR="00E5414F" w:rsidRPr="00E5414F">
        <w:rPr>
          <w:rFonts w:ascii="Arial" w:hAnsi="Arial" w:cs="Arial"/>
          <w:b/>
          <w:spacing w:val="80"/>
          <w:szCs w:val="23"/>
        </w:rPr>
        <w:lastRenderedPageBreak/>
        <w:t>Odůvodnění:</w:t>
      </w:r>
    </w:p>
    <w:p w:rsidR="00942F95" w:rsidRDefault="002B10AD" w:rsidP="00942F95">
      <w:pPr>
        <w:jc w:val="both"/>
        <w:rPr>
          <w:rFonts w:ascii="Arial" w:hAnsi="Arial" w:cs="Arial"/>
          <w:sz w:val="22"/>
          <w:szCs w:val="22"/>
        </w:rPr>
      </w:pPr>
      <w:r w:rsidRPr="00012217">
        <w:rPr>
          <w:rFonts w:ascii="Arial" w:hAnsi="Arial" w:cs="Arial"/>
          <w:sz w:val="22"/>
          <w:szCs w:val="21"/>
        </w:rPr>
        <w:t>ZKI</w:t>
      </w:r>
      <w:r>
        <w:rPr>
          <w:rFonts w:ascii="Arial" w:hAnsi="Arial" w:cs="Arial"/>
          <w:sz w:val="22"/>
          <w:szCs w:val="21"/>
        </w:rPr>
        <w:t xml:space="preserve"> v Plzni</w:t>
      </w:r>
      <w:r w:rsidRPr="00012217">
        <w:rPr>
          <w:rFonts w:ascii="Arial" w:hAnsi="Arial" w:cs="Arial"/>
          <w:sz w:val="22"/>
          <w:szCs w:val="21"/>
        </w:rPr>
        <w:t xml:space="preserve"> </w:t>
      </w:r>
      <w:r>
        <w:rPr>
          <w:rFonts w:ascii="Arial" w:hAnsi="Arial" w:cs="Arial"/>
          <w:sz w:val="22"/>
          <w:szCs w:val="21"/>
        </w:rPr>
        <w:t xml:space="preserve">provedl dne </w:t>
      </w:r>
      <w:proofErr w:type="gramStart"/>
      <w:r>
        <w:rPr>
          <w:rFonts w:ascii="Arial" w:hAnsi="Arial" w:cs="Arial"/>
          <w:sz w:val="22"/>
          <w:szCs w:val="21"/>
        </w:rPr>
        <w:t>26.4.</w:t>
      </w:r>
      <w:r>
        <w:rPr>
          <w:rFonts w:ascii="Arial" w:hAnsi="Arial" w:cs="Arial"/>
          <w:sz w:val="22"/>
        </w:rPr>
        <w:t>2011</w:t>
      </w:r>
      <w:proofErr w:type="gramEnd"/>
      <w:r>
        <w:rPr>
          <w:rFonts w:ascii="Arial" w:hAnsi="Arial" w:cs="Arial"/>
          <w:sz w:val="22"/>
        </w:rPr>
        <w:t xml:space="preserve"> dohled na ověření výsledků zeměměřických činností využívaných pro katastr nemovitostí </w:t>
      </w:r>
      <w:r w:rsidR="00CC6C0A">
        <w:rPr>
          <w:rFonts w:ascii="Arial" w:hAnsi="Arial" w:cs="Arial"/>
          <w:sz w:val="22"/>
        </w:rPr>
        <w:t xml:space="preserve">fyzickou osobou s </w:t>
      </w:r>
      <w:r>
        <w:rPr>
          <w:rFonts w:ascii="Arial" w:hAnsi="Arial" w:cs="Arial"/>
          <w:sz w:val="22"/>
        </w:rPr>
        <w:t>úředn</w:t>
      </w:r>
      <w:r w:rsidR="00CC6C0A">
        <w:rPr>
          <w:rFonts w:ascii="Arial" w:hAnsi="Arial" w:cs="Arial"/>
          <w:sz w:val="22"/>
        </w:rPr>
        <w:t>ím</w:t>
      </w:r>
      <w:r>
        <w:rPr>
          <w:rFonts w:ascii="Arial" w:hAnsi="Arial" w:cs="Arial"/>
          <w:sz w:val="22"/>
        </w:rPr>
        <w:t xml:space="preserve"> oprávněným (dále jen ÚOZI) ve smyslu </w:t>
      </w:r>
      <w:proofErr w:type="spellStart"/>
      <w:r>
        <w:rPr>
          <w:rFonts w:ascii="Arial" w:hAnsi="Arial" w:cs="Arial"/>
          <w:sz w:val="22"/>
        </w:rPr>
        <w:t>ust</w:t>
      </w:r>
      <w:proofErr w:type="spellEnd"/>
      <w:r>
        <w:rPr>
          <w:rFonts w:ascii="Arial" w:hAnsi="Arial" w:cs="Arial"/>
          <w:sz w:val="22"/>
        </w:rPr>
        <w:t xml:space="preserve">. § 16 odst. 2 zákona č. 200/1994 Sb., o zeměměřictví (dále jen „zeměměřický zákon“). Předmětem dohledu byl geometrický plán (dále jen GP) č. </w:t>
      </w:r>
      <w:proofErr w:type="spellStart"/>
      <w:r w:rsidR="00A02EA1">
        <w:rPr>
          <w:rFonts w:ascii="Arial" w:hAnsi="Arial" w:cs="Arial"/>
          <w:sz w:val="22"/>
        </w:rPr>
        <w:t>xxx</w:t>
      </w:r>
      <w:proofErr w:type="spellEnd"/>
      <w:r>
        <w:rPr>
          <w:rFonts w:ascii="Arial" w:hAnsi="Arial" w:cs="Arial"/>
          <w:sz w:val="22"/>
        </w:rPr>
        <w:t xml:space="preserve"> v </w:t>
      </w:r>
      <w:proofErr w:type="gramStart"/>
      <w:r>
        <w:rPr>
          <w:rFonts w:ascii="Arial" w:hAnsi="Arial" w:cs="Arial"/>
          <w:sz w:val="22"/>
        </w:rPr>
        <w:t>k.</w:t>
      </w:r>
      <w:proofErr w:type="spellStart"/>
      <w:r>
        <w:rPr>
          <w:rFonts w:ascii="Arial" w:hAnsi="Arial" w:cs="Arial"/>
          <w:sz w:val="22"/>
        </w:rPr>
        <w:t>ú</w:t>
      </w:r>
      <w:proofErr w:type="spellEnd"/>
      <w:r>
        <w:rPr>
          <w:rFonts w:ascii="Arial" w:hAnsi="Arial" w:cs="Arial"/>
          <w:sz w:val="22"/>
        </w:rPr>
        <w:t>.</w:t>
      </w:r>
      <w:proofErr w:type="gramEnd"/>
      <w:r>
        <w:rPr>
          <w:rFonts w:ascii="Arial" w:hAnsi="Arial" w:cs="Arial"/>
          <w:sz w:val="22"/>
        </w:rPr>
        <w:t xml:space="preserve"> </w:t>
      </w:r>
      <w:proofErr w:type="spellStart"/>
      <w:r w:rsidR="00A02EA1">
        <w:rPr>
          <w:rFonts w:ascii="Arial" w:hAnsi="Arial" w:cs="Arial"/>
          <w:sz w:val="22"/>
        </w:rPr>
        <w:t>Xxx</w:t>
      </w:r>
      <w:proofErr w:type="spellEnd"/>
      <w:r>
        <w:rPr>
          <w:rFonts w:ascii="Arial" w:hAnsi="Arial" w:cs="Arial"/>
          <w:sz w:val="22"/>
        </w:rPr>
        <w:t xml:space="preserve">, vyhotovený společností </w:t>
      </w:r>
      <w:proofErr w:type="spellStart"/>
      <w:r w:rsidR="00A02EA1">
        <w:rPr>
          <w:rFonts w:ascii="Arial" w:hAnsi="Arial" w:cs="Arial"/>
          <w:sz w:val="22"/>
        </w:rPr>
        <w:t>Xxx</w:t>
      </w:r>
      <w:proofErr w:type="spellEnd"/>
      <w:r>
        <w:rPr>
          <w:rFonts w:ascii="Arial" w:hAnsi="Arial" w:cs="Arial"/>
          <w:sz w:val="22"/>
        </w:rPr>
        <w:t>,</w:t>
      </w:r>
      <w:r>
        <w:rPr>
          <w:rFonts w:ascii="Arial" w:hAnsi="Arial" w:cs="Arial"/>
          <w:sz w:val="22"/>
          <w:szCs w:val="22"/>
        </w:rPr>
        <w:t xml:space="preserve"> a ověřený ÚOZI Ing. </w:t>
      </w:r>
      <w:r w:rsidR="00A02EA1">
        <w:rPr>
          <w:rFonts w:ascii="Arial" w:hAnsi="Arial" w:cs="Arial"/>
          <w:sz w:val="22"/>
          <w:szCs w:val="22"/>
        </w:rPr>
        <w:t>XX</w:t>
      </w:r>
      <w:r>
        <w:rPr>
          <w:rFonts w:ascii="Arial" w:hAnsi="Arial" w:cs="Arial"/>
          <w:sz w:val="22"/>
        </w:rPr>
        <w:t>,</w:t>
      </w:r>
      <w:r w:rsidRPr="008B0B71">
        <w:rPr>
          <w:rFonts w:ascii="Arial" w:hAnsi="Arial" w:cs="Arial"/>
          <w:sz w:val="32"/>
          <w:szCs w:val="22"/>
        </w:rPr>
        <w:t xml:space="preserve"> </w:t>
      </w:r>
      <w:r>
        <w:rPr>
          <w:rFonts w:ascii="Arial" w:hAnsi="Arial" w:cs="Arial"/>
          <w:sz w:val="22"/>
          <w:szCs w:val="22"/>
        </w:rPr>
        <w:t xml:space="preserve">číslo úředního oprávnění </w:t>
      </w:r>
      <w:proofErr w:type="spellStart"/>
      <w:r w:rsidR="00A02EA1">
        <w:rPr>
          <w:rFonts w:ascii="Arial" w:hAnsi="Arial" w:cs="Arial"/>
          <w:sz w:val="22"/>
          <w:szCs w:val="22"/>
        </w:rPr>
        <w:t>xxx</w:t>
      </w:r>
      <w:proofErr w:type="spellEnd"/>
      <w:r>
        <w:rPr>
          <w:rFonts w:ascii="Arial" w:hAnsi="Arial" w:cs="Arial"/>
          <w:sz w:val="22"/>
          <w:szCs w:val="22"/>
        </w:rPr>
        <w:t>.</w:t>
      </w:r>
      <w:r w:rsidR="00942F95" w:rsidRPr="00942F95">
        <w:rPr>
          <w:rFonts w:ascii="Arial" w:hAnsi="Arial" w:cs="Arial"/>
          <w:sz w:val="22"/>
          <w:szCs w:val="22"/>
        </w:rPr>
        <w:t xml:space="preserve"> </w:t>
      </w:r>
      <w:r w:rsidR="00942F95">
        <w:rPr>
          <w:rFonts w:ascii="Arial" w:hAnsi="Arial" w:cs="Arial"/>
          <w:sz w:val="22"/>
          <w:szCs w:val="22"/>
        </w:rPr>
        <w:t xml:space="preserve">Výsledkem dohledu byl protokol </w:t>
      </w:r>
      <w:proofErr w:type="spellStart"/>
      <w:proofErr w:type="gramStart"/>
      <w:r w:rsidR="00942F95">
        <w:rPr>
          <w:rFonts w:ascii="Arial" w:hAnsi="Arial" w:cs="Arial"/>
          <w:sz w:val="22"/>
          <w:szCs w:val="22"/>
        </w:rPr>
        <w:t>č.j</w:t>
      </w:r>
      <w:proofErr w:type="spellEnd"/>
      <w:r w:rsidR="00942F95">
        <w:rPr>
          <w:rFonts w:ascii="Arial" w:hAnsi="Arial" w:cs="Arial"/>
          <w:sz w:val="22"/>
          <w:szCs w:val="22"/>
        </w:rPr>
        <w:t>.</w:t>
      </w:r>
      <w:proofErr w:type="gramEnd"/>
      <w:r w:rsidR="00942F95">
        <w:rPr>
          <w:rFonts w:ascii="Arial" w:hAnsi="Arial" w:cs="Arial"/>
          <w:sz w:val="22"/>
          <w:szCs w:val="22"/>
        </w:rPr>
        <w:t xml:space="preserve"> </w:t>
      </w:r>
      <w:proofErr w:type="spellStart"/>
      <w:r w:rsidR="00A02EA1">
        <w:rPr>
          <w:rFonts w:ascii="Arial" w:hAnsi="Arial" w:cs="Arial"/>
          <w:sz w:val="22"/>
          <w:szCs w:val="22"/>
        </w:rPr>
        <w:t>xxx</w:t>
      </w:r>
      <w:proofErr w:type="spellEnd"/>
      <w:r w:rsidR="00942F95">
        <w:rPr>
          <w:rFonts w:ascii="Arial" w:hAnsi="Arial" w:cs="Arial"/>
          <w:sz w:val="22"/>
          <w:szCs w:val="22"/>
        </w:rPr>
        <w:t xml:space="preserve">, který byl zaslán ÚOZI dne 29.4.2011. Následně dne </w:t>
      </w:r>
      <w:proofErr w:type="gramStart"/>
      <w:r w:rsidR="00942F95">
        <w:rPr>
          <w:rFonts w:ascii="Arial" w:hAnsi="Arial" w:cs="Arial"/>
          <w:sz w:val="22"/>
          <w:szCs w:val="22"/>
        </w:rPr>
        <w:t>11.5.2011</w:t>
      </w:r>
      <w:proofErr w:type="gramEnd"/>
      <w:r w:rsidR="00942F95">
        <w:rPr>
          <w:rFonts w:ascii="Arial" w:hAnsi="Arial" w:cs="Arial"/>
          <w:sz w:val="22"/>
          <w:szCs w:val="22"/>
        </w:rPr>
        <w:t xml:space="preserve"> ZKI v Plzni obdržel vyjádření ÚOZI ze dne 5.5.2011 k jednotlivým bodům výše </w:t>
      </w:r>
      <w:r w:rsidR="00ED353A">
        <w:rPr>
          <w:rFonts w:ascii="Arial" w:hAnsi="Arial" w:cs="Arial"/>
          <w:sz w:val="22"/>
          <w:szCs w:val="22"/>
        </w:rPr>
        <w:t>uvedeného</w:t>
      </w:r>
      <w:r w:rsidR="00942F95">
        <w:rPr>
          <w:rFonts w:ascii="Arial" w:hAnsi="Arial" w:cs="Arial"/>
          <w:sz w:val="22"/>
          <w:szCs w:val="22"/>
        </w:rPr>
        <w:t xml:space="preserve"> protokolu o dohledu. Přílohou vyjádření byl nově vyhotovený opravný GP č. </w:t>
      </w:r>
      <w:proofErr w:type="spellStart"/>
      <w:r w:rsidR="00A02EA1">
        <w:rPr>
          <w:rFonts w:ascii="Arial" w:hAnsi="Arial" w:cs="Arial"/>
          <w:sz w:val="22"/>
          <w:szCs w:val="22"/>
        </w:rPr>
        <w:t>yyy</w:t>
      </w:r>
      <w:proofErr w:type="spellEnd"/>
      <w:r w:rsidR="00942F95">
        <w:rPr>
          <w:rFonts w:ascii="Arial" w:hAnsi="Arial" w:cs="Arial"/>
          <w:sz w:val="22"/>
          <w:szCs w:val="22"/>
        </w:rPr>
        <w:t xml:space="preserve"> v </w:t>
      </w:r>
      <w:proofErr w:type="gramStart"/>
      <w:r w:rsidR="00942F95">
        <w:rPr>
          <w:rFonts w:ascii="Arial" w:hAnsi="Arial" w:cs="Arial"/>
          <w:sz w:val="22"/>
          <w:szCs w:val="22"/>
        </w:rPr>
        <w:t>k.</w:t>
      </w:r>
      <w:proofErr w:type="spellStart"/>
      <w:r w:rsidR="00942F95">
        <w:rPr>
          <w:rFonts w:ascii="Arial" w:hAnsi="Arial" w:cs="Arial"/>
          <w:sz w:val="22"/>
          <w:szCs w:val="22"/>
        </w:rPr>
        <w:t>ú</w:t>
      </w:r>
      <w:proofErr w:type="spellEnd"/>
      <w:r w:rsidR="00942F95">
        <w:rPr>
          <w:rFonts w:ascii="Arial" w:hAnsi="Arial" w:cs="Arial"/>
          <w:sz w:val="22"/>
          <w:szCs w:val="22"/>
        </w:rPr>
        <w:t>.</w:t>
      </w:r>
      <w:proofErr w:type="gramEnd"/>
      <w:r w:rsidR="00942F95">
        <w:rPr>
          <w:rFonts w:ascii="Arial" w:hAnsi="Arial" w:cs="Arial"/>
          <w:sz w:val="22"/>
          <w:szCs w:val="22"/>
        </w:rPr>
        <w:t xml:space="preserve"> </w:t>
      </w:r>
      <w:proofErr w:type="spellStart"/>
      <w:r w:rsidR="00A02EA1">
        <w:rPr>
          <w:rFonts w:ascii="Arial" w:hAnsi="Arial" w:cs="Arial"/>
          <w:sz w:val="22"/>
          <w:szCs w:val="22"/>
        </w:rPr>
        <w:t>Xxx</w:t>
      </w:r>
      <w:proofErr w:type="spellEnd"/>
      <w:r w:rsidR="00942F95">
        <w:rPr>
          <w:rFonts w:ascii="Arial" w:hAnsi="Arial" w:cs="Arial"/>
          <w:sz w:val="22"/>
          <w:szCs w:val="22"/>
        </w:rPr>
        <w:t xml:space="preserve"> (včetně ZPMZ), který má nahr</w:t>
      </w:r>
      <w:r w:rsidR="00A02EA1">
        <w:rPr>
          <w:rFonts w:ascii="Arial" w:hAnsi="Arial" w:cs="Arial"/>
          <w:sz w:val="22"/>
          <w:szCs w:val="22"/>
        </w:rPr>
        <w:t xml:space="preserve">adit původní GP č. </w:t>
      </w:r>
      <w:proofErr w:type="spellStart"/>
      <w:r w:rsidR="00A02EA1">
        <w:rPr>
          <w:rFonts w:ascii="Arial" w:hAnsi="Arial" w:cs="Arial"/>
          <w:sz w:val="22"/>
          <w:szCs w:val="22"/>
        </w:rPr>
        <w:t>xxx</w:t>
      </w:r>
      <w:proofErr w:type="spellEnd"/>
      <w:r w:rsidR="00942F95">
        <w:rPr>
          <w:rFonts w:ascii="Arial" w:hAnsi="Arial" w:cs="Arial"/>
          <w:sz w:val="22"/>
          <w:szCs w:val="22"/>
        </w:rPr>
        <w:t xml:space="preserve">. ZKI v Plzni posoudil podaná vysvětlení ÚOZI k jednotlivým bodům protokolu o dohledu a dospěl k závěru, že některé její argumenty není možné akceptovat. Dále ZKI v Plzni přezkoumal nově vyhotovený GP č. </w:t>
      </w:r>
      <w:proofErr w:type="spellStart"/>
      <w:r w:rsidR="00A02EA1">
        <w:rPr>
          <w:rFonts w:ascii="Arial" w:hAnsi="Arial" w:cs="Arial"/>
          <w:sz w:val="22"/>
          <w:szCs w:val="22"/>
        </w:rPr>
        <w:t>yyy</w:t>
      </w:r>
      <w:proofErr w:type="spellEnd"/>
      <w:r w:rsidR="00942F95">
        <w:rPr>
          <w:rFonts w:ascii="Arial" w:hAnsi="Arial" w:cs="Arial"/>
          <w:sz w:val="22"/>
          <w:szCs w:val="22"/>
        </w:rPr>
        <w:t xml:space="preserve">, ve kterém opět zjistil závady. Podrobný výčet závad zjištěných v rámci provedeného dohledu včetně stanoviska ZKI v Plzni k některým bodům vyjádření ÚOZI ze dne </w:t>
      </w:r>
      <w:proofErr w:type="gramStart"/>
      <w:r w:rsidR="00942F95">
        <w:rPr>
          <w:rFonts w:ascii="Arial" w:hAnsi="Arial" w:cs="Arial"/>
          <w:sz w:val="22"/>
          <w:szCs w:val="22"/>
        </w:rPr>
        <w:t>5.5.2011</w:t>
      </w:r>
      <w:proofErr w:type="gramEnd"/>
      <w:r w:rsidR="00942F95">
        <w:rPr>
          <w:rFonts w:ascii="Arial" w:hAnsi="Arial" w:cs="Arial"/>
          <w:sz w:val="22"/>
          <w:szCs w:val="22"/>
        </w:rPr>
        <w:t xml:space="preserve"> a zjištěných nesrovnalostí v GP č. </w:t>
      </w:r>
      <w:proofErr w:type="spellStart"/>
      <w:r w:rsidR="00A02EA1">
        <w:rPr>
          <w:rFonts w:ascii="Arial" w:hAnsi="Arial" w:cs="Arial"/>
          <w:sz w:val="22"/>
          <w:szCs w:val="22"/>
        </w:rPr>
        <w:t>yyy</w:t>
      </w:r>
      <w:proofErr w:type="spellEnd"/>
      <w:r w:rsidR="00942F95">
        <w:rPr>
          <w:rFonts w:ascii="Arial" w:hAnsi="Arial" w:cs="Arial"/>
          <w:sz w:val="22"/>
          <w:szCs w:val="22"/>
        </w:rPr>
        <w:t xml:space="preserve"> </w:t>
      </w:r>
      <w:r w:rsidR="007318FD">
        <w:rPr>
          <w:rFonts w:ascii="Arial" w:hAnsi="Arial" w:cs="Arial"/>
          <w:sz w:val="22"/>
          <w:szCs w:val="22"/>
        </w:rPr>
        <w:t>je uveden v pr</w:t>
      </w:r>
      <w:r w:rsidR="00942F95">
        <w:rPr>
          <w:rFonts w:ascii="Arial" w:hAnsi="Arial" w:cs="Arial"/>
          <w:sz w:val="22"/>
          <w:szCs w:val="22"/>
        </w:rPr>
        <w:t>otokolu ze dne 27.5.2011</w:t>
      </w:r>
      <w:r w:rsidR="007318FD">
        <w:rPr>
          <w:rFonts w:ascii="Arial" w:hAnsi="Arial" w:cs="Arial"/>
          <w:sz w:val="22"/>
          <w:szCs w:val="22"/>
        </w:rPr>
        <w:t>.</w:t>
      </w:r>
      <w:r w:rsidR="00942F95">
        <w:rPr>
          <w:rFonts w:ascii="Arial" w:hAnsi="Arial" w:cs="Arial"/>
          <w:sz w:val="22"/>
          <w:szCs w:val="22"/>
        </w:rPr>
        <w:t xml:space="preserve"> </w:t>
      </w:r>
      <w:r w:rsidR="007318FD">
        <w:rPr>
          <w:rFonts w:ascii="Arial" w:hAnsi="Arial" w:cs="Arial"/>
          <w:sz w:val="22"/>
          <w:szCs w:val="22"/>
        </w:rPr>
        <w:t>P</w:t>
      </w:r>
      <w:r w:rsidR="00942F95">
        <w:rPr>
          <w:rFonts w:ascii="Arial" w:hAnsi="Arial" w:cs="Arial"/>
          <w:sz w:val="22"/>
          <w:szCs w:val="22"/>
        </w:rPr>
        <w:t xml:space="preserve">o zvážení všech skutečností v této věci </w:t>
      </w:r>
      <w:r w:rsidR="007318FD">
        <w:rPr>
          <w:rFonts w:ascii="Arial" w:hAnsi="Arial" w:cs="Arial"/>
          <w:sz w:val="22"/>
          <w:szCs w:val="22"/>
        </w:rPr>
        <w:t xml:space="preserve">ZKI v Plzni </w:t>
      </w:r>
      <w:r w:rsidR="00942F95">
        <w:rPr>
          <w:rFonts w:ascii="Arial" w:hAnsi="Arial" w:cs="Arial"/>
          <w:sz w:val="22"/>
          <w:szCs w:val="22"/>
        </w:rPr>
        <w:t xml:space="preserve">zahájil proti ÚOZI řízení o porušení pořádku na úseku zeměměřictví podle § 17b odst. 1 písm. c) bod 1. zeměměřického zákona. Oznámení o zahájení správního řízení bylo ÚOZI doručeno dne </w:t>
      </w:r>
      <w:proofErr w:type="gramStart"/>
      <w:r w:rsidR="00942F95">
        <w:rPr>
          <w:rFonts w:ascii="Arial" w:hAnsi="Arial" w:cs="Arial"/>
          <w:sz w:val="22"/>
          <w:szCs w:val="22"/>
        </w:rPr>
        <w:t>30.5.2011</w:t>
      </w:r>
      <w:proofErr w:type="gramEnd"/>
      <w:r w:rsidR="00942F95">
        <w:rPr>
          <w:rFonts w:ascii="Arial" w:hAnsi="Arial" w:cs="Arial"/>
          <w:sz w:val="22"/>
          <w:szCs w:val="22"/>
        </w:rPr>
        <w:t>,</w:t>
      </w:r>
      <w:r w:rsidR="00942F95" w:rsidRPr="00942F95">
        <w:rPr>
          <w:rFonts w:ascii="Arial" w:hAnsi="Arial" w:cs="Arial"/>
          <w:sz w:val="22"/>
          <w:szCs w:val="22"/>
        </w:rPr>
        <w:t xml:space="preserve"> </w:t>
      </w:r>
      <w:r w:rsidR="00942F95">
        <w:rPr>
          <w:rFonts w:ascii="Arial" w:hAnsi="Arial" w:cs="Arial"/>
          <w:sz w:val="22"/>
          <w:szCs w:val="22"/>
        </w:rPr>
        <w:t>a to včetně poučení o právech vyplývajících z </w:t>
      </w:r>
      <w:proofErr w:type="spellStart"/>
      <w:r w:rsidR="00942F95">
        <w:rPr>
          <w:rFonts w:ascii="Arial" w:hAnsi="Arial" w:cs="Arial"/>
          <w:sz w:val="22"/>
          <w:szCs w:val="22"/>
        </w:rPr>
        <w:t>ust</w:t>
      </w:r>
      <w:proofErr w:type="spellEnd"/>
      <w:r w:rsidR="00942F95">
        <w:rPr>
          <w:rFonts w:ascii="Arial" w:hAnsi="Arial" w:cs="Arial"/>
          <w:sz w:val="22"/>
          <w:szCs w:val="22"/>
        </w:rPr>
        <w:t xml:space="preserve">. § 36 a § 38 správního řádu. V příloze oznámení byl ÚOZI zaslán výše uvedený protokol ze dne </w:t>
      </w:r>
      <w:proofErr w:type="gramStart"/>
      <w:r w:rsidR="00942F95">
        <w:rPr>
          <w:rFonts w:ascii="Arial" w:hAnsi="Arial" w:cs="Arial"/>
          <w:sz w:val="22"/>
          <w:szCs w:val="22"/>
        </w:rPr>
        <w:t>27.5.2011</w:t>
      </w:r>
      <w:proofErr w:type="gramEnd"/>
      <w:r w:rsidR="00942F95">
        <w:rPr>
          <w:rFonts w:ascii="Arial" w:hAnsi="Arial" w:cs="Arial"/>
          <w:sz w:val="22"/>
          <w:szCs w:val="22"/>
        </w:rPr>
        <w:t>.</w:t>
      </w:r>
      <w:r w:rsidR="00BE39B1">
        <w:rPr>
          <w:rFonts w:ascii="Arial" w:hAnsi="Arial" w:cs="Arial"/>
          <w:sz w:val="22"/>
          <w:szCs w:val="22"/>
        </w:rPr>
        <w:t xml:space="preserve"> Dne </w:t>
      </w:r>
      <w:proofErr w:type="gramStart"/>
      <w:r w:rsidR="00BE39B1">
        <w:rPr>
          <w:rFonts w:ascii="Arial" w:hAnsi="Arial" w:cs="Arial"/>
          <w:sz w:val="22"/>
          <w:szCs w:val="22"/>
        </w:rPr>
        <w:t>6.6.2011</w:t>
      </w:r>
      <w:proofErr w:type="gramEnd"/>
      <w:r w:rsidR="00BE39B1">
        <w:rPr>
          <w:rFonts w:ascii="Arial" w:hAnsi="Arial" w:cs="Arial"/>
          <w:sz w:val="22"/>
          <w:szCs w:val="22"/>
        </w:rPr>
        <w:t xml:space="preserve"> se ÚOZI dostavila na ZKI v Plzni k ústnímu jednání, kdy s ní byly projednány zjištěné záva</w:t>
      </w:r>
      <w:r w:rsidR="007318FD">
        <w:rPr>
          <w:rFonts w:ascii="Arial" w:hAnsi="Arial" w:cs="Arial"/>
          <w:sz w:val="22"/>
          <w:szCs w:val="22"/>
        </w:rPr>
        <w:t xml:space="preserve">dy obou GP, přičemž GP č. </w:t>
      </w:r>
      <w:proofErr w:type="spellStart"/>
      <w:r w:rsidR="009501BB">
        <w:rPr>
          <w:rFonts w:ascii="Arial" w:hAnsi="Arial" w:cs="Arial"/>
          <w:sz w:val="22"/>
          <w:szCs w:val="22"/>
        </w:rPr>
        <w:t>yyy</w:t>
      </w:r>
      <w:proofErr w:type="spellEnd"/>
      <w:r w:rsidR="007318FD">
        <w:rPr>
          <w:rFonts w:ascii="Arial" w:hAnsi="Arial" w:cs="Arial"/>
          <w:sz w:val="22"/>
          <w:szCs w:val="22"/>
        </w:rPr>
        <w:t xml:space="preserve"> jí byl vrácen k přepracování s tím, že po opravě bude předložen na příslušné katastrální pracoviště </w:t>
      </w:r>
      <w:proofErr w:type="spellStart"/>
      <w:r w:rsidR="009501BB">
        <w:rPr>
          <w:rFonts w:ascii="Arial" w:hAnsi="Arial" w:cs="Arial"/>
          <w:sz w:val="22"/>
          <w:szCs w:val="22"/>
        </w:rPr>
        <w:t>Xxx</w:t>
      </w:r>
      <w:proofErr w:type="spellEnd"/>
      <w:r w:rsidR="007318FD">
        <w:rPr>
          <w:rFonts w:ascii="Arial" w:hAnsi="Arial" w:cs="Arial"/>
          <w:sz w:val="22"/>
          <w:szCs w:val="22"/>
        </w:rPr>
        <w:t xml:space="preserve">. </w:t>
      </w:r>
      <w:r w:rsidR="00F02F1E">
        <w:rPr>
          <w:rFonts w:ascii="Arial" w:hAnsi="Arial" w:cs="Arial"/>
          <w:sz w:val="22"/>
          <w:szCs w:val="22"/>
        </w:rPr>
        <w:t>Při ústním jednání byla ÚOZI seznámena s podklady pro vydání rozhodnutí v souladu s § 36 správního řádu.</w:t>
      </w:r>
    </w:p>
    <w:p w:rsidR="00F02F1E" w:rsidRDefault="00F02F1E" w:rsidP="00942F95">
      <w:pPr>
        <w:jc w:val="both"/>
        <w:rPr>
          <w:rFonts w:ascii="Arial" w:hAnsi="Arial" w:cs="Arial"/>
          <w:sz w:val="22"/>
          <w:szCs w:val="22"/>
        </w:rPr>
      </w:pPr>
    </w:p>
    <w:p w:rsidR="00884C73" w:rsidRDefault="00884C73" w:rsidP="00884C73">
      <w:pPr>
        <w:jc w:val="both"/>
        <w:rPr>
          <w:rFonts w:ascii="Arial" w:hAnsi="Arial" w:cs="Arial"/>
          <w:sz w:val="22"/>
          <w:szCs w:val="22"/>
        </w:rPr>
      </w:pPr>
      <w:r>
        <w:rPr>
          <w:rFonts w:ascii="Arial" w:hAnsi="Arial" w:cs="Arial"/>
          <w:sz w:val="22"/>
          <w:szCs w:val="22"/>
        </w:rPr>
        <w:t xml:space="preserve">Důvodem pro zahájení správního řízení bylo podezření ZKI v Plzni, že </w:t>
      </w:r>
      <w:r w:rsidR="00ED353A">
        <w:rPr>
          <w:rFonts w:ascii="Arial" w:hAnsi="Arial" w:cs="Arial"/>
          <w:sz w:val="22"/>
          <w:szCs w:val="22"/>
        </w:rPr>
        <w:t>ÚOZI</w:t>
      </w:r>
      <w:r>
        <w:rPr>
          <w:rFonts w:ascii="Arial" w:hAnsi="Arial" w:cs="Arial"/>
          <w:sz w:val="22"/>
          <w:szCs w:val="22"/>
        </w:rPr>
        <w:t xml:space="preserve"> při ověření</w:t>
      </w:r>
      <w:r w:rsidR="00FB6365">
        <w:rPr>
          <w:rFonts w:ascii="Arial" w:hAnsi="Arial" w:cs="Arial"/>
          <w:sz w:val="22"/>
          <w:szCs w:val="22"/>
        </w:rPr>
        <w:t xml:space="preserve"> GP č. </w:t>
      </w:r>
      <w:proofErr w:type="spellStart"/>
      <w:r w:rsidR="00FB6365">
        <w:rPr>
          <w:rFonts w:ascii="Arial" w:hAnsi="Arial" w:cs="Arial"/>
          <w:sz w:val="22"/>
          <w:szCs w:val="22"/>
        </w:rPr>
        <w:t>xxx</w:t>
      </w:r>
      <w:proofErr w:type="spellEnd"/>
      <w:r w:rsidR="00ED353A">
        <w:rPr>
          <w:rFonts w:ascii="Arial" w:hAnsi="Arial" w:cs="Arial"/>
          <w:sz w:val="22"/>
          <w:szCs w:val="22"/>
        </w:rPr>
        <w:t xml:space="preserve"> a č. </w:t>
      </w:r>
      <w:proofErr w:type="spellStart"/>
      <w:r w:rsidR="00FB6365">
        <w:rPr>
          <w:rFonts w:ascii="Arial" w:hAnsi="Arial" w:cs="Arial"/>
          <w:sz w:val="22"/>
          <w:szCs w:val="22"/>
        </w:rPr>
        <w:t>yyy</w:t>
      </w:r>
      <w:proofErr w:type="spellEnd"/>
      <w:r>
        <w:rPr>
          <w:rFonts w:ascii="Arial" w:hAnsi="Arial" w:cs="Arial"/>
          <w:sz w:val="22"/>
          <w:szCs w:val="22"/>
        </w:rPr>
        <w:t xml:space="preserve"> </w:t>
      </w:r>
      <w:r w:rsidR="00ED353A">
        <w:rPr>
          <w:rFonts w:ascii="Arial" w:hAnsi="Arial" w:cs="Arial"/>
          <w:sz w:val="22"/>
          <w:szCs w:val="22"/>
        </w:rPr>
        <w:t>v </w:t>
      </w:r>
      <w:proofErr w:type="gramStart"/>
      <w:r w:rsidR="00ED353A">
        <w:rPr>
          <w:rFonts w:ascii="Arial" w:hAnsi="Arial" w:cs="Arial"/>
          <w:sz w:val="22"/>
          <w:szCs w:val="22"/>
        </w:rPr>
        <w:t>k.</w:t>
      </w:r>
      <w:proofErr w:type="spellStart"/>
      <w:r w:rsidR="00ED353A">
        <w:rPr>
          <w:rFonts w:ascii="Arial" w:hAnsi="Arial" w:cs="Arial"/>
          <w:sz w:val="22"/>
          <w:szCs w:val="22"/>
        </w:rPr>
        <w:t>ú</w:t>
      </w:r>
      <w:proofErr w:type="spellEnd"/>
      <w:r w:rsidR="00ED353A">
        <w:rPr>
          <w:rFonts w:ascii="Arial" w:hAnsi="Arial" w:cs="Arial"/>
          <w:sz w:val="22"/>
          <w:szCs w:val="22"/>
        </w:rPr>
        <w:t>.</w:t>
      </w:r>
      <w:proofErr w:type="gramEnd"/>
      <w:r w:rsidR="00ED353A">
        <w:rPr>
          <w:rFonts w:ascii="Arial" w:hAnsi="Arial" w:cs="Arial"/>
          <w:sz w:val="22"/>
          <w:szCs w:val="22"/>
        </w:rPr>
        <w:t xml:space="preserve"> </w:t>
      </w:r>
      <w:proofErr w:type="spellStart"/>
      <w:r w:rsidR="00FB6365">
        <w:rPr>
          <w:rFonts w:ascii="Arial" w:hAnsi="Arial" w:cs="Arial"/>
          <w:sz w:val="22"/>
          <w:szCs w:val="22"/>
        </w:rPr>
        <w:t>Xxx</w:t>
      </w:r>
      <w:proofErr w:type="spellEnd"/>
      <w:r w:rsidR="00ED353A">
        <w:rPr>
          <w:rFonts w:ascii="Arial" w:hAnsi="Arial" w:cs="Arial"/>
          <w:sz w:val="22"/>
          <w:szCs w:val="22"/>
        </w:rPr>
        <w:t xml:space="preserve"> nedodržela povinnosti stanove</w:t>
      </w:r>
      <w:r>
        <w:rPr>
          <w:rFonts w:ascii="Arial" w:hAnsi="Arial" w:cs="Arial"/>
          <w:sz w:val="22"/>
          <w:szCs w:val="22"/>
        </w:rPr>
        <w:t>né v § 16 odst. 1 písm. a) zeměměřického zákona,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 K tomuto podezření vedly správní orgán</w:t>
      </w:r>
      <w:r w:rsidR="00ED353A">
        <w:rPr>
          <w:rFonts w:ascii="Arial" w:hAnsi="Arial" w:cs="Arial"/>
          <w:sz w:val="22"/>
          <w:szCs w:val="22"/>
        </w:rPr>
        <w:t xml:space="preserve"> zjištěné</w:t>
      </w:r>
      <w:r>
        <w:rPr>
          <w:rFonts w:ascii="Arial" w:hAnsi="Arial" w:cs="Arial"/>
          <w:sz w:val="22"/>
          <w:szCs w:val="22"/>
        </w:rPr>
        <w:t xml:space="preserve"> </w:t>
      </w:r>
      <w:r w:rsidR="00ED353A">
        <w:rPr>
          <w:rFonts w:ascii="Arial" w:hAnsi="Arial" w:cs="Arial"/>
          <w:sz w:val="22"/>
          <w:szCs w:val="22"/>
        </w:rPr>
        <w:t xml:space="preserve">závady obou GP i </w:t>
      </w:r>
      <w:r w:rsidR="00032EF4">
        <w:rPr>
          <w:rFonts w:ascii="Arial" w:hAnsi="Arial" w:cs="Arial"/>
          <w:sz w:val="22"/>
          <w:szCs w:val="22"/>
        </w:rPr>
        <w:t>podaná vysvětlení</w:t>
      </w:r>
      <w:r w:rsidR="00ED353A">
        <w:rPr>
          <w:rFonts w:ascii="Arial" w:hAnsi="Arial" w:cs="Arial"/>
          <w:sz w:val="22"/>
          <w:szCs w:val="22"/>
        </w:rPr>
        <w:t xml:space="preserve"> ÚOZI k někt</w:t>
      </w:r>
      <w:r w:rsidR="00032EF4">
        <w:rPr>
          <w:rFonts w:ascii="Arial" w:hAnsi="Arial" w:cs="Arial"/>
          <w:sz w:val="22"/>
          <w:szCs w:val="22"/>
        </w:rPr>
        <w:t>erým bodům protokolu o dohledu.</w:t>
      </w:r>
    </w:p>
    <w:p w:rsidR="00032EF4" w:rsidRDefault="00032EF4" w:rsidP="00884C73">
      <w:pPr>
        <w:jc w:val="both"/>
        <w:rPr>
          <w:rFonts w:ascii="Arial" w:hAnsi="Arial" w:cs="Arial"/>
          <w:sz w:val="22"/>
          <w:szCs w:val="22"/>
        </w:rPr>
      </w:pPr>
    </w:p>
    <w:p w:rsidR="00032EF4" w:rsidRDefault="00032EF4" w:rsidP="00884C73">
      <w:pPr>
        <w:jc w:val="both"/>
        <w:rPr>
          <w:rFonts w:ascii="Arial" w:hAnsi="Arial" w:cs="Arial"/>
          <w:sz w:val="22"/>
          <w:szCs w:val="22"/>
        </w:rPr>
      </w:pPr>
      <w:r>
        <w:rPr>
          <w:rFonts w:ascii="Arial" w:hAnsi="Arial" w:cs="Arial"/>
          <w:sz w:val="22"/>
          <w:szCs w:val="22"/>
        </w:rPr>
        <w:t xml:space="preserve">V rámci provedeného dohledu byly zjištěny následující závady GP č. </w:t>
      </w:r>
      <w:proofErr w:type="spellStart"/>
      <w:r w:rsidR="00FB6365">
        <w:rPr>
          <w:rFonts w:ascii="Arial" w:hAnsi="Arial" w:cs="Arial"/>
          <w:sz w:val="22"/>
          <w:szCs w:val="22"/>
        </w:rPr>
        <w:t>xxx</w:t>
      </w:r>
      <w:proofErr w:type="spellEnd"/>
      <w:r>
        <w:rPr>
          <w:rFonts w:ascii="Arial" w:hAnsi="Arial" w:cs="Arial"/>
          <w:sz w:val="22"/>
          <w:szCs w:val="22"/>
        </w:rPr>
        <w:t>:</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U bodu 754-8 jsou chybně uvedeny odlišné souřadnice obrazu oproti souřadnicím polohy. Tento lomový bod změny, jehož souřadnice polohy byly určeny měřením, neleží na dosavadní hranici, ani nebylo provedeno přiřazení změny dle bodu 16.27 přílohy k vyhlášce č. 26/2007 Sb. (dále jen </w:t>
      </w:r>
      <w:proofErr w:type="spellStart"/>
      <w:r>
        <w:rPr>
          <w:rFonts w:ascii="Arial" w:hAnsi="Arial" w:cs="Arial"/>
          <w:sz w:val="22"/>
        </w:rPr>
        <w:t>KatV</w:t>
      </w:r>
      <w:proofErr w:type="spellEnd"/>
      <w:r>
        <w:rPr>
          <w:rFonts w:ascii="Arial" w:hAnsi="Arial" w:cs="Arial"/>
          <w:sz w:val="22"/>
        </w:rPr>
        <w:t xml:space="preserve">), není tedy důvod vytvářet odlišné souřadnice obrazu. U bodu je navíc chybně uveden kód kvality 4 (správně má být 3).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13.9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overflowPunct w:val="0"/>
        <w:autoSpaceDE w:val="0"/>
        <w:autoSpaceDN w:val="0"/>
        <w:adjustRightInd w:val="0"/>
        <w:ind w:left="426"/>
        <w:jc w:val="both"/>
        <w:rPr>
          <w:rFonts w:ascii="Arial" w:hAnsi="Arial" w:cs="Arial"/>
          <w:sz w:val="22"/>
        </w:rPr>
      </w:pPr>
      <w:r>
        <w:rPr>
          <w:rFonts w:ascii="Arial" w:hAnsi="Arial" w:cs="Arial"/>
          <w:sz w:val="22"/>
        </w:rPr>
        <w:t xml:space="preserve">(Pozn. Pokud důvodem odlišných souřadnic obrazu bylo zachování přímky na hranici budovy v DKM, mohlo být toto řešeno jiným způsobem. Vzhledem k tomu, že hranice mezi </w:t>
      </w:r>
      <w:proofErr w:type="spellStart"/>
      <w:proofErr w:type="gramStart"/>
      <w:r>
        <w:rPr>
          <w:rFonts w:ascii="Arial" w:hAnsi="Arial" w:cs="Arial"/>
          <w:sz w:val="22"/>
        </w:rPr>
        <w:t>p.č</w:t>
      </w:r>
      <w:proofErr w:type="spellEnd"/>
      <w:r>
        <w:rPr>
          <w:rFonts w:ascii="Arial" w:hAnsi="Arial" w:cs="Arial"/>
          <w:sz w:val="22"/>
        </w:rPr>
        <w:t>.</w:t>
      </w:r>
      <w:proofErr w:type="gramEnd"/>
      <w:r>
        <w:rPr>
          <w:rFonts w:ascii="Arial" w:hAnsi="Arial" w:cs="Arial"/>
          <w:sz w:val="22"/>
        </w:rPr>
        <w:t xml:space="preserve"> 516 a 517/1 není vlastnická, mohl být upřesněn průběh této hranice zrušením bodu 685-749.)</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Dosavadní bod 685-805 (s evidovaným kódem kvality 3) byl kontrolně zaměřen pod číslem 754-65, byl přečíslován a nově určené souřadnice byly přiřazeny k tomuto bodu jako souřadnice polohy. Uvedený postup je chybný, neboť se jedná o dosavadní bod s kódem kvality 3, jeho</w:t>
      </w:r>
      <w:r w:rsidR="00FB6365">
        <w:rPr>
          <w:rFonts w:ascii="Arial" w:hAnsi="Arial" w:cs="Arial"/>
          <w:sz w:val="22"/>
        </w:rPr>
        <w:t>ž</w:t>
      </w:r>
      <w:r>
        <w:rPr>
          <w:rFonts w:ascii="Arial" w:hAnsi="Arial" w:cs="Arial"/>
          <w:sz w:val="22"/>
        </w:rPr>
        <w:t xml:space="preserve"> souřadnice polohy již byly určeny a u něhož mělo být provedeno pouze porovnání kontrolně určených souřadnic s dosavadními.</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V protokolu o výpočtech není doložen původ souřadnic nových bodů 754-52, 754-54 a 754-66.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16.19 písm. b)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Jedním z uvedených důvodů změny v popisovém poli GP i v záznamu podrobného měření změn (dále jen ZPMZ) je průběh vytyčené nebo vlastníky upřesněné hranice pozemků. Navrženou změnou však k žádnému zpřesnění geometrického a polohového určení nedochází, naopak v GP je uvedena poznámka o úpravě zaměřených souřadnic dle </w:t>
      </w:r>
      <w:r>
        <w:rPr>
          <w:rFonts w:ascii="Arial" w:hAnsi="Arial" w:cs="Arial"/>
          <w:sz w:val="22"/>
        </w:rPr>
        <w:lastRenderedPageBreak/>
        <w:t xml:space="preserve">dosavadního určení z důvodu nerealizovaného zpřesnění.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17.3 písm. a)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Vypočtené průsečíky 754-62 a 754-63 jsou uvedeny v GP a jsou součástí návrhu změny. Tyto body však nemají pro katastr žádný význam, neboť dosavadní hranice mezi </w:t>
      </w:r>
      <w:proofErr w:type="spellStart"/>
      <w:proofErr w:type="gramStart"/>
      <w:r>
        <w:rPr>
          <w:rFonts w:ascii="Arial" w:hAnsi="Arial" w:cs="Arial"/>
          <w:sz w:val="22"/>
        </w:rPr>
        <w:t>p.č</w:t>
      </w:r>
      <w:proofErr w:type="spellEnd"/>
      <w:r>
        <w:rPr>
          <w:rFonts w:ascii="Arial" w:hAnsi="Arial" w:cs="Arial"/>
          <w:sz w:val="22"/>
        </w:rPr>
        <w:t>.</w:t>
      </w:r>
      <w:proofErr w:type="gramEnd"/>
      <w:r>
        <w:rPr>
          <w:rFonts w:ascii="Arial" w:hAnsi="Arial" w:cs="Arial"/>
          <w:sz w:val="22"/>
        </w:rPr>
        <w:t xml:space="preserve"> 517/1 a 812 se ruší. Vytvoření těchto bodů (s kódem kvality 8) a jejich uvedení v návrhu změny pouze bezdůvodně snižuje přesnost nového geometrického a polohového určení předmětných pozemků. Porušeno </w:t>
      </w:r>
      <w:proofErr w:type="spellStart"/>
      <w:r>
        <w:rPr>
          <w:rFonts w:ascii="Arial" w:hAnsi="Arial" w:cs="Arial"/>
          <w:sz w:val="22"/>
        </w:rPr>
        <w:t>ust</w:t>
      </w:r>
      <w:proofErr w:type="spellEnd"/>
      <w:r>
        <w:rPr>
          <w:rFonts w:ascii="Arial" w:hAnsi="Arial" w:cs="Arial"/>
          <w:sz w:val="22"/>
        </w:rPr>
        <w:t xml:space="preserve">. § 71 odst. 1 </w:t>
      </w:r>
      <w:proofErr w:type="spellStart"/>
      <w:r>
        <w:rPr>
          <w:rFonts w:ascii="Arial" w:hAnsi="Arial" w:cs="Arial"/>
          <w:sz w:val="22"/>
        </w:rPr>
        <w:t>KatV</w:t>
      </w:r>
      <w:proofErr w:type="spellEnd"/>
      <w:r>
        <w:rPr>
          <w:rFonts w:ascii="Arial" w:hAnsi="Arial" w:cs="Arial"/>
          <w:sz w:val="22"/>
        </w:rPr>
        <w:t>.</w:t>
      </w:r>
    </w:p>
    <w:p w:rsidR="00032EF4" w:rsidRPr="00D93FCA"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V souvislosti s vytvořením bodů 754-62 a 754-63 byla též nesprávně určena výměra parcely č. 516. Výpočet výměry uvedené parcely měl být proveden bez těchto vložených bodů, tedy s kódem způsobu určení 2. Následně mělo být provedeno vyrovnání dílů číselně určené výměry. Porušeno </w:t>
      </w:r>
      <w:proofErr w:type="spellStart"/>
      <w:r>
        <w:rPr>
          <w:rFonts w:ascii="Arial" w:hAnsi="Arial" w:cs="Arial"/>
          <w:sz w:val="22"/>
        </w:rPr>
        <w:t>ust</w:t>
      </w:r>
      <w:proofErr w:type="spellEnd"/>
      <w:r>
        <w:rPr>
          <w:rFonts w:ascii="Arial" w:hAnsi="Arial" w:cs="Arial"/>
          <w:sz w:val="22"/>
        </w:rPr>
        <w:t xml:space="preserve">. § 77 odst. 2 písm. a) a bodu 14.7 písm. a)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Bod 754-15 byl polárně zaměřen a následně vyrovnán na dosavadní hranici evidovanou v katastru s přesností odpovídající kódu kvality 3. Přesto je u tohoto bodu chybně uveden kód kvality 7.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13.9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Další zaměřený bod 754-16 je v seznamu souřadnic ZPMZ uveden též s kódem kvality 7, a to bez zjevného důvodu (leží na dosavadní hranici s přesností odpovídající kódu kvality 8). Vzhledem k tomu, že tento bod není součástí návrhu změny, měly být u něj uvedeny pouze souřadnice polohy bez kódu kvality.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16.20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Chybný kód kvality 7 je uváděn také u lomového bodu změny 754-56, který neleží na dosavadní hranici a jeho souřadnice byly určeny ortogonální metodou s přesností odpovídající kódu kvality 3.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13.9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Není doložen zápisník měřených údajů.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16.1 písm. c)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Není zřejmé, jakým způsobem byly v terénu měřeny doložené kontrolní oměrné z bodů 754-62, 754-63 a 685-747, které dle náčrtu ZPMZ nejsou v terénu znatelné, ani není doloženo jejich vytyčení. Porušeno </w:t>
      </w:r>
      <w:proofErr w:type="spellStart"/>
      <w:r>
        <w:rPr>
          <w:rFonts w:ascii="Arial" w:hAnsi="Arial" w:cs="Arial"/>
          <w:sz w:val="22"/>
        </w:rPr>
        <w:t>ust</w:t>
      </w:r>
      <w:proofErr w:type="spellEnd"/>
      <w:r>
        <w:rPr>
          <w:rFonts w:ascii="Arial" w:hAnsi="Arial" w:cs="Arial"/>
          <w:sz w:val="22"/>
        </w:rPr>
        <w:t xml:space="preserve">. § 71 odst. 7 </w:t>
      </w:r>
      <w:proofErr w:type="spellStart"/>
      <w:r>
        <w:rPr>
          <w:rFonts w:ascii="Arial" w:hAnsi="Arial" w:cs="Arial"/>
          <w:sz w:val="22"/>
        </w:rPr>
        <w:t>KatV</w:t>
      </w:r>
      <w:proofErr w:type="spellEnd"/>
      <w:r>
        <w:rPr>
          <w:rFonts w:ascii="Arial" w:hAnsi="Arial" w:cs="Arial"/>
          <w:sz w:val="22"/>
        </w:rPr>
        <w:t>.</w:t>
      </w:r>
    </w:p>
    <w:p w:rsidR="00032EF4" w:rsidRPr="00F209A3"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 xml:space="preserve">Z náčrtu ZPMZ není zřejmé, co označuje hodnota 0.54 uvedená v parcele č. 812. Zde by bylo vhodné vyhotovit detail situace.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16.13 přílohy </w:t>
      </w:r>
      <w:proofErr w:type="spellStart"/>
      <w:r>
        <w:rPr>
          <w:rFonts w:ascii="Arial" w:hAnsi="Arial" w:cs="Arial"/>
          <w:sz w:val="22"/>
        </w:rPr>
        <w:t>KatV</w:t>
      </w:r>
      <w:proofErr w:type="spellEnd"/>
      <w:r>
        <w:rPr>
          <w:rFonts w:ascii="Arial" w:hAnsi="Arial" w:cs="Arial"/>
          <w:sz w:val="22"/>
        </w:rPr>
        <w:t>.</w:t>
      </w:r>
    </w:p>
    <w:p w:rsidR="00032EF4" w:rsidRPr="00F209A3"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sidRPr="00F209A3">
        <w:rPr>
          <w:rFonts w:ascii="Arial" w:hAnsi="Arial" w:cs="Arial"/>
          <w:sz w:val="22"/>
        </w:rPr>
        <w:t>Doložená dokumentace o vytyčení obsahuje t</w:t>
      </w:r>
      <w:r>
        <w:rPr>
          <w:rFonts w:ascii="Arial" w:hAnsi="Arial" w:cs="Arial"/>
          <w:sz w:val="22"/>
        </w:rPr>
        <w:t>aké</w:t>
      </w:r>
      <w:r w:rsidRPr="00F209A3">
        <w:rPr>
          <w:rFonts w:ascii="Arial" w:hAnsi="Arial" w:cs="Arial"/>
          <w:sz w:val="22"/>
        </w:rPr>
        <w:t xml:space="preserve"> řadu zá</w:t>
      </w:r>
      <w:r>
        <w:rPr>
          <w:rFonts w:ascii="Arial" w:hAnsi="Arial" w:cs="Arial"/>
          <w:sz w:val="22"/>
        </w:rPr>
        <w:t>v</w:t>
      </w:r>
      <w:r w:rsidRPr="00F209A3">
        <w:rPr>
          <w:rFonts w:ascii="Arial" w:hAnsi="Arial" w:cs="Arial"/>
          <w:sz w:val="22"/>
        </w:rPr>
        <w:t>a</w:t>
      </w:r>
      <w:r>
        <w:rPr>
          <w:rFonts w:ascii="Arial" w:hAnsi="Arial" w:cs="Arial"/>
          <w:sz w:val="22"/>
        </w:rPr>
        <w:t>d</w:t>
      </w:r>
      <w:r w:rsidRPr="00F209A3">
        <w:rPr>
          <w:rFonts w:ascii="Arial" w:hAnsi="Arial" w:cs="Arial"/>
          <w:sz w:val="22"/>
        </w:rPr>
        <w:t xml:space="preserve"> a nesrovnalostí:</w:t>
      </w:r>
    </w:p>
    <w:p w:rsidR="00032EF4" w:rsidRDefault="00032EF4" w:rsidP="00032EF4">
      <w:pPr>
        <w:pStyle w:val="Odstavecseseznamem"/>
        <w:numPr>
          <w:ilvl w:val="0"/>
          <w:numId w:val="27"/>
        </w:numPr>
        <w:overflowPunct w:val="0"/>
        <w:autoSpaceDE w:val="0"/>
        <w:autoSpaceDN w:val="0"/>
        <w:adjustRightInd w:val="0"/>
        <w:ind w:left="709" w:hanging="283"/>
        <w:jc w:val="both"/>
        <w:rPr>
          <w:rFonts w:ascii="Arial" w:hAnsi="Arial" w:cs="Arial"/>
          <w:sz w:val="22"/>
        </w:rPr>
      </w:pPr>
      <w:r>
        <w:rPr>
          <w:rFonts w:ascii="Arial" w:hAnsi="Arial" w:cs="Arial"/>
          <w:sz w:val="22"/>
        </w:rPr>
        <w:t xml:space="preserve">K vytyčení nebyl pozván vlastník pozemku </w:t>
      </w:r>
      <w:proofErr w:type="spellStart"/>
      <w:proofErr w:type="gramStart"/>
      <w:r>
        <w:rPr>
          <w:rFonts w:ascii="Arial" w:hAnsi="Arial" w:cs="Arial"/>
          <w:sz w:val="22"/>
        </w:rPr>
        <w:t>p.č</w:t>
      </w:r>
      <w:proofErr w:type="spellEnd"/>
      <w:r>
        <w:rPr>
          <w:rFonts w:ascii="Arial" w:hAnsi="Arial" w:cs="Arial"/>
          <w:sz w:val="22"/>
        </w:rPr>
        <w:t>.</w:t>
      </w:r>
      <w:proofErr w:type="gramEnd"/>
      <w:r>
        <w:rPr>
          <w:rFonts w:ascii="Arial" w:hAnsi="Arial" w:cs="Arial"/>
          <w:sz w:val="22"/>
        </w:rPr>
        <w:t xml:space="preserve"> 517/1. Porušeno </w:t>
      </w:r>
      <w:proofErr w:type="spellStart"/>
      <w:r>
        <w:rPr>
          <w:rFonts w:ascii="Arial" w:hAnsi="Arial" w:cs="Arial"/>
          <w:sz w:val="22"/>
        </w:rPr>
        <w:t>ust</w:t>
      </w:r>
      <w:proofErr w:type="spellEnd"/>
      <w:r>
        <w:rPr>
          <w:rFonts w:ascii="Arial" w:hAnsi="Arial" w:cs="Arial"/>
          <w:sz w:val="22"/>
        </w:rPr>
        <w:t xml:space="preserve">. § 86 odst. 1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7"/>
        </w:numPr>
        <w:overflowPunct w:val="0"/>
        <w:autoSpaceDE w:val="0"/>
        <w:autoSpaceDN w:val="0"/>
        <w:adjustRightInd w:val="0"/>
        <w:ind w:left="709" w:hanging="283"/>
        <w:jc w:val="both"/>
        <w:rPr>
          <w:rFonts w:ascii="Arial" w:hAnsi="Arial" w:cs="Arial"/>
          <w:sz w:val="22"/>
        </w:rPr>
      </w:pPr>
      <w:r>
        <w:rPr>
          <w:rFonts w:ascii="Arial" w:hAnsi="Arial" w:cs="Arial"/>
          <w:sz w:val="22"/>
        </w:rPr>
        <w:t xml:space="preserve">V protokolu o vytyčení je uvedeno, že byl vytyčen bod č. 55 na vlastnické hranici mezi </w:t>
      </w:r>
      <w:proofErr w:type="spellStart"/>
      <w:proofErr w:type="gramStart"/>
      <w:r>
        <w:rPr>
          <w:rFonts w:ascii="Arial" w:hAnsi="Arial" w:cs="Arial"/>
          <w:sz w:val="22"/>
        </w:rPr>
        <w:t>p.č</w:t>
      </w:r>
      <w:proofErr w:type="spellEnd"/>
      <w:r>
        <w:rPr>
          <w:rFonts w:ascii="Arial" w:hAnsi="Arial" w:cs="Arial"/>
          <w:sz w:val="22"/>
        </w:rPr>
        <w:t>.</w:t>
      </w:r>
      <w:proofErr w:type="gramEnd"/>
      <w:r>
        <w:rPr>
          <w:rFonts w:ascii="Arial" w:hAnsi="Arial" w:cs="Arial"/>
          <w:sz w:val="22"/>
        </w:rPr>
        <w:t xml:space="preserve"> 812 a 767/2. Tato hranice však není vlastnická.</w:t>
      </w:r>
    </w:p>
    <w:p w:rsidR="00032EF4" w:rsidRDefault="00032EF4" w:rsidP="00032EF4">
      <w:pPr>
        <w:pStyle w:val="Odstavecseseznamem"/>
        <w:numPr>
          <w:ilvl w:val="0"/>
          <w:numId w:val="27"/>
        </w:numPr>
        <w:overflowPunct w:val="0"/>
        <w:autoSpaceDE w:val="0"/>
        <w:autoSpaceDN w:val="0"/>
        <w:adjustRightInd w:val="0"/>
        <w:ind w:left="709" w:hanging="283"/>
        <w:jc w:val="both"/>
        <w:rPr>
          <w:rFonts w:ascii="Arial" w:hAnsi="Arial" w:cs="Arial"/>
          <w:sz w:val="22"/>
        </w:rPr>
      </w:pPr>
      <w:r>
        <w:rPr>
          <w:rFonts w:ascii="Arial" w:hAnsi="Arial" w:cs="Arial"/>
          <w:sz w:val="22"/>
        </w:rPr>
        <w:t>V popisu vytyčovacích prací je popsáno určení souřadnic bodu č. 55, nikoli však bodu č. 15. Dle tohoto popisu byly souřadnice bodu č. 55 získány výpočtem průsečíku dvou přímek, které nejsou nijak specifikovány, navíc dle protokolu o výpočtech byly souřadnice tohoto bodu určeny zaměřením ortogonální metodou.</w:t>
      </w:r>
    </w:p>
    <w:p w:rsidR="00032EF4" w:rsidRDefault="00032EF4" w:rsidP="00032EF4">
      <w:pPr>
        <w:pStyle w:val="Odstavecseseznamem"/>
        <w:numPr>
          <w:ilvl w:val="0"/>
          <w:numId w:val="27"/>
        </w:numPr>
        <w:overflowPunct w:val="0"/>
        <w:autoSpaceDE w:val="0"/>
        <w:autoSpaceDN w:val="0"/>
        <w:adjustRightInd w:val="0"/>
        <w:ind w:left="709" w:hanging="283"/>
        <w:jc w:val="both"/>
        <w:rPr>
          <w:rFonts w:ascii="Arial" w:hAnsi="Arial" w:cs="Arial"/>
          <w:sz w:val="22"/>
        </w:rPr>
      </w:pPr>
      <w:r>
        <w:rPr>
          <w:rFonts w:ascii="Arial" w:hAnsi="Arial" w:cs="Arial"/>
          <w:sz w:val="22"/>
        </w:rPr>
        <w:t xml:space="preserve">Dle popisu vytyčovacích prací byly body vytyčeny ortogonální metodou, což však není doloženo v protokolu o výpočtech (chybí ortogonální vytyčovací prvky). Porušeno </w:t>
      </w:r>
      <w:proofErr w:type="spellStart"/>
      <w:r>
        <w:rPr>
          <w:rFonts w:ascii="Arial" w:hAnsi="Arial" w:cs="Arial"/>
          <w:sz w:val="22"/>
        </w:rPr>
        <w:t>ust</w:t>
      </w:r>
      <w:proofErr w:type="spellEnd"/>
      <w:r>
        <w:rPr>
          <w:rFonts w:ascii="Arial" w:hAnsi="Arial" w:cs="Arial"/>
          <w:sz w:val="22"/>
        </w:rPr>
        <w:t xml:space="preserve">. </w:t>
      </w:r>
      <w:proofErr w:type="gramStart"/>
      <w:r>
        <w:rPr>
          <w:rFonts w:ascii="Arial" w:hAnsi="Arial" w:cs="Arial"/>
          <w:sz w:val="22"/>
        </w:rPr>
        <w:t>bodu</w:t>
      </w:r>
      <w:proofErr w:type="gramEnd"/>
      <w:r>
        <w:rPr>
          <w:rFonts w:ascii="Arial" w:hAnsi="Arial" w:cs="Arial"/>
          <w:sz w:val="22"/>
        </w:rPr>
        <w:t xml:space="preserve"> 16.19 písm. c) přílohy </w:t>
      </w:r>
      <w:proofErr w:type="spellStart"/>
      <w:r>
        <w:rPr>
          <w:rFonts w:ascii="Arial" w:hAnsi="Arial" w:cs="Arial"/>
          <w:sz w:val="22"/>
        </w:rPr>
        <w:t>KatV</w:t>
      </w:r>
      <w:proofErr w:type="spellEnd"/>
      <w:r>
        <w:rPr>
          <w:rFonts w:ascii="Arial" w:hAnsi="Arial" w:cs="Arial"/>
          <w:sz w:val="22"/>
        </w:rPr>
        <w:t>.</w:t>
      </w:r>
    </w:p>
    <w:p w:rsidR="00032EF4" w:rsidRDefault="00032EF4" w:rsidP="00032EF4">
      <w:pPr>
        <w:pStyle w:val="Odstavecseseznamem"/>
        <w:numPr>
          <w:ilvl w:val="0"/>
          <w:numId w:val="27"/>
        </w:numPr>
        <w:overflowPunct w:val="0"/>
        <w:autoSpaceDE w:val="0"/>
        <w:autoSpaceDN w:val="0"/>
        <w:adjustRightInd w:val="0"/>
        <w:ind w:left="709" w:hanging="283"/>
        <w:jc w:val="both"/>
        <w:rPr>
          <w:rFonts w:ascii="Arial" w:hAnsi="Arial" w:cs="Arial"/>
          <w:sz w:val="22"/>
        </w:rPr>
      </w:pPr>
      <w:r>
        <w:rPr>
          <w:rFonts w:ascii="Arial" w:hAnsi="Arial" w:cs="Arial"/>
          <w:sz w:val="22"/>
        </w:rPr>
        <w:t xml:space="preserve">Ve vytyčovacím náčrtu jsou zobrazeny nové hranice tenkou čarou (bez slučky), přičemž rušené hranice nejsou škrtnuté. Náčrt tak nevyjadřuje dosavadní ani navrhovaný stav katastrální mapy. Vytyčovací náčrt musí vždy vycházet z dosavadního stavu v katastru. Porušen bod č. 16.28 přílohy </w:t>
      </w:r>
      <w:proofErr w:type="spellStart"/>
      <w:r>
        <w:rPr>
          <w:rFonts w:ascii="Arial" w:hAnsi="Arial" w:cs="Arial"/>
          <w:sz w:val="22"/>
        </w:rPr>
        <w:t>KatV</w:t>
      </w:r>
      <w:proofErr w:type="spellEnd"/>
      <w:r>
        <w:rPr>
          <w:rFonts w:ascii="Arial" w:hAnsi="Arial" w:cs="Arial"/>
          <w:sz w:val="22"/>
        </w:rPr>
        <w:t>.</w:t>
      </w:r>
    </w:p>
    <w:p w:rsidR="00032EF4" w:rsidRPr="00F07B35" w:rsidRDefault="00032EF4" w:rsidP="00032EF4">
      <w:pPr>
        <w:pStyle w:val="Odstavecseseznamem"/>
        <w:numPr>
          <w:ilvl w:val="0"/>
          <w:numId w:val="27"/>
        </w:numPr>
        <w:overflowPunct w:val="0"/>
        <w:autoSpaceDE w:val="0"/>
        <w:autoSpaceDN w:val="0"/>
        <w:adjustRightInd w:val="0"/>
        <w:ind w:left="709" w:hanging="283"/>
        <w:jc w:val="both"/>
        <w:rPr>
          <w:rFonts w:ascii="Arial" w:hAnsi="Arial" w:cs="Arial"/>
          <w:sz w:val="22"/>
        </w:rPr>
      </w:pPr>
      <w:r w:rsidRPr="00F07B35">
        <w:rPr>
          <w:rFonts w:ascii="Arial" w:hAnsi="Arial" w:cs="Arial"/>
          <w:sz w:val="22"/>
        </w:rPr>
        <w:t xml:space="preserve">V protokolu o vytyčení je uvedeno jiné číslo zakázky než v ostatních částech dokumentace. </w:t>
      </w:r>
    </w:p>
    <w:p w:rsidR="00032EF4" w:rsidRDefault="00032EF4" w:rsidP="00032EF4">
      <w:pPr>
        <w:pStyle w:val="Odstavecseseznamem"/>
        <w:numPr>
          <w:ilvl w:val="0"/>
          <w:numId w:val="26"/>
        </w:numPr>
        <w:overflowPunct w:val="0"/>
        <w:autoSpaceDE w:val="0"/>
        <w:autoSpaceDN w:val="0"/>
        <w:adjustRightInd w:val="0"/>
        <w:ind w:left="426" w:hanging="426"/>
        <w:jc w:val="both"/>
        <w:rPr>
          <w:rFonts w:ascii="Arial" w:hAnsi="Arial" w:cs="Arial"/>
          <w:sz w:val="22"/>
        </w:rPr>
      </w:pPr>
      <w:r>
        <w:rPr>
          <w:rFonts w:ascii="Arial" w:hAnsi="Arial" w:cs="Arial"/>
          <w:sz w:val="22"/>
        </w:rPr>
        <w:t>Měření GNSS:</w:t>
      </w:r>
    </w:p>
    <w:p w:rsidR="00032EF4" w:rsidRDefault="00032EF4" w:rsidP="00032EF4">
      <w:pPr>
        <w:pStyle w:val="Odstavecseseznamem"/>
        <w:numPr>
          <w:ilvl w:val="0"/>
          <w:numId w:val="28"/>
        </w:numPr>
        <w:overflowPunct w:val="0"/>
        <w:autoSpaceDE w:val="0"/>
        <w:autoSpaceDN w:val="0"/>
        <w:adjustRightInd w:val="0"/>
        <w:ind w:left="709" w:hanging="283"/>
        <w:jc w:val="both"/>
        <w:rPr>
          <w:rFonts w:ascii="Arial" w:hAnsi="Arial" w:cs="Arial"/>
          <w:sz w:val="22"/>
        </w:rPr>
      </w:pPr>
      <w:r>
        <w:rPr>
          <w:rFonts w:ascii="Arial" w:hAnsi="Arial" w:cs="Arial"/>
          <w:sz w:val="22"/>
        </w:rPr>
        <w:t xml:space="preserve">Je doložen protokol určení podrobných bodů technologií GNSS, přestože touto technologií byly určeny pomocné měřické body. Použitý protokol neobsahuje informaci o počtu zaměření určovaných bodů. </w:t>
      </w:r>
    </w:p>
    <w:p w:rsidR="00032EF4" w:rsidRDefault="00032EF4" w:rsidP="00032EF4">
      <w:pPr>
        <w:pStyle w:val="Odstavecseseznamem"/>
        <w:numPr>
          <w:ilvl w:val="0"/>
          <w:numId w:val="28"/>
        </w:numPr>
        <w:overflowPunct w:val="0"/>
        <w:autoSpaceDE w:val="0"/>
        <w:autoSpaceDN w:val="0"/>
        <w:adjustRightInd w:val="0"/>
        <w:ind w:left="709" w:hanging="283"/>
        <w:jc w:val="both"/>
        <w:rPr>
          <w:rFonts w:ascii="Arial" w:hAnsi="Arial" w:cs="Arial"/>
          <w:sz w:val="22"/>
        </w:rPr>
      </w:pPr>
      <w:r>
        <w:rPr>
          <w:rFonts w:ascii="Arial" w:hAnsi="Arial" w:cs="Arial"/>
          <w:sz w:val="22"/>
        </w:rPr>
        <w:t xml:space="preserve">Není doložena transformace do S-JTSK (bod 4.4 protokolu) ani schéma rozložení identických bodů (bod 4.3 protokolu), přičemž použitý dříve určený transformační klíč není v bodě 4.2 protokolu jednoznačně specifikován. </w:t>
      </w:r>
    </w:p>
    <w:p w:rsidR="00032EF4" w:rsidRPr="00F07B35" w:rsidRDefault="00032EF4" w:rsidP="00032EF4">
      <w:pPr>
        <w:pStyle w:val="Odstavecseseznamem"/>
        <w:numPr>
          <w:ilvl w:val="0"/>
          <w:numId w:val="28"/>
        </w:numPr>
        <w:overflowPunct w:val="0"/>
        <w:autoSpaceDE w:val="0"/>
        <w:autoSpaceDN w:val="0"/>
        <w:adjustRightInd w:val="0"/>
        <w:ind w:left="709" w:hanging="283"/>
        <w:jc w:val="both"/>
        <w:rPr>
          <w:rFonts w:ascii="Arial" w:hAnsi="Arial" w:cs="Arial"/>
          <w:sz w:val="22"/>
        </w:rPr>
      </w:pPr>
      <w:r>
        <w:rPr>
          <w:rFonts w:ascii="Arial" w:hAnsi="Arial" w:cs="Arial"/>
          <w:sz w:val="22"/>
        </w:rPr>
        <w:t>V protokolu je uvedeno, že jeho přílohou je i výstup s porovnáním délek (bod 4.5 protokolu). Tento výstup se vyhotovuje pro podrobné body, které však v daném případě nebyly určovány technologií GNSS.</w:t>
      </w:r>
    </w:p>
    <w:p w:rsidR="00032EF4" w:rsidRDefault="00032EF4" w:rsidP="00884C73">
      <w:pPr>
        <w:jc w:val="both"/>
        <w:rPr>
          <w:rFonts w:ascii="Arial" w:hAnsi="Arial" w:cs="Arial"/>
          <w:sz w:val="22"/>
          <w:szCs w:val="22"/>
        </w:rPr>
      </w:pPr>
    </w:p>
    <w:p w:rsidR="00032EF4" w:rsidRDefault="00032EF4" w:rsidP="001A1BF7">
      <w:pPr>
        <w:jc w:val="both"/>
        <w:rPr>
          <w:rFonts w:ascii="Arial" w:hAnsi="Arial" w:cs="Arial"/>
          <w:sz w:val="22"/>
          <w:szCs w:val="22"/>
        </w:rPr>
      </w:pPr>
      <w:r>
        <w:rPr>
          <w:rFonts w:ascii="Arial" w:hAnsi="Arial" w:cs="Arial"/>
          <w:sz w:val="22"/>
          <w:szCs w:val="22"/>
        </w:rPr>
        <w:t xml:space="preserve">ÚOZI se k jednotlivým bodům protokolu o dohledu písemně vyjádřila dopisem ze dne </w:t>
      </w:r>
      <w:proofErr w:type="gramStart"/>
      <w:r>
        <w:rPr>
          <w:rFonts w:ascii="Arial" w:hAnsi="Arial" w:cs="Arial"/>
          <w:sz w:val="22"/>
          <w:szCs w:val="22"/>
        </w:rPr>
        <w:t>5.5.2011</w:t>
      </w:r>
      <w:proofErr w:type="gramEnd"/>
      <w:r>
        <w:rPr>
          <w:rFonts w:ascii="Arial" w:hAnsi="Arial" w:cs="Arial"/>
          <w:sz w:val="22"/>
          <w:szCs w:val="22"/>
        </w:rPr>
        <w:t xml:space="preserve">. </w:t>
      </w:r>
      <w:r w:rsidR="0031054D">
        <w:rPr>
          <w:rFonts w:ascii="Arial" w:hAnsi="Arial" w:cs="Arial"/>
          <w:sz w:val="22"/>
          <w:szCs w:val="22"/>
        </w:rPr>
        <w:t>A</w:t>
      </w:r>
      <w:r>
        <w:rPr>
          <w:rFonts w:ascii="Arial" w:hAnsi="Arial" w:cs="Arial"/>
          <w:sz w:val="22"/>
          <w:szCs w:val="22"/>
        </w:rPr>
        <w:t xml:space="preserve">rgumenty </w:t>
      </w:r>
      <w:r w:rsidR="0031054D">
        <w:rPr>
          <w:rFonts w:ascii="Arial" w:hAnsi="Arial" w:cs="Arial"/>
          <w:sz w:val="22"/>
          <w:szCs w:val="22"/>
        </w:rPr>
        <w:t xml:space="preserve">Ing. </w:t>
      </w:r>
      <w:r w:rsidR="00FB6365">
        <w:rPr>
          <w:rFonts w:ascii="Arial" w:hAnsi="Arial" w:cs="Arial"/>
          <w:sz w:val="22"/>
          <w:szCs w:val="22"/>
        </w:rPr>
        <w:t>XX</w:t>
      </w:r>
      <w:r>
        <w:rPr>
          <w:rFonts w:ascii="Arial" w:hAnsi="Arial" w:cs="Arial"/>
          <w:sz w:val="22"/>
          <w:szCs w:val="22"/>
        </w:rPr>
        <w:t xml:space="preserve"> </w:t>
      </w:r>
      <w:r w:rsidR="0031054D">
        <w:rPr>
          <w:rFonts w:ascii="Arial" w:hAnsi="Arial" w:cs="Arial"/>
          <w:sz w:val="22"/>
          <w:szCs w:val="22"/>
        </w:rPr>
        <w:t xml:space="preserve">uvedené v některých bodech jejího vyjádření </w:t>
      </w:r>
      <w:r>
        <w:rPr>
          <w:rFonts w:ascii="Arial" w:hAnsi="Arial" w:cs="Arial"/>
          <w:sz w:val="22"/>
          <w:szCs w:val="22"/>
        </w:rPr>
        <w:t xml:space="preserve">však ZKI v Plzni </w:t>
      </w:r>
      <w:r w:rsidR="0031054D">
        <w:rPr>
          <w:rFonts w:ascii="Arial" w:hAnsi="Arial" w:cs="Arial"/>
          <w:sz w:val="22"/>
          <w:szCs w:val="22"/>
        </w:rPr>
        <w:t>neakceptoval, a to z těchto důvodů</w:t>
      </w:r>
      <w:r>
        <w:rPr>
          <w:rFonts w:ascii="Arial" w:hAnsi="Arial" w:cs="Arial"/>
          <w:sz w:val="22"/>
          <w:szCs w:val="22"/>
        </w:rPr>
        <w:t>:</w:t>
      </w:r>
    </w:p>
    <w:p w:rsidR="0031054D" w:rsidRDefault="0031054D" w:rsidP="001A1BF7">
      <w:pPr>
        <w:jc w:val="both"/>
        <w:rPr>
          <w:rFonts w:ascii="Arial" w:hAnsi="Arial" w:cs="Arial"/>
          <w:sz w:val="22"/>
          <w:szCs w:val="22"/>
        </w:rPr>
      </w:pPr>
      <w:r>
        <w:rPr>
          <w:rFonts w:ascii="Arial" w:hAnsi="Arial" w:cs="Arial"/>
          <w:sz w:val="22"/>
          <w:szCs w:val="22"/>
        </w:rPr>
        <w:t>K bodu 1):</w:t>
      </w:r>
    </w:p>
    <w:p w:rsidR="0031054D" w:rsidRPr="0031054D" w:rsidRDefault="0031054D" w:rsidP="0031054D">
      <w:pPr>
        <w:pStyle w:val="Odstavecseseznamem"/>
        <w:numPr>
          <w:ilvl w:val="0"/>
          <w:numId w:val="30"/>
        </w:numPr>
        <w:ind w:left="284" w:hanging="284"/>
        <w:jc w:val="both"/>
        <w:rPr>
          <w:rFonts w:ascii="Arial" w:hAnsi="Arial" w:cs="Arial"/>
          <w:sz w:val="22"/>
          <w:szCs w:val="22"/>
        </w:rPr>
      </w:pPr>
      <w:r w:rsidRPr="0031054D">
        <w:rPr>
          <w:rFonts w:ascii="Arial" w:hAnsi="Arial" w:cs="Arial"/>
          <w:sz w:val="22"/>
          <w:szCs w:val="22"/>
        </w:rPr>
        <w:t>ÚOZI uv</w:t>
      </w:r>
      <w:r w:rsidR="00C93F24">
        <w:rPr>
          <w:rFonts w:ascii="Arial" w:hAnsi="Arial" w:cs="Arial"/>
          <w:sz w:val="22"/>
          <w:szCs w:val="22"/>
        </w:rPr>
        <w:t>edla</w:t>
      </w:r>
      <w:r w:rsidRPr="0031054D">
        <w:rPr>
          <w:rFonts w:ascii="Arial" w:hAnsi="Arial" w:cs="Arial"/>
          <w:sz w:val="22"/>
          <w:szCs w:val="22"/>
        </w:rPr>
        <w:t>, že poloha bodu byla prokazatelně změněna zateplením, v takovém případě však nově určené souřadnice náleží k prokazatelně jinému bodu než souřadnice dosavadního bodu. Vzniklou situaci tedy nelze řešit rozdílem mezi souřadnicemi obrazu a polohy. Důvodem rozdílných souřadnic obrazu a polohy může být pouze přizpůsobení změny mapě, přičemž oboje souřadnice musí být vždy vztaženy k témuž bodu v terénu.</w:t>
      </w:r>
    </w:p>
    <w:p w:rsidR="0031054D" w:rsidRDefault="0031054D" w:rsidP="0031054D">
      <w:pPr>
        <w:jc w:val="both"/>
        <w:rPr>
          <w:rFonts w:ascii="Arial" w:hAnsi="Arial" w:cs="Arial"/>
          <w:sz w:val="22"/>
          <w:szCs w:val="22"/>
        </w:rPr>
      </w:pPr>
      <w:r>
        <w:rPr>
          <w:rFonts w:ascii="Arial" w:hAnsi="Arial" w:cs="Arial"/>
          <w:sz w:val="22"/>
          <w:szCs w:val="22"/>
        </w:rPr>
        <w:t>K bodu 4):</w:t>
      </w:r>
    </w:p>
    <w:p w:rsidR="0031054D" w:rsidRPr="0031054D" w:rsidRDefault="0031054D" w:rsidP="0031054D">
      <w:pPr>
        <w:pStyle w:val="Odstavecseseznamem"/>
        <w:numPr>
          <w:ilvl w:val="0"/>
          <w:numId w:val="30"/>
        </w:numPr>
        <w:ind w:left="284" w:hanging="284"/>
        <w:jc w:val="both"/>
        <w:rPr>
          <w:rFonts w:ascii="Arial" w:hAnsi="Arial" w:cs="Arial"/>
          <w:sz w:val="22"/>
          <w:szCs w:val="22"/>
        </w:rPr>
      </w:pPr>
      <w:r w:rsidRPr="0031054D">
        <w:rPr>
          <w:rFonts w:ascii="Arial" w:hAnsi="Arial" w:cs="Arial"/>
          <w:sz w:val="22"/>
          <w:szCs w:val="22"/>
        </w:rPr>
        <w:t xml:space="preserve">Dle vyjádření ÚOZI byla důvodem uvedení účelu dle § 73 odst. 1 písm. i) </w:t>
      </w:r>
      <w:proofErr w:type="spellStart"/>
      <w:r w:rsidRPr="0031054D">
        <w:rPr>
          <w:rFonts w:ascii="Arial" w:hAnsi="Arial" w:cs="Arial"/>
          <w:sz w:val="22"/>
          <w:szCs w:val="22"/>
        </w:rPr>
        <w:t>KatV</w:t>
      </w:r>
      <w:proofErr w:type="spellEnd"/>
      <w:r w:rsidRPr="0031054D">
        <w:rPr>
          <w:rFonts w:ascii="Arial" w:hAnsi="Arial" w:cs="Arial"/>
          <w:sz w:val="22"/>
          <w:szCs w:val="22"/>
        </w:rPr>
        <w:t xml:space="preserve"> v popisovém poli GP skutečnost, že byl vyhotoven protokol o vytyčení. GP na průběh vytyčené nebo vlastníky upřesněné hranice se však vyhotovuje pouze v případě, že navrženou změnou dochází ke zpřesnění geometrického a polohového určení (viz § 19a odst. 4 katastrálního zákona), k čemuž v daném případě nedošlo. Samotným vytyčením bodů nedochází ke změně údajů katastru, nemůže být tudíž předmětem GP.</w:t>
      </w:r>
      <w:r w:rsidR="00C93F24">
        <w:rPr>
          <w:rFonts w:ascii="Arial" w:hAnsi="Arial" w:cs="Arial"/>
          <w:sz w:val="22"/>
          <w:szCs w:val="22"/>
        </w:rPr>
        <w:t xml:space="preserve"> Při ústním jednání dne </w:t>
      </w:r>
      <w:proofErr w:type="gramStart"/>
      <w:r w:rsidR="00C93F24">
        <w:rPr>
          <w:rFonts w:ascii="Arial" w:hAnsi="Arial" w:cs="Arial"/>
          <w:sz w:val="22"/>
          <w:szCs w:val="22"/>
        </w:rPr>
        <w:t>6.6.2011</w:t>
      </w:r>
      <w:proofErr w:type="gramEnd"/>
      <w:r w:rsidR="00C93F24">
        <w:rPr>
          <w:rFonts w:ascii="Arial" w:hAnsi="Arial" w:cs="Arial"/>
          <w:sz w:val="22"/>
          <w:szCs w:val="22"/>
        </w:rPr>
        <w:t xml:space="preserve"> ÚOZI uvedla, že účel dle § 73 odst. 1 písm. i) </w:t>
      </w:r>
      <w:proofErr w:type="spellStart"/>
      <w:r w:rsidR="00C93F24">
        <w:rPr>
          <w:rFonts w:ascii="Arial" w:hAnsi="Arial" w:cs="Arial"/>
          <w:sz w:val="22"/>
          <w:szCs w:val="22"/>
        </w:rPr>
        <w:t>KatV</w:t>
      </w:r>
      <w:proofErr w:type="spellEnd"/>
      <w:r w:rsidR="00C93F24">
        <w:rPr>
          <w:rFonts w:ascii="Arial" w:hAnsi="Arial" w:cs="Arial"/>
          <w:sz w:val="22"/>
          <w:szCs w:val="22"/>
        </w:rPr>
        <w:t xml:space="preserve"> </w:t>
      </w:r>
      <w:r w:rsidR="00CC6C0A">
        <w:rPr>
          <w:rFonts w:ascii="Arial" w:hAnsi="Arial" w:cs="Arial"/>
          <w:sz w:val="22"/>
          <w:szCs w:val="22"/>
        </w:rPr>
        <w:t>je</w:t>
      </w:r>
      <w:r w:rsidR="00C93F24">
        <w:rPr>
          <w:rFonts w:ascii="Arial" w:hAnsi="Arial" w:cs="Arial"/>
          <w:sz w:val="22"/>
          <w:szCs w:val="22"/>
        </w:rPr>
        <w:t xml:space="preserve"> v GP </w:t>
      </w:r>
      <w:r w:rsidR="00CC6C0A">
        <w:rPr>
          <w:rFonts w:ascii="Arial" w:hAnsi="Arial" w:cs="Arial"/>
          <w:sz w:val="22"/>
          <w:szCs w:val="22"/>
        </w:rPr>
        <w:t xml:space="preserve">uveden </w:t>
      </w:r>
      <w:r w:rsidR="00C93F24">
        <w:rPr>
          <w:rFonts w:ascii="Arial" w:hAnsi="Arial" w:cs="Arial"/>
          <w:sz w:val="22"/>
          <w:szCs w:val="22"/>
        </w:rPr>
        <w:t xml:space="preserve">na žádost KP </w:t>
      </w:r>
      <w:proofErr w:type="spellStart"/>
      <w:r w:rsidR="009A37A7">
        <w:rPr>
          <w:rFonts w:ascii="Arial" w:hAnsi="Arial" w:cs="Arial"/>
          <w:sz w:val="22"/>
          <w:szCs w:val="22"/>
        </w:rPr>
        <w:t>Xxx</w:t>
      </w:r>
      <w:proofErr w:type="spellEnd"/>
      <w:r w:rsidR="00C93F24">
        <w:rPr>
          <w:rFonts w:ascii="Arial" w:hAnsi="Arial" w:cs="Arial"/>
          <w:sz w:val="22"/>
          <w:szCs w:val="22"/>
        </w:rPr>
        <w:t>.</w:t>
      </w:r>
    </w:p>
    <w:p w:rsidR="0031054D" w:rsidRDefault="0031054D" w:rsidP="0031054D">
      <w:pPr>
        <w:jc w:val="both"/>
        <w:rPr>
          <w:rFonts w:ascii="Arial" w:hAnsi="Arial" w:cs="Arial"/>
          <w:sz w:val="22"/>
          <w:szCs w:val="22"/>
        </w:rPr>
      </w:pPr>
      <w:r>
        <w:rPr>
          <w:rFonts w:ascii="Arial" w:hAnsi="Arial" w:cs="Arial"/>
          <w:sz w:val="22"/>
          <w:szCs w:val="22"/>
        </w:rPr>
        <w:t>K bodu 5) a 6):</w:t>
      </w:r>
    </w:p>
    <w:p w:rsidR="0031054D" w:rsidRPr="0031054D" w:rsidRDefault="00C93F24" w:rsidP="0031054D">
      <w:pPr>
        <w:pStyle w:val="Odstavecseseznamem"/>
        <w:numPr>
          <w:ilvl w:val="0"/>
          <w:numId w:val="30"/>
        </w:numPr>
        <w:ind w:left="284" w:hanging="284"/>
        <w:jc w:val="both"/>
        <w:rPr>
          <w:rFonts w:ascii="Arial" w:hAnsi="Arial" w:cs="Arial"/>
          <w:sz w:val="22"/>
          <w:szCs w:val="22"/>
        </w:rPr>
      </w:pPr>
      <w:r>
        <w:rPr>
          <w:rFonts w:ascii="Arial" w:hAnsi="Arial" w:cs="Arial"/>
          <w:sz w:val="22"/>
          <w:szCs w:val="22"/>
        </w:rPr>
        <w:t xml:space="preserve">ÚOZI namítla, že body 754-62 a 754-63 neovlivnily geometrické a polohové určení pozemku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516. Dle názoru ZKI v Plzni </w:t>
      </w:r>
      <w:r w:rsidRPr="0031054D">
        <w:rPr>
          <w:rFonts w:ascii="Arial" w:hAnsi="Arial" w:cs="Arial"/>
          <w:sz w:val="22"/>
          <w:szCs w:val="22"/>
        </w:rPr>
        <w:t>bylo</w:t>
      </w:r>
      <w:r>
        <w:rPr>
          <w:rFonts w:ascii="Arial" w:hAnsi="Arial" w:cs="Arial"/>
          <w:sz w:val="22"/>
          <w:szCs w:val="22"/>
        </w:rPr>
        <w:t xml:space="preserve"> g</w:t>
      </w:r>
      <w:r w:rsidR="0031054D" w:rsidRPr="0031054D">
        <w:rPr>
          <w:rFonts w:ascii="Arial" w:hAnsi="Arial" w:cs="Arial"/>
          <w:sz w:val="22"/>
          <w:szCs w:val="22"/>
        </w:rPr>
        <w:t xml:space="preserve">eometrické a polohové určení pozemků </w:t>
      </w:r>
      <w:proofErr w:type="spellStart"/>
      <w:proofErr w:type="gramStart"/>
      <w:r w:rsidR="0031054D" w:rsidRPr="0031054D">
        <w:rPr>
          <w:rFonts w:ascii="Arial" w:hAnsi="Arial" w:cs="Arial"/>
          <w:sz w:val="22"/>
          <w:szCs w:val="22"/>
        </w:rPr>
        <w:t>p.č</w:t>
      </w:r>
      <w:proofErr w:type="spellEnd"/>
      <w:r w:rsidR="0031054D" w:rsidRPr="0031054D">
        <w:rPr>
          <w:rFonts w:ascii="Arial" w:hAnsi="Arial" w:cs="Arial"/>
          <w:sz w:val="22"/>
          <w:szCs w:val="22"/>
        </w:rPr>
        <w:t>.</w:t>
      </w:r>
      <w:proofErr w:type="gramEnd"/>
      <w:r w:rsidR="0031054D" w:rsidRPr="0031054D">
        <w:rPr>
          <w:rFonts w:ascii="Arial" w:hAnsi="Arial" w:cs="Arial"/>
          <w:sz w:val="22"/>
          <w:szCs w:val="22"/>
        </w:rPr>
        <w:t xml:space="preserve"> 516 a 517/7 dotčeno tím, že vypočtené průsečíky byly uvedeny v GP (tedy v návrhu změny). Samotné vytvoření průsečíků není na závadu.</w:t>
      </w:r>
    </w:p>
    <w:p w:rsidR="0031054D" w:rsidRPr="00CB09BD" w:rsidRDefault="0031054D" w:rsidP="0031054D">
      <w:pPr>
        <w:jc w:val="both"/>
        <w:rPr>
          <w:rFonts w:ascii="Arial" w:hAnsi="Arial" w:cs="Arial"/>
          <w:sz w:val="22"/>
          <w:szCs w:val="22"/>
        </w:rPr>
      </w:pPr>
      <w:r w:rsidRPr="00CB09BD">
        <w:rPr>
          <w:rFonts w:ascii="Arial" w:hAnsi="Arial" w:cs="Arial"/>
          <w:sz w:val="22"/>
          <w:szCs w:val="22"/>
        </w:rPr>
        <w:t>K bodu 11)</w:t>
      </w:r>
      <w:r>
        <w:rPr>
          <w:rFonts w:ascii="Arial" w:hAnsi="Arial" w:cs="Arial"/>
          <w:sz w:val="22"/>
          <w:szCs w:val="22"/>
        </w:rPr>
        <w:t>:</w:t>
      </w:r>
    </w:p>
    <w:p w:rsidR="0031054D" w:rsidRPr="0031054D" w:rsidRDefault="00C93F24" w:rsidP="0031054D">
      <w:pPr>
        <w:pStyle w:val="Odstavecseseznamem"/>
        <w:numPr>
          <w:ilvl w:val="0"/>
          <w:numId w:val="30"/>
        </w:numPr>
        <w:ind w:left="284" w:hanging="284"/>
        <w:jc w:val="both"/>
        <w:rPr>
          <w:rFonts w:ascii="Arial" w:hAnsi="Arial" w:cs="Arial"/>
          <w:sz w:val="22"/>
          <w:szCs w:val="22"/>
        </w:rPr>
      </w:pPr>
      <w:r>
        <w:rPr>
          <w:rFonts w:ascii="Arial" w:hAnsi="Arial" w:cs="Arial"/>
          <w:sz w:val="22"/>
          <w:szCs w:val="22"/>
        </w:rPr>
        <w:t>Dle vyjádření ÚOZI m</w:t>
      </w:r>
      <w:r w:rsidR="0031054D" w:rsidRPr="0031054D">
        <w:rPr>
          <w:rFonts w:ascii="Arial" w:hAnsi="Arial" w:cs="Arial"/>
          <w:sz w:val="22"/>
          <w:szCs w:val="22"/>
        </w:rPr>
        <w:t xml:space="preserve">ěly být </w:t>
      </w:r>
      <w:r>
        <w:rPr>
          <w:rFonts w:ascii="Arial" w:hAnsi="Arial" w:cs="Arial"/>
          <w:sz w:val="22"/>
          <w:szCs w:val="22"/>
        </w:rPr>
        <w:t xml:space="preserve">oměrné míry </w:t>
      </w:r>
      <w:r w:rsidR="0031054D" w:rsidRPr="0031054D">
        <w:rPr>
          <w:rFonts w:ascii="Arial" w:hAnsi="Arial" w:cs="Arial"/>
          <w:sz w:val="22"/>
          <w:szCs w:val="22"/>
        </w:rPr>
        <w:t>uvedeny v závorce, neboť nebyly měřeny</w:t>
      </w:r>
      <w:r>
        <w:rPr>
          <w:rFonts w:ascii="Arial" w:hAnsi="Arial" w:cs="Arial"/>
          <w:sz w:val="22"/>
          <w:szCs w:val="22"/>
        </w:rPr>
        <w:t>.</w:t>
      </w:r>
      <w:r w:rsidR="0031054D" w:rsidRPr="0031054D">
        <w:rPr>
          <w:rFonts w:ascii="Arial" w:hAnsi="Arial" w:cs="Arial"/>
          <w:sz w:val="22"/>
          <w:szCs w:val="22"/>
        </w:rPr>
        <w:t xml:space="preserve"> </w:t>
      </w:r>
      <w:r>
        <w:rPr>
          <w:rFonts w:ascii="Arial" w:hAnsi="Arial" w:cs="Arial"/>
          <w:sz w:val="22"/>
          <w:szCs w:val="22"/>
        </w:rPr>
        <w:t>V takovém případě</w:t>
      </w:r>
      <w:r w:rsidR="0031054D" w:rsidRPr="0031054D">
        <w:rPr>
          <w:rFonts w:ascii="Arial" w:hAnsi="Arial" w:cs="Arial"/>
          <w:sz w:val="22"/>
          <w:szCs w:val="22"/>
        </w:rPr>
        <w:t xml:space="preserve"> zůstává otázkou, proč byly v protokolu o výpočtech tyto vzdálenosti rovněž doloženy jako měřené kontrolní oměrné a porovnávány s délkami určenými ze souřadnic, což nemohlo být učiněno omylem. Vyjádření ÚOZI tudíž naznačuje, že zmíněné porovnání vzdáleností doložené v protokolu o výpočtech obsahuje namísto měřených kontrolních oměrných smyšlené údaje.</w:t>
      </w:r>
    </w:p>
    <w:p w:rsidR="0031054D" w:rsidRPr="00CB09BD" w:rsidRDefault="0031054D" w:rsidP="0031054D">
      <w:pPr>
        <w:jc w:val="both"/>
        <w:rPr>
          <w:rFonts w:ascii="Arial" w:hAnsi="Arial" w:cs="Arial"/>
          <w:sz w:val="22"/>
          <w:szCs w:val="22"/>
        </w:rPr>
      </w:pPr>
      <w:r w:rsidRPr="00CB09BD">
        <w:rPr>
          <w:rFonts w:ascii="Arial" w:hAnsi="Arial" w:cs="Arial"/>
          <w:sz w:val="22"/>
          <w:szCs w:val="22"/>
        </w:rPr>
        <w:t>K bodu 13)</w:t>
      </w:r>
      <w:r w:rsidR="00C93F24">
        <w:rPr>
          <w:rFonts w:ascii="Arial" w:hAnsi="Arial" w:cs="Arial"/>
          <w:sz w:val="22"/>
          <w:szCs w:val="22"/>
        </w:rPr>
        <w:t>:</w:t>
      </w:r>
    </w:p>
    <w:p w:rsidR="0031054D" w:rsidRDefault="0031054D" w:rsidP="004D7602">
      <w:pPr>
        <w:pStyle w:val="Odstavecseseznamem"/>
        <w:numPr>
          <w:ilvl w:val="0"/>
          <w:numId w:val="29"/>
        </w:numPr>
        <w:ind w:left="284" w:hanging="284"/>
        <w:jc w:val="both"/>
        <w:rPr>
          <w:rFonts w:ascii="Arial" w:hAnsi="Arial" w:cs="Arial"/>
          <w:sz w:val="22"/>
          <w:szCs w:val="22"/>
        </w:rPr>
      </w:pPr>
      <w:r w:rsidRPr="005F2B9E">
        <w:rPr>
          <w:rFonts w:ascii="Arial" w:hAnsi="Arial" w:cs="Arial"/>
          <w:sz w:val="22"/>
          <w:szCs w:val="22"/>
        </w:rPr>
        <w:t>Z vyjádření ÚOZI vyplývá, že důvodem uvedení bodu 754-55 v protokolu o vytyčení byla skutečnost, že po provedení změny navržené v GP bude tento bod ležet na vlastnické hranici. Tato argumentace je zarážející. Otázku, zda je hranice vlastnická, je potřeba posuzovat v dosavadním stavu v katastru, což je zcela zřejmé i z </w:t>
      </w:r>
      <w:proofErr w:type="spellStart"/>
      <w:r w:rsidRPr="005F2B9E">
        <w:rPr>
          <w:rFonts w:ascii="Arial" w:hAnsi="Arial" w:cs="Arial"/>
          <w:sz w:val="22"/>
          <w:szCs w:val="22"/>
        </w:rPr>
        <w:t>ust</w:t>
      </w:r>
      <w:proofErr w:type="spellEnd"/>
      <w:r w:rsidRPr="005F2B9E">
        <w:rPr>
          <w:rFonts w:ascii="Arial" w:hAnsi="Arial" w:cs="Arial"/>
          <w:sz w:val="22"/>
          <w:szCs w:val="22"/>
        </w:rPr>
        <w:t xml:space="preserve">. § 71 odst. 2 </w:t>
      </w:r>
      <w:proofErr w:type="spellStart"/>
      <w:r w:rsidRPr="005F2B9E">
        <w:rPr>
          <w:rFonts w:ascii="Arial" w:hAnsi="Arial" w:cs="Arial"/>
          <w:sz w:val="22"/>
          <w:szCs w:val="22"/>
        </w:rPr>
        <w:t>KatV</w:t>
      </w:r>
      <w:proofErr w:type="spellEnd"/>
      <w:r w:rsidRPr="005F2B9E">
        <w:rPr>
          <w:rFonts w:ascii="Arial" w:hAnsi="Arial" w:cs="Arial"/>
          <w:sz w:val="22"/>
          <w:szCs w:val="22"/>
        </w:rPr>
        <w:t>. (Po provedení navržené změny bude pravděpodobně na vlastnické hranici i bod 754-56, který by tak dle výkladu ÚOZI měl být také uveden v dokumentaci o vytyčení.)</w:t>
      </w:r>
    </w:p>
    <w:p w:rsidR="0031054D" w:rsidRPr="005F2B9E" w:rsidRDefault="0031054D" w:rsidP="004D7602">
      <w:pPr>
        <w:pStyle w:val="Odstavecseseznamem"/>
        <w:numPr>
          <w:ilvl w:val="0"/>
          <w:numId w:val="29"/>
        </w:numPr>
        <w:ind w:left="284" w:hanging="284"/>
        <w:jc w:val="both"/>
        <w:rPr>
          <w:rFonts w:ascii="Arial" w:hAnsi="Arial" w:cs="Arial"/>
          <w:sz w:val="22"/>
          <w:szCs w:val="22"/>
        </w:rPr>
      </w:pPr>
      <w:r w:rsidRPr="005F2B9E">
        <w:rPr>
          <w:rFonts w:ascii="Arial" w:hAnsi="Arial" w:cs="Arial"/>
          <w:sz w:val="22"/>
          <w:szCs w:val="22"/>
        </w:rPr>
        <w:t xml:space="preserve">Co se týče barevného vyznačení nové hranice ve vytyčovacím náčrtu, náčrt je nutné vyhotovit tak, aby všechny jeho údaje byly zřetelné i při jeho reprodukci. ZKI v Plzni měl k dispozici černobílou kopii, kde barevné odlišení hranic nebylo zřejmé. </w:t>
      </w:r>
    </w:p>
    <w:p w:rsidR="0031054D" w:rsidRPr="00CB09BD" w:rsidRDefault="0031054D" w:rsidP="0031054D">
      <w:pPr>
        <w:jc w:val="both"/>
        <w:rPr>
          <w:rFonts w:ascii="Arial" w:hAnsi="Arial" w:cs="Arial"/>
          <w:sz w:val="22"/>
          <w:szCs w:val="22"/>
        </w:rPr>
      </w:pPr>
      <w:r w:rsidRPr="00CB09BD">
        <w:rPr>
          <w:rFonts w:ascii="Arial" w:hAnsi="Arial" w:cs="Arial"/>
          <w:sz w:val="22"/>
          <w:szCs w:val="22"/>
        </w:rPr>
        <w:t>K bodu 14)</w:t>
      </w:r>
      <w:r w:rsidR="00821A37">
        <w:rPr>
          <w:rFonts w:ascii="Arial" w:hAnsi="Arial" w:cs="Arial"/>
          <w:sz w:val="22"/>
          <w:szCs w:val="22"/>
        </w:rPr>
        <w:t>:</w:t>
      </w:r>
    </w:p>
    <w:p w:rsidR="0031054D" w:rsidRPr="00821A37" w:rsidRDefault="0031054D" w:rsidP="00821A37">
      <w:pPr>
        <w:pStyle w:val="Odstavecseseznamem"/>
        <w:numPr>
          <w:ilvl w:val="0"/>
          <w:numId w:val="31"/>
        </w:numPr>
        <w:ind w:left="284" w:hanging="284"/>
        <w:jc w:val="both"/>
        <w:rPr>
          <w:rFonts w:ascii="Arial" w:hAnsi="Arial" w:cs="Arial"/>
          <w:sz w:val="22"/>
          <w:szCs w:val="22"/>
        </w:rPr>
      </w:pPr>
      <w:r w:rsidRPr="00821A37">
        <w:rPr>
          <w:rFonts w:ascii="Arial" w:hAnsi="Arial" w:cs="Arial"/>
          <w:sz w:val="22"/>
          <w:szCs w:val="22"/>
        </w:rPr>
        <w:t>Využití dříve určeného transformačního klíče je možné, nicméně uvedení názvu „</w:t>
      </w:r>
      <w:proofErr w:type="spellStart"/>
      <w:r w:rsidR="009A37A7">
        <w:rPr>
          <w:rFonts w:ascii="Arial" w:hAnsi="Arial" w:cs="Arial"/>
          <w:sz w:val="22"/>
          <w:szCs w:val="22"/>
        </w:rPr>
        <w:t>Xxx</w:t>
      </w:r>
      <w:proofErr w:type="spellEnd"/>
      <w:r w:rsidRPr="00821A37">
        <w:rPr>
          <w:rFonts w:ascii="Arial" w:hAnsi="Arial" w:cs="Arial"/>
          <w:sz w:val="22"/>
          <w:szCs w:val="22"/>
        </w:rPr>
        <w:t xml:space="preserve"> – 2004“ nelze považovat za jednoznačné označení zdroje údajů. Vhodnější by bylo uvedení čísla ZPMZ a názvu </w:t>
      </w:r>
      <w:proofErr w:type="gramStart"/>
      <w:r w:rsidRPr="00821A37">
        <w:rPr>
          <w:rFonts w:ascii="Arial" w:hAnsi="Arial" w:cs="Arial"/>
          <w:sz w:val="22"/>
          <w:szCs w:val="22"/>
        </w:rPr>
        <w:t>k.</w:t>
      </w:r>
      <w:proofErr w:type="spellStart"/>
      <w:r w:rsidRPr="00821A37">
        <w:rPr>
          <w:rFonts w:ascii="Arial" w:hAnsi="Arial" w:cs="Arial"/>
          <w:sz w:val="22"/>
          <w:szCs w:val="22"/>
        </w:rPr>
        <w:t>ú</w:t>
      </w:r>
      <w:proofErr w:type="spellEnd"/>
      <w:r w:rsidRPr="00821A37">
        <w:rPr>
          <w:rFonts w:ascii="Arial" w:hAnsi="Arial" w:cs="Arial"/>
          <w:sz w:val="22"/>
          <w:szCs w:val="22"/>
        </w:rPr>
        <w:t>.</w:t>
      </w:r>
      <w:proofErr w:type="gramEnd"/>
    </w:p>
    <w:p w:rsidR="001A1BF7" w:rsidRDefault="001A1BF7" w:rsidP="00EF564F">
      <w:pPr>
        <w:jc w:val="both"/>
        <w:rPr>
          <w:rFonts w:ascii="Arial" w:hAnsi="Arial" w:cs="Arial"/>
          <w:sz w:val="22"/>
          <w:szCs w:val="22"/>
        </w:rPr>
      </w:pPr>
    </w:p>
    <w:p w:rsidR="00821A37" w:rsidRDefault="00821A37" w:rsidP="00821A37">
      <w:pPr>
        <w:jc w:val="both"/>
        <w:rPr>
          <w:rFonts w:ascii="Arial" w:hAnsi="Arial" w:cs="Arial"/>
          <w:sz w:val="22"/>
          <w:szCs w:val="22"/>
        </w:rPr>
      </w:pPr>
      <w:r>
        <w:rPr>
          <w:rFonts w:ascii="Arial" w:hAnsi="Arial" w:cs="Arial"/>
          <w:sz w:val="22"/>
          <w:szCs w:val="22"/>
        </w:rPr>
        <w:t xml:space="preserve">Dále ZKI v Plzni přezkoumal GP č. </w:t>
      </w:r>
      <w:proofErr w:type="spellStart"/>
      <w:r w:rsidR="009A37A7">
        <w:rPr>
          <w:rFonts w:ascii="Arial" w:hAnsi="Arial" w:cs="Arial"/>
          <w:sz w:val="22"/>
          <w:szCs w:val="22"/>
        </w:rPr>
        <w:t>yyy</w:t>
      </w:r>
      <w:proofErr w:type="spellEnd"/>
      <w:r>
        <w:rPr>
          <w:rFonts w:ascii="Arial" w:hAnsi="Arial" w:cs="Arial"/>
          <w:sz w:val="22"/>
          <w:szCs w:val="22"/>
        </w:rPr>
        <w:t xml:space="preserve">, který ÚOZI zaslala na ZKI v Plzni spolu s vyjádřením ze dne </w:t>
      </w:r>
      <w:proofErr w:type="gramStart"/>
      <w:r>
        <w:rPr>
          <w:rFonts w:ascii="Arial" w:hAnsi="Arial" w:cs="Arial"/>
          <w:sz w:val="22"/>
          <w:szCs w:val="22"/>
        </w:rPr>
        <w:t>5.5.2011</w:t>
      </w:r>
      <w:proofErr w:type="gramEnd"/>
      <w:r>
        <w:rPr>
          <w:rFonts w:ascii="Arial" w:hAnsi="Arial" w:cs="Arial"/>
          <w:sz w:val="22"/>
          <w:szCs w:val="22"/>
        </w:rPr>
        <w:t xml:space="preserve"> (měl nahradit původní GP), přičemž opět zjistil nesrovnalosti:</w:t>
      </w:r>
    </w:p>
    <w:p w:rsidR="00821A37" w:rsidRDefault="00821A37" w:rsidP="00821A37">
      <w:pPr>
        <w:pStyle w:val="Odstavecseseznamem"/>
        <w:numPr>
          <w:ilvl w:val="0"/>
          <w:numId w:val="32"/>
        </w:numPr>
        <w:ind w:left="426" w:hanging="426"/>
        <w:jc w:val="both"/>
        <w:rPr>
          <w:rFonts w:ascii="Arial" w:hAnsi="Arial" w:cs="Arial"/>
          <w:sz w:val="22"/>
          <w:szCs w:val="22"/>
        </w:rPr>
      </w:pPr>
      <w:r>
        <w:rPr>
          <w:rFonts w:ascii="Arial" w:hAnsi="Arial" w:cs="Arial"/>
          <w:sz w:val="22"/>
          <w:szCs w:val="22"/>
        </w:rPr>
        <w:t>Pokud se obvod budovy prokazatelně změnil zateplením, nelze tuto situaci řešit pomocí GP na průběh vytyčené nebo vlastníky upřesněné hranice pozemků. Takový GP lze vyhotovit pouze v případě, že zpřesněné geometrické a polohové určení se vztahuje k nezměněným hranicím pozemku v terénu. V daném případě mohla být změna geometrického a polohového určení řešena GP na změnu obvodu budovy.</w:t>
      </w:r>
    </w:p>
    <w:p w:rsidR="00821A37" w:rsidRDefault="00821A37" w:rsidP="00821A37">
      <w:pPr>
        <w:pStyle w:val="Odstavecseseznamem"/>
        <w:numPr>
          <w:ilvl w:val="0"/>
          <w:numId w:val="32"/>
        </w:numPr>
        <w:ind w:left="426" w:hanging="426"/>
        <w:jc w:val="both"/>
        <w:rPr>
          <w:rFonts w:ascii="Arial" w:hAnsi="Arial" w:cs="Arial"/>
          <w:sz w:val="22"/>
          <w:szCs w:val="22"/>
        </w:rPr>
      </w:pPr>
      <w:r>
        <w:rPr>
          <w:rFonts w:ascii="Arial" w:hAnsi="Arial" w:cs="Arial"/>
          <w:sz w:val="22"/>
          <w:szCs w:val="22"/>
        </w:rPr>
        <w:t xml:space="preserve">Pod popisovým polem ZPMZ č. 795 je uvedeno, že „tento ZPMZ a GP plně ruší a nahrazuje ZPMZ č. 754“. Tomu však neodpovídá označení většiny lomových bodů změny, které jsou převzaty ze ZPMZ č. 754 s původními čísly bodů. V ZPMZ č. 795 jsou tyto </w:t>
      </w:r>
      <w:r>
        <w:rPr>
          <w:rFonts w:ascii="Arial" w:hAnsi="Arial" w:cs="Arial"/>
          <w:sz w:val="22"/>
          <w:szCs w:val="22"/>
        </w:rPr>
        <w:lastRenderedPageBreak/>
        <w:t xml:space="preserve">převzaté body uvedeny v seznamu souřadnic daných bodů bez rozlišení souřadnic obrazu a polohy. Mimo jiné se to týká bodů č. 754-8 a 754-65 (rohy budovy), u nichž byly v původním ZPMZ č. 754 uvedeny souřadnice polohy odlišné od souřadnic obrazu, přičemž v GP č. </w:t>
      </w:r>
      <w:proofErr w:type="spellStart"/>
      <w:r w:rsidR="009A37A7">
        <w:rPr>
          <w:rFonts w:ascii="Arial" w:hAnsi="Arial" w:cs="Arial"/>
          <w:sz w:val="22"/>
          <w:szCs w:val="22"/>
        </w:rPr>
        <w:t>xxx</w:t>
      </w:r>
      <w:proofErr w:type="spellEnd"/>
      <w:r>
        <w:rPr>
          <w:rFonts w:ascii="Arial" w:hAnsi="Arial" w:cs="Arial"/>
          <w:sz w:val="22"/>
          <w:szCs w:val="22"/>
        </w:rPr>
        <w:t xml:space="preserve"> byly jako souřadnice pro zápis do KN uvedeny souřadnice obrazu. Naproti tomu v </w:t>
      </w:r>
      <w:proofErr w:type="gramStart"/>
      <w:r>
        <w:rPr>
          <w:rFonts w:ascii="Arial" w:hAnsi="Arial" w:cs="Arial"/>
          <w:sz w:val="22"/>
          <w:szCs w:val="22"/>
        </w:rPr>
        <w:t>novém</w:t>
      </w:r>
      <w:proofErr w:type="gramEnd"/>
      <w:r>
        <w:rPr>
          <w:rFonts w:ascii="Arial" w:hAnsi="Arial" w:cs="Arial"/>
          <w:sz w:val="22"/>
          <w:szCs w:val="22"/>
        </w:rPr>
        <w:t xml:space="preserve"> GP jsou pod původními čísly bodů uvedeny jako souřadnice pro zápis do KN původní souřadnice polohy. Návrh změny v GP č. </w:t>
      </w:r>
      <w:proofErr w:type="spellStart"/>
      <w:r w:rsidR="009A37A7">
        <w:rPr>
          <w:rFonts w:ascii="Arial" w:hAnsi="Arial" w:cs="Arial"/>
          <w:sz w:val="22"/>
          <w:szCs w:val="22"/>
        </w:rPr>
        <w:t>yyy</w:t>
      </w:r>
      <w:proofErr w:type="spellEnd"/>
      <w:r>
        <w:rPr>
          <w:rFonts w:ascii="Arial" w:hAnsi="Arial" w:cs="Arial"/>
          <w:sz w:val="22"/>
          <w:szCs w:val="22"/>
        </w:rPr>
        <w:t xml:space="preserve"> je tak v rozporu s </w:t>
      </w:r>
      <w:proofErr w:type="gramStart"/>
      <w:r>
        <w:rPr>
          <w:rFonts w:ascii="Arial" w:hAnsi="Arial" w:cs="Arial"/>
          <w:sz w:val="22"/>
          <w:szCs w:val="22"/>
        </w:rPr>
        <w:t>původním</w:t>
      </w:r>
      <w:proofErr w:type="gramEnd"/>
      <w:r>
        <w:rPr>
          <w:rFonts w:ascii="Arial" w:hAnsi="Arial" w:cs="Arial"/>
          <w:sz w:val="22"/>
          <w:szCs w:val="22"/>
        </w:rPr>
        <w:t xml:space="preserve"> GP, který byl již potvrzen katastrálním úřadem (tj. uvedené body byly vloženy do registru souřadnic katastru s příznakem „budoucí stav“). </w:t>
      </w:r>
    </w:p>
    <w:p w:rsidR="00821A37" w:rsidRPr="001061C7" w:rsidRDefault="00821A37" w:rsidP="00821A37">
      <w:pPr>
        <w:pStyle w:val="Odstavecseseznamem"/>
        <w:numPr>
          <w:ilvl w:val="0"/>
          <w:numId w:val="32"/>
        </w:numPr>
        <w:ind w:left="426" w:hanging="426"/>
        <w:jc w:val="both"/>
        <w:rPr>
          <w:rFonts w:ascii="Arial" w:hAnsi="Arial" w:cs="Arial"/>
          <w:sz w:val="22"/>
          <w:szCs w:val="22"/>
        </w:rPr>
      </w:pPr>
      <w:r>
        <w:rPr>
          <w:rFonts w:ascii="Arial" w:hAnsi="Arial" w:cs="Arial"/>
          <w:sz w:val="22"/>
          <w:szCs w:val="22"/>
        </w:rPr>
        <w:t xml:space="preserve">V bodě 3) protokolu o dohledu ZKI v Plzni vytýkal ÚOZI nedoložení původu souřadnic </w:t>
      </w:r>
      <w:r>
        <w:rPr>
          <w:rFonts w:ascii="Arial" w:hAnsi="Arial" w:cs="Arial"/>
          <w:sz w:val="22"/>
        </w:rPr>
        <w:t>nových bodů 754-52, 754-54 a 754-66. Ve vyj</w:t>
      </w:r>
      <w:r>
        <w:rPr>
          <w:rFonts w:ascii="Arial" w:hAnsi="Arial" w:cs="Arial"/>
          <w:sz w:val="22"/>
          <w:szCs w:val="22"/>
        </w:rPr>
        <w:t xml:space="preserve">ádření ze dne </w:t>
      </w:r>
      <w:proofErr w:type="gramStart"/>
      <w:r>
        <w:rPr>
          <w:rFonts w:ascii="Arial" w:hAnsi="Arial" w:cs="Arial"/>
          <w:sz w:val="22"/>
          <w:szCs w:val="22"/>
        </w:rPr>
        <w:t>5.5.2011</w:t>
      </w:r>
      <w:proofErr w:type="gramEnd"/>
      <w:r>
        <w:rPr>
          <w:rFonts w:ascii="Arial" w:hAnsi="Arial" w:cs="Arial"/>
          <w:sz w:val="22"/>
          <w:szCs w:val="22"/>
        </w:rPr>
        <w:t xml:space="preserve"> k tomuto bodu ÚOZI uvedla, že v zápisníku byl omylem zrušen výpočet citovaných bodů. Z údajů nového ZPMZ však vyplývá, že body 754-54 a 754-66 nebyly vůbec zaměřeny a nemohly být tedy omylem zrušeny v zápisníku měřených údajů.</w:t>
      </w:r>
    </w:p>
    <w:p w:rsidR="00821A37" w:rsidRDefault="00821A37" w:rsidP="00821A37">
      <w:pPr>
        <w:pStyle w:val="Odstavecseseznamem"/>
        <w:numPr>
          <w:ilvl w:val="0"/>
          <w:numId w:val="32"/>
        </w:numPr>
        <w:ind w:left="426" w:hanging="426"/>
        <w:jc w:val="both"/>
        <w:rPr>
          <w:rFonts w:ascii="Arial" w:hAnsi="Arial" w:cs="Arial"/>
          <w:sz w:val="22"/>
          <w:szCs w:val="22"/>
        </w:rPr>
      </w:pPr>
      <w:r w:rsidRPr="00F56F88">
        <w:rPr>
          <w:rFonts w:ascii="Arial" w:hAnsi="Arial" w:cs="Arial"/>
          <w:sz w:val="22"/>
          <w:szCs w:val="22"/>
        </w:rPr>
        <w:t>V původním ZPMZ č. 754 byly na dosavadních hranicích vyznačeny drátěné ploty</w:t>
      </w:r>
      <w:r>
        <w:rPr>
          <w:rFonts w:ascii="Arial" w:hAnsi="Arial" w:cs="Arial"/>
          <w:sz w:val="22"/>
          <w:szCs w:val="22"/>
        </w:rPr>
        <w:t xml:space="preserve"> (mapová značka 2.12 dle bodu 10.3 přílohy </w:t>
      </w:r>
      <w:proofErr w:type="spellStart"/>
      <w:r>
        <w:rPr>
          <w:rFonts w:ascii="Arial" w:hAnsi="Arial" w:cs="Arial"/>
          <w:sz w:val="22"/>
          <w:szCs w:val="22"/>
        </w:rPr>
        <w:t>KatV</w:t>
      </w:r>
      <w:proofErr w:type="spellEnd"/>
      <w:r>
        <w:rPr>
          <w:rFonts w:ascii="Arial" w:hAnsi="Arial" w:cs="Arial"/>
          <w:sz w:val="22"/>
          <w:szCs w:val="22"/>
        </w:rPr>
        <w:t>)</w:t>
      </w:r>
      <w:r w:rsidRPr="00F56F88">
        <w:rPr>
          <w:rFonts w:ascii="Arial" w:hAnsi="Arial" w:cs="Arial"/>
          <w:sz w:val="22"/>
          <w:szCs w:val="22"/>
        </w:rPr>
        <w:t xml:space="preserve">. Naproti tomu v náčrtu ZPMZ č. 795 </w:t>
      </w:r>
      <w:r>
        <w:rPr>
          <w:rFonts w:ascii="Arial" w:hAnsi="Arial" w:cs="Arial"/>
          <w:sz w:val="22"/>
          <w:szCs w:val="22"/>
        </w:rPr>
        <w:t>drátěné ploty nejsou</w:t>
      </w:r>
      <w:r w:rsidRPr="00F56F88">
        <w:rPr>
          <w:rFonts w:ascii="Arial" w:hAnsi="Arial" w:cs="Arial"/>
          <w:sz w:val="22"/>
          <w:szCs w:val="22"/>
        </w:rPr>
        <w:t>, zelen</w:t>
      </w:r>
      <w:r>
        <w:rPr>
          <w:rFonts w:ascii="Arial" w:hAnsi="Arial" w:cs="Arial"/>
          <w:sz w:val="22"/>
          <w:szCs w:val="22"/>
        </w:rPr>
        <w:t>ými</w:t>
      </w:r>
      <w:r w:rsidRPr="00F56F88">
        <w:rPr>
          <w:rFonts w:ascii="Arial" w:hAnsi="Arial" w:cs="Arial"/>
          <w:sz w:val="22"/>
          <w:szCs w:val="22"/>
        </w:rPr>
        <w:t xml:space="preserve"> liniemi jsou však vyznačeny dřevěné ploty</w:t>
      </w:r>
      <w:r>
        <w:rPr>
          <w:rFonts w:ascii="Arial" w:hAnsi="Arial" w:cs="Arial"/>
          <w:sz w:val="22"/>
          <w:szCs w:val="22"/>
        </w:rPr>
        <w:t xml:space="preserve"> (map. </w:t>
      </w:r>
      <w:proofErr w:type="gramStart"/>
      <w:r>
        <w:rPr>
          <w:rFonts w:ascii="Arial" w:hAnsi="Arial" w:cs="Arial"/>
          <w:sz w:val="22"/>
          <w:szCs w:val="22"/>
        </w:rPr>
        <w:t>značka</w:t>
      </w:r>
      <w:proofErr w:type="gramEnd"/>
      <w:r>
        <w:rPr>
          <w:rFonts w:ascii="Arial" w:hAnsi="Arial" w:cs="Arial"/>
          <w:sz w:val="22"/>
          <w:szCs w:val="22"/>
        </w:rPr>
        <w:t xml:space="preserve"> 2.10)</w:t>
      </w:r>
      <w:r w:rsidRPr="00F56F88">
        <w:rPr>
          <w:rFonts w:ascii="Arial" w:hAnsi="Arial" w:cs="Arial"/>
          <w:sz w:val="22"/>
          <w:szCs w:val="22"/>
        </w:rPr>
        <w:t xml:space="preserve">, přičemž tyto linie nejsou ztotožněny s liniemi dosavadních hranic parcel. </w:t>
      </w:r>
      <w:r>
        <w:rPr>
          <w:rFonts w:ascii="Arial" w:hAnsi="Arial" w:cs="Arial"/>
          <w:sz w:val="22"/>
          <w:szCs w:val="22"/>
        </w:rPr>
        <w:t>Pokud je plot označením hranice pozemku, je nutné v náčrtu ZPMZ obě linie ztotožnit.</w:t>
      </w:r>
    </w:p>
    <w:p w:rsidR="00821A37" w:rsidRDefault="00821A37" w:rsidP="00821A37">
      <w:pPr>
        <w:pStyle w:val="Odstavecseseznamem"/>
        <w:numPr>
          <w:ilvl w:val="0"/>
          <w:numId w:val="32"/>
        </w:numPr>
        <w:ind w:left="426" w:hanging="426"/>
        <w:jc w:val="both"/>
        <w:rPr>
          <w:rFonts w:ascii="Arial" w:hAnsi="Arial" w:cs="Arial"/>
          <w:sz w:val="22"/>
          <w:szCs w:val="22"/>
        </w:rPr>
      </w:pPr>
      <w:r w:rsidRPr="00F56F88">
        <w:rPr>
          <w:rFonts w:ascii="Arial" w:hAnsi="Arial" w:cs="Arial"/>
          <w:sz w:val="22"/>
          <w:szCs w:val="22"/>
        </w:rPr>
        <w:t xml:space="preserve">V náčrtu ZPMZ jsou v závorkách uvedeny délky vypočtené ze souřadnic. Tyto vzdálenosti se však v souladu s bodem 17.10 přílohy </w:t>
      </w:r>
      <w:proofErr w:type="spellStart"/>
      <w:r w:rsidRPr="00F56F88">
        <w:rPr>
          <w:rFonts w:ascii="Arial" w:hAnsi="Arial" w:cs="Arial"/>
          <w:sz w:val="22"/>
          <w:szCs w:val="22"/>
        </w:rPr>
        <w:t>KatV</w:t>
      </w:r>
      <w:proofErr w:type="spellEnd"/>
      <w:r w:rsidRPr="00F56F88">
        <w:rPr>
          <w:rFonts w:ascii="Arial" w:hAnsi="Arial" w:cs="Arial"/>
          <w:sz w:val="22"/>
          <w:szCs w:val="22"/>
        </w:rPr>
        <w:t xml:space="preserve"> uvádí pouze v GP. V náčrtu ZPMZ se dle bodu </w:t>
      </w:r>
      <w:proofErr w:type="gramStart"/>
      <w:r w:rsidRPr="00F56F88">
        <w:rPr>
          <w:rFonts w:ascii="Arial" w:hAnsi="Arial" w:cs="Arial"/>
          <w:sz w:val="22"/>
          <w:szCs w:val="22"/>
        </w:rPr>
        <w:t>16.11. uvádí</w:t>
      </w:r>
      <w:proofErr w:type="gramEnd"/>
      <w:r w:rsidRPr="00F56F88">
        <w:rPr>
          <w:rFonts w:ascii="Arial" w:hAnsi="Arial" w:cs="Arial"/>
          <w:sz w:val="22"/>
          <w:szCs w:val="22"/>
        </w:rPr>
        <w:t xml:space="preserve"> oměrné a jiné kontrolní míry </w:t>
      </w:r>
      <w:r>
        <w:rPr>
          <w:rFonts w:ascii="Arial" w:hAnsi="Arial" w:cs="Arial"/>
          <w:sz w:val="22"/>
          <w:szCs w:val="22"/>
        </w:rPr>
        <w:t>(</w:t>
      </w:r>
      <w:r w:rsidRPr="00F56F88">
        <w:rPr>
          <w:rFonts w:ascii="Arial" w:hAnsi="Arial" w:cs="Arial"/>
          <w:sz w:val="22"/>
          <w:szCs w:val="22"/>
        </w:rPr>
        <w:t>pokud nejsou uvedeny v</w:t>
      </w:r>
      <w:r>
        <w:rPr>
          <w:rFonts w:ascii="Arial" w:hAnsi="Arial" w:cs="Arial"/>
          <w:sz w:val="22"/>
          <w:szCs w:val="22"/>
        </w:rPr>
        <w:t> </w:t>
      </w:r>
      <w:r w:rsidRPr="00F56F88">
        <w:rPr>
          <w:rFonts w:ascii="Arial" w:hAnsi="Arial" w:cs="Arial"/>
          <w:sz w:val="22"/>
          <w:szCs w:val="22"/>
        </w:rPr>
        <w:t>zápisníku</w:t>
      </w:r>
      <w:r>
        <w:rPr>
          <w:rFonts w:ascii="Arial" w:hAnsi="Arial" w:cs="Arial"/>
          <w:sz w:val="22"/>
          <w:szCs w:val="22"/>
        </w:rPr>
        <w:t>)</w:t>
      </w:r>
      <w:r w:rsidRPr="00F56F88">
        <w:rPr>
          <w:rFonts w:ascii="Arial" w:hAnsi="Arial" w:cs="Arial"/>
          <w:sz w:val="22"/>
          <w:szCs w:val="22"/>
        </w:rPr>
        <w:t>. Pokud oměrnou míru nelze změřit, poznamená se u dotčeného úseku hranice zkratka „</w:t>
      </w:r>
      <w:proofErr w:type="spellStart"/>
      <w:proofErr w:type="gramStart"/>
      <w:r w:rsidRPr="00F56F88">
        <w:rPr>
          <w:rFonts w:ascii="Arial" w:hAnsi="Arial" w:cs="Arial"/>
          <w:sz w:val="22"/>
          <w:szCs w:val="22"/>
        </w:rPr>
        <w:t>n.m</w:t>
      </w:r>
      <w:proofErr w:type="spellEnd"/>
      <w:r w:rsidRPr="00F56F88">
        <w:rPr>
          <w:rFonts w:ascii="Arial" w:hAnsi="Arial" w:cs="Arial"/>
          <w:sz w:val="22"/>
          <w:szCs w:val="22"/>
        </w:rPr>
        <w:t>.</w:t>
      </w:r>
      <w:proofErr w:type="gramEnd"/>
      <w:r w:rsidRPr="00F56F88">
        <w:rPr>
          <w:rFonts w:ascii="Arial" w:hAnsi="Arial" w:cs="Arial"/>
          <w:sz w:val="22"/>
          <w:szCs w:val="22"/>
        </w:rPr>
        <w:t>“.</w:t>
      </w:r>
    </w:p>
    <w:p w:rsidR="00821A37" w:rsidRDefault="00821A37" w:rsidP="00821A37">
      <w:pPr>
        <w:pStyle w:val="Odstavecseseznamem"/>
        <w:numPr>
          <w:ilvl w:val="0"/>
          <w:numId w:val="32"/>
        </w:numPr>
        <w:ind w:left="426" w:hanging="426"/>
        <w:jc w:val="both"/>
        <w:rPr>
          <w:rFonts w:ascii="Arial" w:hAnsi="Arial" w:cs="Arial"/>
          <w:sz w:val="22"/>
          <w:szCs w:val="22"/>
        </w:rPr>
      </w:pPr>
      <w:r>
        <w:rPr>
          <w:rFonts w:ascii="Arial" w:hAnsi="Arial" w:cs="Arial"/>
          <w:sz w:val="22"/>
          <w:szCs w:val="22"/>
        </w:rPr>
        <w:t xml:space="preserve">V GP jsou v seznamu souřadnic u všech bodů uvedeny souřadnice určené měřením, přestože jsou shodné se souřadnicemi pro zápis do KN a jedná se o body s kódem kvality 3. Porušen bod 17.19 přílohy </w:t>
      </w:r>
      <w:proofErr w:type="spellStart"/>
      <w:r>
        <w:rPr>
          <w:rFonts w:ascii="Arial" w:hAnsi="Arial" w:cs="Arial"/>
          <w:sz w:val="22"/>
          <w:szCs w:val="22"/>
        </w:rPr>
        <w:t>KatV</w:t>
      </w:r>
      <w:proofErr w:type="spellEnd"/>
      <w:r>
        <w:rPr>
          <w:rFonts w:ascii="Arial" w:hAnsi="Arial" w:cs="Arial"/>
          <w:sz w:val="22"/>
          <w:szCs w:val="22"/>
        </w:rPr>
        <w:t>.</w:t>
      </w:r>
    </w:p>
    <w:p w:rsidR="00821A37" w:rsidRPr="00F56F88" w:rsidRDefault="00821A37" w:rsidP="00821A37">
      <w:pPr>
        <w:pStyle w:val="Odstavecseseznamem"/>
        <w:numPr>
          <w:ilvl w:val="0"/>
          <w:numId w:val="32"/>
        </w:numPr>
        <w:ind w:left="426" w:hanging="426"/>
        <w:jc w:val="both"/>
        <w:rPr>
          <w:rFonts w:ascii="Arial" w:hAnsi="Arial" w:cs="Arial"/>
          <w:sz w:val="22"/>
          <w:szCs w:val="22"/>
        </w:rPr>
      </w:pPr>
      <w:r>
        <w:rPr>
          <w:rFonts w:ascii="Arial" w:hAnsi="Arial" w:cs="Arial"/>
          <w:sz w:val="22"/>
          <w:szCs w:val="22"/>
        </w:rPr>
        <w:t>V protokolu o vytyčení je v popisu vytyčovacích prací uvedeno, že souřadnice vytyčovaných bodů byly určeny ortogonální metodou. Dle protokolu o výpočtech byly však souřadnice vytyčovaného bodu 795-1 vypočteny průsečíkem přímek (původní bod 754-15 byl zaměřen polární metodou).</w:t>
      </w:r>
    </w:p>
    <w:p w:rsidR="00032EF4" w:rsidRDefault="00032EF4" w:rsidP="00EF564F">
      <w:pPr>
        <w:jc w:val="both"/>
        <w:rPr>
          <w:rFonts w:ascii="Arial" w:hAnsi="Arial" w:cs="Arial"/>
          <w:sz w:val="22"/>
          <w:szCs w:val="22"/>
        </w:rPr>
      </w:pPr>
    </w:p>
    <w:p w:rsidR="0066522D" w:rsidRDefault="00CA337A" w:rsidP="00C5323B">
      <w:pPr>
        <w:jc w:val="both"/>
        <w:rPr>
          <w:rFonts w:ascii="Arial" w:hAnsi="Arial" w:cs="Arial"/>
          <w:sz w:val="22"/>
          <w:szCs w:val="22"/>
        </w:rPr>
      </w:pPr>
      <w:r w:rsidRPr="00105C36">
        <w:rPr>
          <w:rFonts w:ascii="Arial" w:hAnsi="Arial" w:cs="Arial"/>
          <w:sz w:val="22"/>
          <w:szCs w:val="22"/>
        </w:rPr>
        <w:t>ZKI v Plzni po posouze</w:t>
      </w:r>
      <w:r w:rsidR="00A968B2">
        <w:rPr>
          <w:rFonts w:ascii="Arial" w:hAnsi="Arial" w:cs="Arial"/>
          <w:sz w:val="22"/>
          <w:szCs w:val="22"/>
        </w:rPr>
        <w:t>ní všech</w:t>
      </w:r>
      <w:r w:rsidRPr="00105C36">
        <w:rPr>
          <w:rFonts w:ascii="Arial" w:hAnsi="Arial" w:cs="Arial"/>
          <w:sz w:val="22"/>
          <w:szCs w:val="22"/>
        </w:rPr>
        <w:t xml:space="preserve"> </w:t>
      </w:r>
      <w:r w:rsidR="00A968B2">
        <w:rPr>
          <w:rFonts w:ascii="Arial" w:hAnsi="Arial" w:cs="Arial"/>
          <w:sz w:val="22"/>
          <w:szCs w:val="22"/>
        </w:rPr>
        <w:t xml:space="preserve">uvedených </w:t>
      </w:r>
      <w:r w:rsidRPr="00105C36">
        <w:rPr>
          <w:rFonts w:ascii="Arial" w:hAnsi="Arial" w:cs="Arial"/>
          <w:sz w:val="22"/>
          <w:szCs w:val="22"/>
        </w:rPr>
        <w:t xml:space="preserve">skutečností </w:t>
      </w:r>
      <w:r w:rsidR="00A968B2">
        <w:rPr>
          <w:rFonts w:ascii="Arial" w:hAnsi="Arial" w:cs="Arial"/>
          <w:sz w:val="22"/>
          <w:szCs w:val="22"/>
        </w:rPr>
        <w:t>v daném řízení</w:t>
      </w:r>
      <w:r w:rsidRPr="00105C36">
        <w:rPr>
          <w:rFonts w:ascii="Arial" w:hAnsi="Arial" w:cs="Arial"/>
          <w:sz w:val="22"/>
          <w:szCs w:val="22"/>
        </w:rPr>
        <w:t xml:space="preserve"> dospěl k závěru, že závažnost a počet zjištěných nedostatků naplňuje skutkovou podstatu porušení pořádku na úseku zeměměřictví podle § 17b odst.</w:t>
      </w:r>
      <w:r w:rsidR="00A968B2">
        <w:rPr>
          <w:rFonts w:ascii="Arial" w:hAnsi="Arial" w:cs="Arial"/>
          <w:sz w:val="22"/>
          <w:szCs w:val="22"/>
        </w:rPr>
        <w:t xml:space="preserve"> </w:t>
      </w:r>
      <w:r w:rsidRPr="00105C36">
        <w:rPr>
          <w:rFonts w:ascii="Arial" w:hAnsi="Arial" w:cs="Arial"/>
          <w:sz w:val="22"/>
          <w:szCs w:val="22"/>
        </w:rPr>
        <w:t xml:space="preserve">1 písmeno c) bod 1. </w:t>
      </w:r>
      <w:r w:rsidR="002310D9">
        <w:rPr>
          <w:rFonts w:ascii="Arial" w:hAnsi="Arial" w:cs="Arial"/>
          <w:sz w:val="22"/>
          <w:szCs w:val="22"/>
        </w:rPr>
        <w:t xml:space="preserve">zeměměřického </w:t>
      </w:r>
      <w:r w:rsidRPr="00105C36">
        <w:rPr>
          <w:rFonts w:ascii="Arial" w:hAnsi="Arial" w:cs="Arial"/>
          <w:sz w:val="22"/>
          <w:szCs w:val="22"/>
        </w:rPr>
        <w:t>zákona</w:t>
      </w:r>
      <w:r w:rsidR="002310D9">
        <w:rPr>
          <w:rFonts w:ascii="Arial" w:hAnsi="Arial" w:cs="Arial"/>
          <w:sz w:val="22"/>
          <w:szCs w:val="22"/>
        </w:rPr>
        <w:t>.</w:t>
      </w:r>
      <w:r w:rsidR="006840B8">
        <w:rPr>
          <w:rFonts w:ascii="Arial" w:hAnsi="Arial" w:cs="Arial"/>
          <w:sz w:val="22"/>
          <w:szCs w:val="22"/>
        </w:rPr>
        <w:t xml:space="preserve"> </w:t>
      </w:r>
      <w:r w:rsidR="00D92FC2">
        <w:rPr>
          <w:rFonts w:ascii="Arial" w:hAnsi="Arial" w:cs="Arial"/>
          <w:sz w:val="22"/>
          <w:szCs w:val="22"/>
        </w:rPr>
        <w:t xml:space="preserve">Ing. </w:t>
      </w:r>
      <w:r w:rsidR="00D33BD8">
        <w:rPr>
          <w:rFonts w:ascii="Arial" w:hAnsi="Arial" w:cs="Arial"/>
          <w:sz w:val="22"/>
          <w:szCs w:val="22"/>
        </w:rPr>
        <w:t>XX</w:t>
      </w:r>
      <w:r w:rsidR="006840B8">
        <w:rPr>
          <w:rFonts w:ascii="Arial" w:hAnsi="Arial" w:cs="Arial"/>
          <w:sz w:val="22"/>
          <w:szCs w:val="22"/>
        </w:rPr>
        <w:t xml:space="preserve"> se porušení pořádku dopustil</w:t>
      </w:r>
      <w:r w:rsidR="00D92FC2">
        <w:rPr>
          <w:rFonts w:ascii="Arial" w:hAnsi="Arial" w:cs="Arial"/>
          <w:sz w:val="22"/>
          <w:szCs w:val="22"/>
        </w:rPr>
        <w:t>a</w:t>
      </w:r>
      <w:r w:rsidR="006840B8">
        <w:rPr>
          <w:rFonts w:ascii="Arial" w:hAnsi="Arial" w:cs="Arial"/>
          <w:sz w:val="22"/>
          <w:szCs w:val="22"/>
        </w:rPr>
        <w:t xml:space="preserve"> tím, že</w:t>
      </w:r>
      <w:r w:rsidR="004D7602">
        <w:rPr>
          <w:rFonts w:ascii="Arial" w:hAnsi="Arial" w:cs="Arial"/>
          <w:sz w:val="22"/>
          <w:szCs w:val="22"/>
        </w:rPr>
        <w:t xml:space="preserve"> ve</w:t>
      </w:r>
      <w:r w:rsidR="006840B8">
        <w:rPr>
          <w:rFonts w:ascii="Arial" w:hAnsi="Arial" w:cs="Arial"/>
          <w:sz w:val="22"/>
          <w:szCs w:val="22"/>
        </w:rPr>
        <w:t xml:space="preserve"> </w:t>
      </w:r>
      <w:r w:rsidR="00D92FC2">
        <w:rPr>
          <w:rFonts w:ascii="Arial" w:hAnsi="Arial" w:cs="Arial"/>
          <w:sz w:val="22"/>
          <w:szCs w:val="22"/>
        </w:rPr>
        <w:t>dne</w:t>
      </w:r>
      <w:r w:rsidR="004D7602">
        <w:rPr>
          <w:rFonts w:ascii="Arial" w:hAnsi="Arial" w:cs="Arial"/>
          <w:sz w:val="22"/>
          <w:szCs w:val="22"/>
        </w:rPr>
        <w:t>ch</w:t>
      </w:r>
      <w:r w:rsidR="00D92FC2">
        <w:rPr>
          <w:rFonts w:ascii="Arial" w:hAnsi="Arial" w:cs="Arial"/>
          <w:sz w:val="22"/>
          <w:szCs w:val="22"/>
        </w:rPr>
        <w:t xml:space="preserve"> 10.3.2011 a  6.5.2011 </w:t>
      </w:r>
      <w:r w:rsidR="002310D9">
        <w:rPr>
          <w:rFonts w:ascii="Arial" w:hAnsi="Arial" w:cs="Arial"/>
          <w:sz w:val="22"/>
          <w:szCs w:val="22"/>
        </w:rPr>
        <w:t>ověřil</w:t>
      </w:r>
      <w:r w:rsidR="00D92FC2">
        <w:rPr>
          <w:rFonts w:ascii="Arial" w:hAnsi="Arial" w:cs="Arial"/>
          <w:sz w:val="22"/>
          <w:szCs w:val="22"/>
        </w:rPr>
        <w:t>a</w:t>
      </w:r>
      <w:r w:rsidR="002310D9">
        <w:rPr>
          <w:rFonts w:ascii="Arial" w:hAnsi="Arial" w:cs="Arial"/>
          <w:sz w:val="22"/>
          <w:szCs w:val="22"/>
        </w:rPr>
        <w:t xml:space="preserve"> ve smyslu § 12 odst. 2 zeměměřického zákona </w:t>
      </w:r>
      <w:r w:rsidR="00D92FC2">
        <w:rPr>
          <w:rFonts w:ascii="Arial" w:hAnsi="Arial" w:cs="Arial"/>
          <w:sz w:val="22"/>
          <w:szCs w:val="22"/>
        </w:rPr>
        <w:t xml:space="preserve">GP č. </w:t>
      </w:r>
      <w:proofErr w:type="spellStart"/>
      <w:r w:rsidR="00D33BD8">
        <w:rPr>
          <w:rFonts w:ascii="Arial" w:hAnsi="Arial" w:cs="Arial"/>
          <w:sz w:val="22"/>
          <w:szCs w:val="22"/>
        </w:rPr>
        <w:t>xxx</w:t>
      </w:r>
      <w:proofErr w:type="spellEnd"/>
      <w:r w:rsidR="00D92FC2">
        <w:rPr>
          <w:rFonts w:ascii="Arial" w:hAnsi="Arial" w:cs="Arial"/>
          <w:sz w:val="22"/>
          <w:szCs w:val="22"/>
        </w:rPr>
        <w:t xml:space="preserve"> a GP č. </w:t>
      </w:r>
      <w:proofErr w:type="spellStart"/>
      <w:r w:rsidR="00D33BD8">
        <w:rPr>
          <w:rFonts w:ascii="Arial" w:hAnsi="Arial" w:cs="Arial"/>
          <w:sz w:val="22"/>
          <w:szCs w:val="22"/>
        </w:rPr>
        <w:t>yyy</w:t>
      </w:r>
      <w:proofErr w:type="spellEnd"/>
      <w:r w:rsidR="00D92FC2">
        <w:rPr>
          <w:rFonts w:ascii="Arial" w:hAnsi="Arial" w:cs="Arial"/>
          <w:sz w:val="22"/>
          <w:szCs w:val="22"/>
        </w:rPr>
        <w:t xml:space="preserve"> v </w:t>
      </w:r>
      <w:proofErr w:type="gramStart"/>
      <w:r w:rsidR="00D92FC2">
        <w:rPr>
          <w:rFonts w:ascii="Arial" w:hAnsi="Arial" w:cs="Arial"/>
          <w:sz w:val="22"/>
          <w:szCs w:val="22"/>
        </w:rPr>
        <w:t>k.</w:t>
      </w:r>
      <w:proofErr w:type="spellStart"/>
      <w:r w:rsidR="00D92FC2">
        <w:rPr>
          <w:rFonts w:ascii="Arial" w:hAnsi="Arial" w:cs="Arial"/>
          <w:sz w:val="22"/>
          <w:szCs w:val="22"/>
        </w:rPr>
        <w:t>ú</w:t>
      </w:r>
      <w:proofErr w:type="spellEnd"/>
      <w:r w:rsidR="00D92FC2">
        <w:rPr>
          <w:rFonts w:ascii="Arial" w:hAnsi="Arial" w:cs="Arial"/>
          <w:sz w:val="22"/>
          <w:szCs w:val="22"/>
        </w:rPr>
        <w:t>.</w:t>
      </w:r>
      <w:proofErr w:type="gramEnd"/>
      <w:r w:rsidR="00D92FC2">
        <w:rPr>
          <w:rFonts w:ascii="Arial" w:hAnsi="Arial" w:cs="Arial"/>
          <w:sz w:val="22"/>
          <w:szCs w:val="22"/>
        </w:rPr>
        <w:t xml:space="preserve"> </w:t>
      </w:r>
      <w:proofErr w:type="spellStart"/>
      <w:r w:rsidR="00D33BD8">
        <w:rPr>
          <w:rFonts w:ascii="Arial" w:hAnsi="Arial" w:cs="Arial"/>
          <w:sz w:val="22"/>
          <w:szCs w:val="22"/>
        </w:rPr>
        <w:t>Xxx</w:t>
      </w:r>
      <w:proofErr w:type="spellEnd"/>
      <w:r w:rsidR="002310D9">
        <w:rPr>
          <w:rFonts w:ascii="Arial" w:hAnsi="Arial" w:cs="Arial"/>
          <w:sz w:val="22"/>
          <w:szCs w:val="22"/>
        </w:rPr>
        <w:t xml:space="preserve">. </w:t>
      </w:r>
      <w:r w:rsidR="00D92FC2">
        <w:rPr>
          <w:rFonts w:ascii="Arial" w:hAnsi="Arial" w:cs="Arial"/>
          <w:sz w:val="22"/>
          <w:szCs w:val="22"/>
        </w:rPr>
        <w:t>ÚOZI</w:t>
      </w:r>
      <w:r w:rsidR="002310D9">
        <w:rPr>
          <w:rFonts w:ascii="Arial" w:hAnsi="Arial" w:cs="Arial"/>
          <w:sz w:val="22"/>
          <w:szCs w:val="22"/>
        </w:rPr>
        <w:t xml:space="preserve"> nedodržel</w:t>
      </w:r>
      <w:r w:rsidR="00D92FC2">
        <w:rPr>
          <w:rFonts w:ascii="Arial" w:hAnsi="Arial" w:cs="Arial"/>
          <w:sz w:val="22"/>
          <w:szCs w:val="22"/>
        </w:rPr>
        <w:t>a</w:t>
      </w:r>
      <w:r w:rsidR="002310D9">
        <w:rPr>
          <w:rFonts w:ascii="Arial" w:hAnsi="Arial" w:cs="Arial"/>
          <w:sz w:val="22"/>
          <w:szCs w:val="22"/>
        </w:rPr>
        <w:t xml:space="preserve"> povinnosti stanovené v § 16 odst. 1 písm. a) zeměměřického zákona, podle </w:t>
      </w:r>
      <w:r w:rsidR="00D83DF4">
        <w:rPr>
          <w:rFonts w:ascii="Arial" w:hAnsi="Arial" w:cs="Arial"/>
          <w:sz w:val="22"/>
          <w:szCs w:val="22"/>
        </w:rPr>
        <w:t xml:space="preserve">kterého je fyzická osoba s úředním oprávněním povinna jednat odborně, nestranně a vycházet vždy ze spolehlivě zjištěného stavu věci při ověřování výsledků zeměměřických činností. </w:t>
      </w:r>
      <w:r w:rsidR="00D92FC2">
        <w:rPr>
          <w:rFonts w:ascii="Arial" w:hAnsi="Arial" w:cs="Arial"/>
          <w:sz w:val="22"/>
          <w:szCs w:val="22"/>
        </w:rPr>
        <w:t>ZKI v Plzni má za prokázané, že ÚOZI</w:t>
      </w:r>
      <w:r w:rsidR="006835CD">
        <w:rPr>
          <w:rFonts w:ascii="Arial" w:hAnsi="Arial" w:cs="Arial"/>
          <w:sz w:val="22"/>
          <w:szCs w:val="22"/>
        </w:rPr>
        <w:t xml:space="preserve"> při ověřování </w:t>
      </w:r>
      <w:r w:rsidR="00A904E2">
        <w:rPr>
          <w:rFonts w:ascii="Arial" w:hAnsi="Arial" w:cs="Arial"/>
          <w:sz w:val="22"/>
          <w:szCs w:val="22"/>
        </w:rPr>
        <w:t>nemohl</w:t>
      </w:r>
      <w:r w:rsidR="00D92FC2">
        <w:rPr>
          <w:rFonts w:ascii="Arial" w:hAnsi="Arial" w:cs="Arial"/>
          <w:sz w:val="22"/>
          <w:szCs w:val="22"/>
        </w:rPr>
        <w:t>a</w:t>
      </w:r>
      <w:r w:rsidR="00A904E2">
        <w:rPr>
          <w:rFonts w:ascii="Arial" w:hAnsi="Arial" w:cs="Arial"/>
          <w:sz w:val="22"/>
          <w:szCs w:val="22"/>
        </w:rPr>
        <w:t xml:space="preserve"> </w:t>
      </w:r>
      <w:r w:rsidR="00CD2AA6">
        <w:rPr>
          <w:rFonts w:ascii="Arial" w:hAnsi="Arial" w:cs="Arial"/>
          <w:sz w:val="22"/>
          <w:szCs w:val="22"/>
        </w:rPr>
        <w:t>postupova</w:t>
      </w:r>
      <w:r w:rsidR="00A904E2">
        <w:rPr>
          <w:rFonts w:ascii="Arial" w:hAnsi="Arial" w:cs="Arial"/>
          <w:sz w:val="22"/>
          <w:szCs w:val="22"/>
        </w:rPr>
        <w:t>t</w:t>
      </w:r>
      <w:r w:rsidR="00CD2AA6">
        <w:rPr>
          <w:rFonts w:ascii="Arial" w:hAnsi="Arial" w:cs="Arial"/>
          <w:sz w:val="22"/>
          <w:szCs w:val="22"/>
        </w:rPr>
        <w:t xml:space="preserve"> odborně a vycháze</w:t>
      </w:r>
      <w:r w:rsidR="00A904E2">
        <w:rPr>
          <w:rFonts w:ascii="Arial" w:hAnsi="Arial" w:cs="Arial"/>
          <w:sz w:val="22"/>
          <w:szCs w:val="22"/>
        </w:rPr>
        <w:t>t</w:t>
      </w:r>
      <w:r w:rsidR="00CD2AA6">
        <w:rPr>
          <w:rFonts w:ascii="Arial" w:hAnsi="Arial" w:cs="Arial"/>
          <w:sz w:val="22"/>
          <w:szCs w:val="22"/>
        </w:rPr>
        <w:t xml:space="preserve"> ze spolehlivě zjištěného stavu věci</w:t>
      </w:r>
      <w:r w:rsidR="00D92FC2">
        <w:rPr>
          <w:rFonts w:ascii="Arial" w:hAnsi="Arial" w:cs="Arial"/>
          <w:sz w:val="22"/>
          <w:szCs w:val="22"/>
        </w:rPr>
        <w:t xml:space="preserve">, </w:t>
      </w:r>
      <w:r w:rsidR="001B0C3F">
        <w:rPr>
          <w:rFonts w:ascii="Arial" w:hAnsi="Arial" w:cs="Arial"/>
          <w:sz w:val="22"/>
          <w:szCs w:val="22"/>
        </w:rPr>
        <w:t xml:space="preserve">když </w:t>
      </w:r>
      <w:r w:rsidR="00466BCE">
        <w:rPr>
          <w:rFonts w:ascii="Arial" w:hAnsi="Arial" w:cs="Arial"/>
          <w:sz w:val="22"/>
          <w:szCs w:val="22"/>
        </w:rPr>
        <w:t>ověřovan</w:t>
      </w:r>
      <w:r w:rsidR="00D92FC2">
        <w:rPr>
          <w:rFonts w:ascii="Arial" w:hAnsi="Arial" w:cs="Arial"/>
          <w:sz w:val="22"/>
          <w:szCs w:val="22"/>
        </w:rPr>
        <w:t>é</w:t>
      </w:r>
      <w:r w:rsidR="00466BCE">
        <w:rPr>
          <w:rFonts w:ascii="Arial" w:hAnsi="Arial" w:cs="Arial"/>
          <w:sz w:val="22"/>
          <w:szCs w:val="22"/>
        </w:rPr>
        <w:t xml:space="preserve"> výsledk</w:t>
      </w:r>
      <w:r w:rsidR="00D92FC2">
        <w:rPr>
          <w:rFonts w:ascii="Arial" w:hAnsi="Arial" w:cs="Arial"/>
          <w:sz w:val="22"/>
          <w:szCs w:val="22"/>
        </w:rPr>
        <w:t>y</w:t>
      </w:r>
      <w:r w:rsidR="00466BCE">
        <w:rPr>
          <w:rFonts w:ascii="Arial" w:hAnsi="Arial" w:cs="Arial"/>
          <w:sz w:val="22"/>
          <w:szCs w:val="22"/>
        </w:rPr>
        <w:t xml:space="preserve"> zeměměřických činností</w:t>
      </w:r>
      <w:r w:rsidR="001B0C3F">
        <w:rPr>
          <w:rFonts w:ascii="Arial" w:hAnsi="Arial" w:cs="Arial"/>
          <w:sz w:val="22"/>
          <w:szCs w:val="22"/>
        </w:rPr>
        <w:t xml:space="preserve"> obsahoval</w:t>
      </w:r>
      <w:r w:rsidR="00D92FC2">
        <w:rPr>
          <w:rFonts w:ascii="Arial" w:hAnsi="Arial" w:cs="Arial"/>
          <w:sz w:val="22"/>
          <w:szCs w:val="22"/>
        </w:rPr>
        <w:t xml:space="preserve">y velké množství </w:t>
      </w:r>
      <w:r w:rsidR="0066522D">
        <w:rPr>
          <w:rFonts w:ascii="Arial" w:hAnsi="Arial" w:cs="Arial"/>
          <w:sz w:val="22"/>
          <w:szCs w:val="22"/>
        </w:rPr>
        <w:t>z</w:t>
      </w:r>
      <w:r w:rsidR="00D92FC2">
        <w:rPr>
          <w:rFonts w:ascii="Arial" w:hAnsi="Arial" w:cs="Arial"/>
          <w:sz w:val="22"/>
          <w:szCs w:val="22"/>
        </w:rPr>
        <w:t>ávad</w:t>
      </w:r>
      <w:r w:rsidR="0096745A">
        <w:rPr>
          <w:rFonts w:ascii="Arial" w:hAnsi="Arial" w:cs="Arial"/>
          <w:sz w:val="22"/>
          <w:szCs w:val="22"/>
        </w:rPr>
        <w:t xml:space="preserve">. </w:t>
      </w:r>
      <w:r w:rsidR="0066522D">
        <w:rPr>
          <w:rFonts w:ascii="Arial" w:hAnsi="Arial" w:cs="Arial"/>
          <w:sz w:val="22"/>
          <w:szCs w:val="22"/>
        </w:rPr>
        <w:t>Uvedenému závěru svědčí i rozporuplné argumenty, které ÚOZI uvedla k některým bodům protokolu o dohledu.</w:t>
      </w:r>
    </w:p>
    <w:p w:rsidR="0096745A" w:rsidRDefault="0066522D" w:rsidP="00C5323B">
      <w:pPr>
        <w:jc w:val="both"/>
        <w:rPr>
          <w:rFonts w:ascii="Arial" w:hAnsi="Arial" w:cs="Arial"/>
          <w:sz w:val="22"/>
          <w:szCs w:val="22"/>
        </w:rPr>
      </w:pPr>
      <w:r>
        <w:rPr>
          <w:rFonts w:ascii="Arial" w:hAnsi="Arial" w:cs="Arial"/>
          <w:sz w:val="22"/>
          <w:szCs w:val="22"/>
        </w:rPr>
        <w:t xml:space="preserve"> </w:t>
      </w:r>
    </w:p>
    <w:p w:rsidR="00C5323B" w:rsidRPr="00F75C5E" w:rsidRDefault="00C5323B" w:rsidP="00C5323B">
      <w:pPr>
        <w:jc w:val="both"/>
        <w:rPr>
          <w:rFonts w:ascii="Arial" w:hAnsi="Arial" w:cs="Arial"/>
          <w:sz w:val="22"/>
          <w:szCs w:val="22"/>
        </w:rPr>
      </w:pPr>
      <w:r w:rsidRPr="00C5323B">
        <w:rPr>
          <w:rFonts w:ascii="Arial" w:hAnsi="Arial" w:cs="Arial"/>
          <w:sz w:val="22"/>
          <w:szCs w:val="22"/>
        </w:rPr>
        <w:t xml:space="preserve">Pro stanovení výše pokuty ZKI v Plzni posoudil závažnost spáchaného jiného správního deliktu podle </w:t>
      </w:r>
      <w:r w:rsidR="00D06E39" w:rsidRPr="00105C36">
        <w:rPr>
          <w:rFonts w:ascii="Arial" w:hAnsi="Arial" w:cs="Arial"/>
          <w:sz w:val="22"/>
          <w:szCs w:val="22"/>
        </w:rPr>
        <w:t>§ 17b</w:t>
      </w:r>
      <w:r w:rsidR="008B6260">
        <w:rPr>
          <w:rFonts w:ascii="Arial" w:hAnsi="Arial" w:cs="Arial"/>
          <w:sz w:val="22"/>
          <w:szCs w:val="22"/>
        </w:rPr>
        <w:t xml:space="preserve"> </w:t>
      </w:r>
      <w:r w:rsidR="008B6260" w:rsidRPr="00C5323B">
        <w:rPr>
          <w:rFonts w:ascii="Arial" w:hAnsi="Arial" w:cs="Arial"/>
          <w:sz w:val="22"/>
          <w:szCs w:val="22"/>
        </w:rPr>
        <w:t>odst</w:t>
      </w:r>
      <w:r w:rsidR="008B6260">
        <w:rPr>
          <w:rFonts w:ascii="Arial" w:hAnsi="Arial" w:cs="Arial"/>
          <w:sz w:val="22"/>
          <w:szCs w:val="22"/>
        </w:rPr>
        <w:t>.</w:t>
      </w:r>
      <w:r w:rsidR="008B6260" w:rsidRPr="00C5323B">
        <w:rPr>
          <w:rFonts w:ascii="Arial" w:hAnsi="Arial" w:cs="Arial"/>
          <w:sz w:val="22"/>
          <w:szCs w:val="22"/>
        </w:rPr>
        <w:t xml:space="preserve"> 5</w:t>
      </w:r>
      <w:r w:rsidR="00D11A6F">
        <w:rPr>
          <w:rFonts w:ascii="Arial" w:hAnsi="Arial" w:cs="Arial"/>
          <w:sz w:val="22"/>
          <w:szCs w:val="22"/>
        </w:rPr>
        <w:t xml:space="preserve"> zeměměřického zákona, </w:t>
      </w:r>
      <w:r w:rsidR="0066522D">
        <w:rPr>
          <w:rFonts w:ascii="Arial" w:hAnsi="Arial" w:cs="Arial"/>
          <w:sz w:val="22"/>
          <w:szCs w:val="22"/>
        </w:rPr>
        <w:t>když</w:t>
      </w:r>
      <w:r w:rsidR="0094483D">
        <w:rPr>
          <w:rFonts w:ascii="Arial" w:hAnsi="Arial" w:cs="Arial"/>
          <w:sz w:val="22"/>
          <w:szCs w:val="22"/>
        </w:rPr>
        <w:t xml:space="preserve"> </w:t>
      </w:r>
      <w:r w:rsidR="00D11A6F">
        <w:rPr>
          <w:rFonts w:ascii="Arial" w:hAnsi="Arial" w:cs="Arial"/>
          <w:sz w:val="22"/>
          <w:szCs w:val="22"/>
        </w:rPr>
        <w:t>přihlédl</w:t>
      </w:r>
      <w:r w:rsidR="004D7602">
        <w:rPr>
          <w:rFonts w:ascii="Arial" w:hAnsi="Arial" w:cs="Arial"/>
          <w:sz w:val="22"/>
          <w:szCs w:val="22"/>
        </w:rPr>
        <w:t xml:space="preserve"> zejména</w:t>
      </w:r>
      <w:r w:rsidR="00D11A6F">
        <w:rPr>
          <w:rFonts w:ascii="Arial" w:hAnsi="Arial" w:cs="Arial"/>
          <w:sz w:val="22"/>
          <w:szCs w:val="22"/>
        </w:rPr>
        <w:t xml:space="preserve"> </w:t>
      </w:r>
      <w:r w:rsidR="00466BCE">
        <w:rPr>
          <w:rFonts w:ascii="Arial" w:hAnsi="Arial" w:cs="Arial"/>
          <w:sz w:val="22"/>
          <w:szCs w:val="22"/>
        </w:rPr>
        <w:t xml:space="preserve">k tomu, že </w:t>
      </w:r>
      <w:r w:rsidR="0066522D">
        <w:rPr>
          <w:rFonts w:ascii="Arial" w:hAnsi="Arial" w:cs="Arial"/>
          <w:sz w:val="22"/>
          <w:szCs w:val="22"/>
        </w:rPr>
        <w:t xml:space="preserve">se jedná o první zjištěné pochybení Ing. </w:t>
      </w:r>
      <w:r w:rsidR="00D33BD8">
        <w:rPr>
          <w:rFonts w:ascii="Arial" w:hAnsi="Arial" w:cs="Arial"/>
          <w:sz w:val="22"/>
          <w:szCs w:val="22"/>
        </w:rPr>
        <w:t>XX</w:t>
      </w:r>
      <w:r w:rsidR="00CE41DE">
        <w:rPr>
          <w:rFonts w:ascii="Arial" w:hAnsi="Arial" w:cs="Arial"/>
          <w:sz w:val="22"/>
          <w:szCs w:val="22"/>
        </w:rPr>
        <w:t>.</w:t>
      </w:r>
      <w:r w:rsidR="0096745A">
        <w:rPr>
          <w:rFonts w:ascii="Arial" w:hAnsi="Arial" w:cs="Arial"/>
          <w:sz w:val="22"/>
          <w:szCs w:val="22"/>
        </w:rPr>
        <w:t xml:space="preserve"> </w:t>
      </w:r>
      <w:r w:rsidR="001D30AE">
        <w:rPr>
          <w:rFonts w:ascii="Arial" w:hAnsi="Arial" w:cs="Arial"/>
          <w:sz w:val="22"/>
          <w:szCs w:val="22"/>
        </w:rPr>
        <w:t xml:space="preserve">V GP č. </w:t>
      </w:r>
      <w:proofErr w:type="spellStart"/>
      <w:r w:rsidR="00D33BD8">
        <w:rPr>
          <w:rFonts w:ascii="Arial" w:hAnsi="Arial" w:cs="Arial"/>
          <w:sz w:val="22"/>
          <w:szCs w:val="22"/>
        </w:rPr>
        <w:t>xxx</w:t>
      </w:r>
      <w:proofErr w:type="spellEnd"/>
      <w:r w:rsidR="001D30AE">
        <w:rPr>
          <w:rFonts w:ascii="Arial" w:hAnsi="Arial" w:cs="Arial"/>
          <w:sz w:val="22"/>
          <w:szCs w:val="22"/>
        </w:rPr>
        <w:t xml:space="preserve"> bylo zjištěno značné množství závad, nicméně některé z nich ÚOZI uspokojivě vysvětlila a </w:t>
      </w:r>
      <w:r w:rsidR="00A4283E">
        <w:rPr>
          <w:rFonts w:ascii="Arial" w:hAnsi="Arial" w:cs="Arial"/>
          <w:sz w:val="22"/>
          <w:szCs w:val="22"/>
        </w:rPr>
        <w:t xml:space="preserve">většinu pochybení napravila vyhotovením opravného GP č. </w:t>
      </w:r>
      <w:proofErr w:type="spellStart"/>
      <w:r w:rsidR="00D33BD8">
        <w:rPr>
          <w:rFonts w:ascii="Arial" w:hAnsi="Arial" w:cs="Arial"/>
          <w:sz w:val="22"/>
          <w:szCs w:val="22"/>
        </w:rPr>
        <w:t>yyy</w:t>
      </w:r>
      <w:proofErr w:type="spellEnd"/>
      <w:r w:rsidR="00A4283E">
        <w:rPr>
          <w:rFonts w:ascii="Arial" w:hAnsi="Arial" w:cs="Arial"/>
          <w:sz w:val="22"/>
          <w:szCs w:val="22"/>
        </w:rPr>
        <w:t>. Některé z</w:t>
      </w:r>
      <w:r w:rsidR="001D30AE">
        <w:rPr>
          <w:rFonts w:ascii="Arial" w:hAnsi="Arial" w:cs="Arial"/>
          <w:sz w:val="22"/>
          <w:szCs w:val="22"/>
        </w:rPr>
        <w:t>jištěné ne</w:t>
      </w:r>
      <w:r w:rsidR="00A4283E">
        <w:rPr>
          <w:rFonts w:ascii="Arial" w:hAnsi="Arial" w:cs="Arial"/>
          <w:sz w:val="22"/>
          <w:szCs w:val="22"/>
        </w:rPr>
        <w:t xml:space="preserve">srovnalosti přitom </w:t>
      </w:r>
      <w:r w:rsidR="001D30AE">
        <w:rPr>
          <w:rFonts w:ascii="Arial" w:hAnsi="Arial" w:cs="Arial"/>
          <w:sz w:val="22"/>
          <w:szCs w:val="22"/>
        </w:rPr>
        <w:t>souvisí s</w:t>
      </w:r>
      <w:r w:rsidR="00A4283E">
        <w:rPr>
          <w:rFonts w:ascii="Arial" w:hAnsi="Arial" w:cs="Arial"/>
          <w:sz w:val="22"/>
          <w:szCs w:val="22"/>
        </w:rPr>
        <w:t xml:space="preserve"> principem evid</w:t>
      </w:r>
      <w:r w:rsidR="00107B78">
        <w:rPr>
          <w:rFonts w:ascii="Arial" w:hAnsi="Arial" w:cs="Arial"/>
          <w:sz w:val="22"/>
          <w:szCs w:val="22"/>
        </w:rPr>
        <w:t>ování</w:t>
      </w:r>
      <w:r w:rsidR="00A4283E">
        <w:rPr>
          <w:rFonts w:ascii="Arial" w:hAnsi="Arial" w:cs="Arial"/>
          <w:sz w:val="22"/>
          <w:szCs w:val="22"/>
        </w:rPr>
        <w:t xml:space="preserve"> dvojích souřadnic v katastru, </w:t>
      </w:r>
      <w:r w:rsidR="009271DD">
        <w:rPr>
          <w:rFonts w:ascii="Arial" w:hAnsi="Arial" w:cs="Arial"/>
          <w:sz w:val="22"/>
          <w:szCs w:val="22"/>
        </w:rPr>
        <w:t>jehož aplikace v praxi není d</w:t>
      </w:r>
      <w:r w:rsidR="001D30AE">
        <w:rPr>
          <w:rFonts w:ascii="Arial" w:hAnsi="Arial" w:cs="Arial"/>
          <w:sz w:val="22"/>
          <w:szCs w:val="22"/>
        </w:rPr>
        <w:t xml:space="preserve">osud zcela </w:t>
      </w:r>
      <w:r w:rsidR="009271DD">
        <w:rPr>
          <w:rFonts w:ascii="Arial" w:hAnsi="Arial" w:cs="Arial"/>
          <w:sz w:val="22"/>
          <w:szCs w:val="22"/>
        </w:rPr>
        <w:t>bezproblémová</w:t>
      </w:r>
      <w:r w:rsidR="0066522D">
        <w:rPr>
          <w:rFonts w:ascii="Arial" w:hAnsi="Arial" w:cs="Arial"/>
          <w:sz w:val="22"/>
          <w:szCs w:val="22"/>
        </w:rPr>
        <w:t>.</w:t>
      </w:r>
      <w:r w:rsidR="0096745A" w:rsidRPr="0096745A">
        <w:rPr>
          <w:rFonts w:ascii="Arial" w:hAnsi="Arial" w:cs="Arial"/>
          <w:sz w:val="22"/>
          <w:szCs w:val="22"/>
        </w:rPr>
        <w:t xml:space="preserve"> </w:t>
      </w:r>
      <w:r w:rsidR="0096745A">
        <w:rPr>
          <w:rFonts w:ascii="Arial" w:hAnsi="Arial" w:cs="Arial"/>
          <w:sz w:val="22"/>
          <w:szCs w:val="22"/>
        </w:rPr>
        <w:t>Správní orgán</w:t>
      </w:r>
      <w:r w:rsidR="0096745A" w:rsidRPr="00C5323B">
        <w:rPr>
          <w:rFonts w:ascii="Arial" w:hAnsi="Arial" w:cs="Arial"/>
          <w:sz w:val="22"/>
          <w:szCs w:val="22"/>
        </w:rPr>
        <w:t xml:space="preserve"> stanovil výši pokuty při dolní hranici </w:t>
      </w:r>
      <w:r w:rsidR="0096745A" w:rsidRPr="00F75C5E">
        <w:rPr>
          <w:rFonts w:ascii="Arial" w:hAnsi="Arial" w:cs="Arial"/>
          <w:sz w:val="22"/>
          <w:szCs w:val="22"/>
        </w:rPr>
        <w:t>stanoveného rozpětí</w:t>
      </w:r>
      <w:r w:rsidR="003B7169" w:rsidRPr="00F75C5E">
        <w:rPr>
          <w:rFonts w:ascii="Arial" w:hAnsi="Arial" w:cs="Arial"/>
          <w:sz w:val="22"/>
          <w:szCs w:val="22"/>
        </w:rPr>
        <w:t>, když preferoval preventivní účel ukládané sankce</w:t>
      </w:r>
      <w:r w:rsidR="006824AA">
        <w:rPr>
          <w:rFonts w:ascii="Arial" w:hAnsi="Arial" w:cs="Arial"/>
          <w:sz w:val="22"/>
          <w:szCs w:val="22"/>
        </w:rPr>
        <w:t>,</w:t>
      </w:r>
      <w:r w:rsidR="003B7169" w:rsidRPr="00F75C5E">
        <w:rPr>
          <w:rFonts w:ascii="Arial" w:hAnsi="Arial" w:cs="Arial"/>
          <w:sz w:val="22"/>
          <w:szCs w:val="22"/>
        </w:rPr>
        <w:t xml:space="preserve"> tj. aby se </w:t>
      </w:r>
      <w:r w:rsidR="006824AA" w:rsidRPr="00F75C5E">
        <w:rPr>
          <w:rFonts w:ascii="Arial" w:hAnsi="Arial" w:cs="Arial"/>
          <w:sz w:val="22"/>
          <w:szCs w:val="22"/>
        </w:rPr>
        <w:t xml:space="preserve">ověřovatel </w:t>
      </w:r>
      <w:r w:rsidR="003B7169" w:rsidRPr="00F75C5E">
        <w:rPr>
          <w:rFonts w:ascii="Arial" w:hAnsi="Arial" w:cs="Arial"/>
          <w:sz w:val="22"/>
          <w:szCs w:val="22"/>
        </w:rPr>
        <w:t>podobného porušení pořádku na úseku zeměměřictví vyvaroval.</w:t>
      </w:r>
    </w:p>
    <w:p w:rsidR="00D83DF4" w:rsidRDefault="00D83DF4" w:rsidP="00C5323B">
      <w:pPr>
        <w:pStyle w:val="Zkladntext"/>
        <w:tabs>
          <w:tab w:val="left" w:pos="708"/>
        </w:tabs>
        <w:ind w:right="0"/>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Uložení pokuty za jiný správní delikt lze projednat do 1 roku ode dne, kdy se inspektorát o porušení pořádku na úseku katastru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CA337A" w:rsidRPr="004B6AE7" w:rsidRDefault="00CA337A" w:rsidP="00CA337A">
      <w:pPr>
        <w:tabs>
          <w:tab w:val="left" w:pos="9180"/>
        </w:tabs>
        <w:ind w:right="741"/>
        <w:jc w:val="both"/>
        <w:rPr>
          <w:rFonts w:ascii="Arial" w:hAnsi="Arial" w:cs="Arial"/>
          <w:b/>
          <w:bCs/>
          <w:sz w:val="22"/>
          <w:szCs w:val="22"/>
          <w:u w:val="single"/>
        </w:rPr>
      </w:pPr>
      <w:r w:rsidRPr="004B6AE7">
        <w:rPr>
          <w:rFonts w:ascii="Arial" w:hAnsi="Arial" w:cs="Arial"/>
          <w:b/>
          <w:bCs/>
          <w:sz w:val="22"/>
          <w:szCs w:val="22"/>
          <w:u w:val="single"/>
        </w:rPr>
        <w:lastRenderedPageBreak/>
        <w:t>Poučení:</w:t>
      </w:r>
    </w:p>
    <w:p w:rsidR="00CA337A" w:rsidRPr="004B6AE7" w:rsidRDefault="00CA337A" w:rsidP="00C5323B">
      <w:pPr>
        <w:tabs>
          <w:tab w:val="left" w:pos="9180"/>
        </w:tabs>
        <w:jc w:val="both"/>
        <w:rPr>
          <w:rFonts w:ascii="Arial" w:hAnsi="Arial" w:cs="Arial"/>
          <w:b/>
          <w:bCs/>
          <w:sz w:val="22"/>
          <w:szCs w:val="22"/>
        </w:rPr>
      </w:pPr>
      <w:r w:rsidRPr="004B6AE7">
        <w:rPr>
          <w:rFonts w:ascii="Arial" w:hAnsi="Arial" w:cs="Arial"/>
          <w:b/>
          <w:bCs/>
          <w:sz w:val="22"/>
          <w:szCs w:val="22"/>
        </w:rPr>
        <w:t>Proti tomuto rozhodnutí se lze podat podle § 81 odst.</w:t>
      </w:r>
      <w:r w:rsidR="006D0040">
        <w:rPr>
          <w:rFonts w:ascii="Arial" w:hAnsi="Arial" w:cs="Arial"/>
          <w:b/>
          <w:bCs/>
          <w:sz w:val="22"/>
          <w:szCs w:val="22"/>
        </w:rPr>
        <w:t xml:space="preserve"> </w:t>
      </w:r>
      <w:r w:rsidRPr="004B6AE7">
        <w:rPr>
          <w:rFonts w:ascii="Arial" w:hAnsi="Arial" w:cs="Arial"/>
          <w:b/>
          <w:bCs/>
          <w:sz w:val="22"/>
          <w:szCs w:val="22"/>
        </w:rPr>
        <w:t>1 a § 83 odst.</w:t>
      </w:r>
      <w:r w:rsidR="006D0040">
        <w:rPr>
          <w:rFonts w:ascii="Arial" w:hAnsi="Arial" w:cs="Arial"/>
          <w:b/>
          <w:bCs/>
          <w:sz w:val="22"/>
          <w:szCs w:val="22"/>
        </w:rPr>
        <w:t xml:space="preserve"> </w:t>
      </w:r>
      <w:r w:rsidRPr="004B6AE7">
        <w:rPr>
          <w:rFonts w:ascii="Arial" w:hAnsi="Arial" w:cs="Arial"/>
          <w:b/>
          <w:bCs/>
          <w:sz w:val="22"/>
          <w:szCs w:val="22"/>
        </w:rPr>
        <w:t>1 zák.</w:t>
      </w:r>
      <w:r w:rsidR="00A257E6">
        <w:rPr>
          <w:rFonts w:ascii="Arial" w:hAnsi="Arial" w:cs="Arial"/>
          <w:b/>
          <w:bCs/>
          <w:sz w:val="22"/>
          <w:szCs w:val="22"/>
        </w:rPr>
        <w:t xml:space="preserve"> </w:t>
      </w:r>
      <w:r w:rsidRPr="004B6AE7">
        <w:rPr>
          <w:rFonts w:ascii="Arial" w:hAnsi="Arial" w:cs="Arial"/>
          <w:b/>
          <w:bCs/>
          <w:sz w:val="22"/>
          <w:szCs w:val="22"/>
        </w:rPr>
        <w:t>č.</w:t>
      </w:r>
      <w:r w:rsidR="004D4402">
        <w:rPr>
          <w:rFonts w:ascii="Arial" w:hAnsi="Arial" w:cs="Arial"/>
          <w:b/>
          <w:bCs/>
          <w:sz w:val="22"/>
          <w:szCs w:val="22"/>
        </w:rPr>
        <w:t xml:space="preserve"> </w:t>
      </w:r>
      <w:r w:rsidRPr="004B6AE7">
        <w:rPr>
          <w:rFonts w:ascii="Arial" w:hAnsi="Arial" w:cs="Arial"/>
          <w:b/>
          <w:bCs/>
          <w:sz w:val="22"/>
          <w:szCs w:val="22"/>
        </w:rPr>
        <w:t xml:space="preserve">500/2004 Sb., správní řád, odvolání k Českému úřadu zeměměřickému a katastrálnímu v Praze ve lhůtě </w:t>
      </w:r>
      <w:proofErr w:type="gramStart"/>
      <w:r w:rsidRPr="004B6AE7">
        <w:rPr>
          <w:rFonts w:ascii="Arial" w:hAnsi="Arial" w:cs="Arial"/>
          <w:b/>
          <w:bCs/>
          <w:sz w:val="22"/>
          <w:szCs w:val="22"/>
        </w:rPr>
        <w:t>15ti</w:t>
      </w:r>
      <w:proofErr w:type="gramEnd"/>
      <w:r w:rsidRPr="004B6AE7">
        <w:rPr>
          <w:rFonts w:ascii="Arial" w:hAnsi="Arial" w:cs="Arial"/>
          <w:b/>
          <w:bCs/>
          <w:sz w:val="22"/>
          <w:szCs w:val="22"/>
        </w:rPr>
        <w:t xml:space="preserve"> dnů ode dne jeho doručení. Odvolání se podle § 86 odst.</w:t>
      </w:r>
      <w:r w:rsidR="004D4402">
        <w:rPr>
          <w:rFonts w:ascii="Arial" w:hAnsi="Arial" w:cs="Arial"/>
          <w:b/>
          <w:bCs/>
          <w:sz w:val="22"/>
          <w:szCs w:val="22"/>
        </w:rPr>
        <w:t xml:space="preserve"> </w:t>
      </w:r>
      <w:r w:rsidRPr="004B6AE7">
        <w:rPr>
          <w:rFonts w:ascii="Arial" w:hAnsi="Arial" w:cs="Arial"/>
          <w:b/>
          <w:bCs/>
          <w:sz w:val="22"/>
          <w:szCs w:val="22"/>
        </w:rPr>
        <w:t>1 téhož zákona podává u správního orgánu, který rozhodnutí vydal, tj</w:t>
      </w:r>
      <w:r w:rsidR="00292CD2">
        <w:rPr>
          <w:rFonts w:ascii="Arial" w:hAnsi="Arial" w:cs="Arial"/>
          <w:b/>
          <w:bCs/>
          <w:sz w:val="22"/>
          <w:szCs w:val="22"/>
        </w:rPr>
        <w:t>.</w:t>
      </w:r>
      <w:r w:rsidRPr="004B6AE7">
        <w:rPr>
          <w:rFonts w:ascii="Arial" w:hAnsi="Arial" w:cs="Arial"/>
          <w:b/>
          <w:bCs/>
          <w:sz w:val="22"/>
          <w:szCs w:val="22"/>
        </w:rPr>
        <w:t xml:space="preserve"> u ZKI v Plzni.</w:t>
      </w:r>
    </w:p>
    <w:p w:rsidR="00CA337A" w:rsidRPr="004B6AE7" w:rsidRDefault="00CA337A" w:rsidP="00CA337A">
      <w:pPr>
        <w:jc w:val="both"/>
        <w:rPr>
          <w:rFonts w:ascii="Arial" w:hAnsi="Arial" w:cs="Arial"/>
          <w:sz w:val="22"/>
          <w:szCs w:val="22"/>
        </w:rPr>
      </w:pPr>
    </w:p>
    <w:p w:rsidR="0049539F" w:rsidRDefault="0049539F" w:rsidP="00E77620">
      <w:pPr>
        <w:jc w:val="both"/>
        <w:rPr>
          <w:rFonts w:ascii="Arial" w:hAnsi="Arial" w:cs="Arial"/>
          <w:sz w:val="22"/>
          <w:szCs w:val="22"/>
        </w:rPr>
      </w:pPr>
    </w:p>
    <w:p w:rsidR="004C3A85" w:rsidRDefault="004C3A85" w:rsidP="00E77620">
      <w:pPr>
        <w:jc w:val="both"/>
        <w:rPr>
          <w:rFonts w:ascii="Arial" w:hAnsi="Arial" w:cs="Arial"/>
          <w:sz w:val="22"/>
          <w:szCs w:val="22"/>
        </w:rPr>
      </w:pPr>
    </w:p>
    <w:p w:rsidR="00043050" w:rsidRDefault="00043050" w:rsidP="00E77620">
      <w:pPr>
        <w:jc w:val="both"/>
        <w:rPr>
          <w:rFonts w:ascii="Arial" w:hAnsi="Arial" w:cs="Arial"/>
          <w:sz w:val="22"/>
          <w:szCs w:val="22"/>
        </w:rPr>
      </w:pPr>
    </w:p>
    <w:p w:rsidR="0049539F" w:rsidRDefault="0049539F"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Pr="004B6AE7" w:rsidRDefault="0049539F" w:rsidP="0049539F">
      <w:pPr>
        <w:jc w:val="both"/>
        <w:rPr>
          <w:rFonts w:ascii="Arial" w:hAnsi="Arial" w:cs="Arial"/>
          <w:sz w:val="22"/>
          <w:szCs w:val="22"/>
        </w:rPr>
      </w:pPr>
      <w:r w:rsidRPr="004B6AE7">
        <w:rPr>
          <w:rFonts w:ascii="Arial" w:hAnsi="Arial" w:cs="Arial"/>
          <w:sz w:val="22"/>
          <w:szCs w:val="22"/>
        </w:rPr>
        <w:tab/>
      </w: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Ing. Jana Pekarská</w:t>
      </w:r>
    </w:p>
    <w:p w:rsidR="0049539F" w:rsidRPr="004B6AE7" w:rsidRDefault="0049539F" w:rsidP="0049539F">
      <w:pPr>
        <w:jc w:val="both"/>
        <w:rPr>
          <w:rFonts w:ascii="Arial" w:hAnsi="Arial" w:cs="Arial"/>
          <w:sz w:val="22"/>
          <w:szCs w:val="22"/>
        </w:rPr>
      </w:pP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ředitelka ZKI v Plzni</w:t>
      </w:r>
    </w:p>
    <w:p w:rsidR="0049539F" w:rsidRDefault="0049539F" w:rsidP="0049539F">
      <w:pPr>
        <w:jc w:val="both"/>
        <w:rPr>
          <w:rFonts w:ascii="Arial" w:hAnsi="Arial" w:cs="Arial"/>
          <w:sz w:val="22"/>
          <w:szCs w:val="22"/>
        </w:rPr>
      </w:pPr>
    </w:p>
    <w:p w:rsidR="004D7602" w:rsidRDefault="004D7602"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Default="0049539F" w:rsidP="0049539F">
      <w:pPr>
        <w:jc w:val="both"/>
        <w:rPr>
          <w:rFonts w:ascii="Arial" w:hAnsi="Arial" w:cs="Arial"/>
          <w:sz w:val="22"/>
          <w:szCs w:val="22"/>
          <w:u w:val="single"/>
        </w:rPr>
      </w:pPr>
      <w:r>
        <w:rPr>
          <w:rFonts w:ascii="Arial" w:hAnsi="Arial" w:cs="Arial"/>
          <w:sz w:val="22"/>
          <w:szCs w:val="22"/>
          <w:u w:val="single"/>
        </w:rPr>
        <w:t>Rozdělovník:</w:t>
      </w:r>
    </w:p>
    <w:p w:rsidR="0049539F" w:rsidRDefault="00107B78" w:rsidP="0049539F">
      <w:pPr>
        <w:jc w:val="both"/>
        <w:rPr>
          <w:rFonts w:ascii="Arial" w:hAnsi="Arial" w:cs="Arial"/>
          <w:sz w:val="22"/>
          <w:szCs w:val="22"/>
        </w:rPr>
      </w:pPr>
      <w:r w:rsidRPr="00107B78">
        <w:rPr>
          <w:rFonts w:ascii="Arial" w:hAnsi="Arial" w:cs="Arial"/>
          <w:sz w:val="22"/>
          <w:szCs w:val="22"/>
        </w:rPr>
        <w:t xml:space="preserve">Ing. </w:t>
      </w:r>
      <w:r w:rsidR="00D33BD8">
        <w:rPr>
          <w:rFonts w:ascii="Arial" w:hAnsi="Arial" w:cs="Arial"/>
          <w:bCs/>
          <w:sz w:val="22"/>
          <w:szCs w:val="22"/>
        </w:rPr>
        <w:t>XX</w:t>
      </w:r>
    </w:p>
    <w:p w:rsidR="00107B78" w:rsidRDefault="00107B78" w:rsidP="0049539F">
      <w:pPr>
        <w:jc w:val="both"/>
        <w:rPr>
          <w:rFonts w:ascii="Arial" w:hAnsi="Arial" w:cs="Arial"/>
          <w:sz w:val="22"/>
          <w:szCs w:val="22"/>
          <w:u w:val="single"/>
        </w:rPr>
      </w:pPr>
    </w:p>
    <w:p w:rsidR="0049539F" w:rsidRPr="004B6AE7" w:rsidRDefault="0049539F" w:rsidP="0049539F">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49539F" w:rsidRPr="004B6AE7" w:rsidRDefault="0049539F" w:rsidP="0049539F">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p>
    <w:p w:rsidR="0049539F" w:rsidRPr="004B6AE7" w:rsidRDefault="0049539F" w:rsidP="00E77620">
      <w:pPr>
        <w:jc w:val="both"/>
        <w:rPr>
          <w:rFonts w:ascii="Arial" w:hAnsi="Arial" w:cs="Arial"/>
          <w:sz w:val="22"/>
          <w:szCs w:val="22"/>
        </w:rPr>
      </w:pPr>
      <w:r w:rsidRPr="004B6AE7">
        <w:rPr>
          <w:rFonts w:ascii="Arial" w:hAnsi="Arial" w:cs="Arial"/>
          <w:sz w:val="22"/>
          <w:szCs w:val="22"/>
        </w:rPr>
        <w:t xml:space="preserve">Celní úřad Plzeň, Domažlická 178, 314 58 Plzeň, </w:t>
      </w:r>
      <w:proofErr w:type="spellStart"/>
      <w:proofErr w:type="gramStart"/>
      <w:r w:rsidRPr="004B6AE7">
        <w:rPr>
          <w:rFonts w:ascii="Arial" w:hAnsi="Arial" w:cs="Arial"/>
          <w:sz w:val="22"/>
          <w:szCs w:val="22"/>
        </w:rPr>
        <w:t>P.O.</w:t>
      </w:r>
      <w:proofErr w:type="gramEnd"/>
      <w:r w:rsidRPr="004B6AE7">
        <w:rPr>
          <w:rFonts w:ascii="Arial" w:hAnsi="Arial" w:cs="Arial"/>
          <w:sz w:val="22"/>
          <w:szCs w:val="22"/>
        </w:rPr>
        <w:t>Box</w:t>
      </w:r>
      <w:proofErr w:type="spellEnd"/>
      <w:r w:rsidRPr="004B6AE7">
        <w:rPr>
          <w:rFonts w:ascii="Arial" w:hAnsi="Arial" w:cs="Arial"/>
          <w:sz w:val="22"/>
          <w:szCs w:val="22"/>
        </w:rPr>
        <w:t xml:space="preserve"> 8</w:t>
      </w:r>
    </w:p>
    <w:sectPr w:rsidR="0049539F" w:rsidRPr="004B6AE7" w:rsidSect="00C80902">
      <w:footerReference w:type="default" r:id="rId9"/>
      <w:pgSz w:w="11906" w:h="16838"/>
      <w:pgMar w:top="1304" w:right="1304" w:bottom="1304"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7A7" w:rsidRDefault="009A37A7" w:rsidP="001953F5">
      <w:r>
        <w:separator/>
      </w:r>
    </w:p>
  </w:endnote>
  <w:endnote w:type="continuationSeparator" w:id="1">
    <w:p w:rsidR="009A37A7" w:rsidRDefault="009A37A7" w:rsidP="00195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51"/>
      <w:docPartObj>
        <w:docPartGallery w:val="Page Numbers (Bottom of Page)"/>
        <w:docPartUnique/>
      </w:docPartObj>
    </w:sdtPr>
    <w:sdtEndPr>
      <w:rPr>
        <w:rFonts w:ascii="Arial" w:hAnsi="Arial" w:cs="Arial"/>
        <w:sz w:val="20"/>
        <w:szCs w:val="20"/>
      </w:rPr>
    </w:sdtEndPr>
    <w:sdtContent>
      <w:p w:rsidR="009A37A7" w:rsidRDefault="009A37A7">
        <w:pPr>
          <w:pStyle w:val="Zpat"/>
          <w:jc w:val="center"/>
        </w:pPr>
        <w:r w:rsidRPr="001953F5">
          <w:rPr>
            <w:rFonts w:ascii="Arial" w:hAnsi="Arial" w:cs="Arial"/>
            <w:sz w:val="20"/>
            <w:szCs w:val="20"/>
          </w:rPr>
          <w:fldChar w:fldCharType="begin"/>
        </w:r>
        <w:r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9501BB">
          <w:rPr>
            <w:rFonts w:ascii="Arial" w:hAnsi="Arial" w:cs="Arial"/>
            <w:noProof/>
            <w:sz w:val="20"/>
            <w:szCs w:val="20"/>
          </w:rPr>
          <w:t>2</w:t>
        </w:r>
        <w:r w:rsidRPr="001953F5">
          <w:rPr>
            <w:rFonts w:ascii="Arial" w:hAnsi="Arial" w:cs="Arial"/>
            <w:sz w:val="20"/>
            <w:szCs w:val="20"/>
          </w:rPr>
          <w:fldChar w:fldCharType="end"/>
        </w:r>
      </w:p>
    </w:sdtContent>
  </w:sdt>
  <w:p w:rsidR="009A37A7" w:rsidRDefault="009A37A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7A7" w:rsidRDefault="009A37A7" w:rsidP="001953F5">
      <w:r>
        <w:separator/>
      </w:r>
    </w:p>
  </w:footnote>
  <w:footnote w:type="continuationSeparator" w:id="1">
    <w:p w:rsidR="009A37A7" w:rsidRDefault="009A37A7" w:rsidP="00195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AB6"/>
    <w:multiLevelType w:val="hybridMultilevel"/>
    <w:tmpl w:val="952E8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EC38F4"/>
    <w:multiLevelType w:val="hybridMultilevel"/>
    <w:tmpl w:val="16B43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2C29D4"/>
    <w:multiLevelType w:val="hybridMultilevel"/>
    <w:tmpl w:val="B3F8CD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5D59FF"/>
    <w:multiLevelType w:val="hybridMultilevel"/>
    <w:tmpl w:val="A8B249AA"/>
    <w:lvl w:ilvl="0" w:tplc="4824E808">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82057F"/>
    <w:multiLevelType w:val="hybridMultilevel"/>
    <w:tmpl w:val="FD321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DB61B5"/>
    <w:multiLevelType w:val="hybridMultilevel"/>
    <w:tmpl w:val="25E88B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27425"/>
    <w:multiLevelType w:val="hybridMultilevel"/>
    <w:tmpl w:val="D5EEC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444C7E"/>
    <w:multiLevelType w:val="hybridMultilevel"/>
    <w:tmpl w:val="66DA4E16"/>
    <w:lvl w:ilvl="0" w:tplc="04050001">
      <w:start w:val="1"/>
      <w:numFmt w:val="bullet"/>
      <w:lvlText w:val=""/>
      <w:lvlJc w:val="left"/>
      <w:pPr>
        <w:ind w:left="720" w:hanging="360"/>
      </w:pPr>
      <w:rPr>
        <w:rFonts w:ascii="Symbol" w:hAnsi="Symbol" w:hint="default"/>
      </w:rPr>
    </w:lvl>
    <w:lvl w:ilvl="1" w:tplc="4824E80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5E79D0"/>
    <w:multiLevelType w:val="hybridMultilevel"/>
    <w:tmpl w:val="E6C46B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F605238"/>
    <w:multiLevelType w:val="hybridMultilevel"/>
    <w:tmpl w:val="ECB46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B62D8E"/>
    <w:multiLevelType w:val="hybridMultilevel"/>
    <w:tmpl w:val="8E1EB1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2A03EE"/>
    <w:multiLevelType w:val="hybridMultilevel"/>
    <w:tmpl w:val="E7EAB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597FEA"/>
    <w:multiLevelType w:val="hybridMultilevel"/>
    <w:tmpl w:val="140089F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0A12E24"/>
    <w:multiLevelType w:val="hybridMultilevel"/>
    <w:tmpl w:val="BFC223B8"/>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450F1C49"/>
    <w:multiLevelType w:val="hybridMultilevel"/>
    <w:tmpl w:val="CDE2D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9B7B94"/>
    <w:multiLevelType w:val="hybridMultilevel"/>
    <w:tmpl w:val="C3D8B1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A219D4"/>
    <w:multiLevelType w:val="hybridMultilevel"/>
    <w:tmpl w:val="C9C8B632"/>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52762E48"/>
    <w:multiLevelType w:val="hybridMultilevel"/>
    <w:tmpl w:val="2DE8AB66"/>
    <w:lvl w:ilvl="0" w:tplc="6056616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53C57AA6"/>
    <w:multiLevelType w:val="hybridMultilevel"/>
    <w:tmpl w:val="1152C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40D45DB"/>
    <w:multiLevelType w:val="hybridMultilevel"/>
    <w:tmpl w:val="568CC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0846A9"/>
    <w:multiLevelType w:val="hybridMultilevel"/>
    <w:tmpl w:val="FF062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A066F4F"/>
    <w:multiLevelType w:val="hybridMultilevel"/>
    <w:tmpl w:val="FAAE85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BF629C4"/>
    <w:multiLevelType w:val="hybridMultilevel"/>
    <w:tmpl w:val="0F3CB9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5C463643"/>
    <w:multiLevelType w:val="hybridMultilevel"/>
    <w:tmpl w:val="BA10710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nsid w:val="641A0E63"/>
    <w:multiLevelType w:val="hybridMultilevel"/>
    <w:tmpl w:val="BF106866"/>
    <w:lvl w:ilvl="0" w:tplc="98E2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A70CBF"/>
    <w:multiLevelType w:val="hybridMultilevel"/>
    <w:tmpl w:val="398ADF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B61B89"/>
    <w:multiLevelType w:val="hybridMultilevel"/>
    <w:tmpl w:val="0176533C"/>
    <w:lvl w:ilvl="0" w:tplc="4824E808">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652050F"/>
    <w:multiLevelType w:val="hybridMultilevel"/>
    <w:tmpl w:val="8A80CA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nsid w:val="77FB19C1"/>
    <w:multiLevelType w:val="hybridMultilevel"/>
    <w:tmpl w:val="64045A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E82FFE"/>
    <w:multiLevelType w:val="hybridMultilevel"/>
    <w:tmpl w:val="AD842922"/>
    <w:lvl w:ilvl="0" w:tplc="FA7873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A1E2EC5"/>
    <w:multiLevelType w:val="hybridMultilevel"/>
    <w:tmpl w:val="A9B8A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29"/>
  </w:num>
  <w:num w:numId="6">
    <w:abstractNumId w:val="5"/>
  </w:num>
  <w:num w:numId="7">
    <w:abstractNumId w:val="12"/>
  </w:num>
  <w:num w:numId="8">
    <w:abstractNumId w:val="8"/>
  </w:num>
  <w:num w:numId="9">
    <w:abstractNumId w:val="24"/>
  </w:num>
  <w:num w:numId="10">
    <w:abstractNumId w:val="19"/>
  </w:num>
  <w:num w:numId="11">
    <w:abstractNumId w:val="22"/>
  </w:num>
  <w:num w:numId="12">
    <w:abstractNumId w:val="30"/>
  </w:num>
  <w:num w:numId="13">
    <w:abstractNumId w:val="6"/>
  </w:num>
  <w:num w:numId="14">
    <w:abstractNumId w:val="28"/>
  </w:num>
  <w:num w:numId="15">
    <w:abstractNumId w:val="21"/>
  </w:num>
  <w:num w:numId="16">
    <w:abstractNumId w:val="7"/>
  </w:num>
  <w:num w:numId="17">
    <w:abstractNumId w:val="26"/>
  </w:num>
  <w:num w:numId="18">
    <w:abstractNumId w:val="25"/>
  </w:num>
  <w:num w:numId="19">
    <w:abstractNumId w:val="3"/>
  </w:num>
  <w:num w:numId="20">
    <w:abstractNumId w:val="14"/>
  </w:num>
  <w:num w:numId="21">
    <w:abstractNumId w:val="2"/>
  </w:num>
  <w:num w:numId="22">
    <w:abstractNumId w:val="1"/>
  </w:num>
  <w:num w:numId="23">
    <w:abstractNumId w:val="15"/>
  </w:num>
  <w:num w:numId="24">
    <w:abstractNumId w:val="18"/>
  </w:num>
  <w:num w:numId="25">
    <w:abstractNumId w:val="17"/>
  </w:num>
  <w:num w:numId="26">
    <w:abstractNumId w:val="10"/>
  </w:num>
  <w:num w:numId="27">
    <w:abstractNumId w:val="23"/>
  </w:num>
  <w:num w:numId="28">
    <w:abstractNumId w:val="27"/>
  </w:num>
  <w:num w:numId="29">
    <w:abstractNumId w:val="4"/>
  </w:num>
  <w:num w:numId="30">
    <w:abstractNumId w:val="0"/>
  </w:num>
  <w:num w:numId="31">
    <w:abstractNumId w:val="20"/>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A337A"/>
    <w:rsid w:val="00001301"/>
    <w:rsid w:val="00012217"/>
    <w:rsid w:val="000128BB"/>
    <w:rsid w:val="00020107"/>
    <w:rsid w:val="0002101A"/>
    <w:rsid w:val="00027475"/>
    <w:rsid w:val="00032EF4"/>
    <w:rsid w:val="00043050"/>
    <w:rsid w:val="000525DE"/>
    <w:rsid w:val="00061245"/>
    <w:rsid w:val="00076A94"/>
    <w:rsid w:val="00092AC7"/>
    <w:rsid w:val="000B697B"/>
    <w:rsid w:val="000C0E48"/>
    <w:rsid w:val="000C1A0D"/>
    <w:rsid w:val="000C6AA7"/>
    <w:rsid w:val="000D19AD"/>
    <w:rsid w:val="00104A04"/>
    <w:rsid w:val="00105C36"/>
    <w:rsid w:val="00107B78"/>
    <w:rsid w:val="00131276"/>
    <w:rsid w:val="001325D5"/>
    <w:rsid w:val="00137135"/>
    <w:rsid w:val="00144AFF"/>
    <w:rsid w:val="001474B6"/>
    <w:rsid w:val="00154B25"/>
    <w:rsid w:val="00156800"/>
    <w:rsid w:val="00157228"/>
    <w:rsid w:val="00162AA4"/>
    <w:rsid w:val="001710E0"/>
    <w:rsid w:val="00171751"/>
    <w:rsid w:val="001906A8"/>
    <w:rsid w:val="001953F5"/>
    <w:rsid w:val="001A1BF7"/>
    <w:rsid w:val="001A26E1"/>
    <w:rsid w:val="001A2CA1"/>
    <w:rsid w:val="001A689A"/>
    <w:rsid w:val="001B0C3F"/>
    <w:rsid w:val="001B21AB"/>
    <w:rsid w:val="001B7DC6"/>
    <w:rsid w:val="001C0260"/>
    <w:rsid w:val="001C1C7C"/>
    <w:rsid w:val="001C466D"/>
    <w:rsid w:val="001D1CEA"/>
    <w:rsid w:val="001D30AE"/>
    <w:rsid w:val="001D6BE9"/>
    <w:rsid w:val="001E6B45"/>
    <w:rsid w:val="001F042E"/>
    <w:rsid w:val="001F4D43"/>
    <w:rsid w:val="00210158"/>
    <w:rsid w:val="002227D5"/>
    <w:rsid w:val="002310D9"/>
    <w:rsid w:val="00233BE6"/>
    <w:rsid w:val="0023791F"/>
    <w:rsid w:val="00240A50"/>
    <w:rsid w:val="0025520E"/>
    <w:rsid w:val="00257FEF"/>
    <w:rsid w:val="00261297"/>
    <w:rsid w:val="00263553"/>
    <w:rsid w:val="0027020E"/>
    <w:rsid w:val="00273C3E"/>
    <w:rsid w:val="002853FD"/>
    <w:rsid w:val="00292375"/>
    <w:rsid w:val="00292CD2"/>
    <w:rsid w:val="00296E53"/>
    <w:rsid w:val="002A0BA1"/>
    <w:rsid w:val="002A4B51"/>
    <w:rsid w:val="002A696B"/>
    <w:rsid w:val="002B10AD"/>
    <w:rsid w:val="002B735D"/>
    <w:rsid w:val="002C5152"/>
    <w:rsid w:val="002F0E7B"/>
    <w:rsid w:val="002F448F"/>
    <w:rsid w:val="002F511B"/>
    <w:rsid w:val="0030239D"/>
    <w:rsid w:val="0031054D"/>
    <w:rsid w:val="00356575"/>
    <w:rsid w:val="00360A70"/>
    <w:rsid w:val="00385633"/>
    <w:rsid w:val="003862DA"/>
    <w:rsid w:val="00386ED0"/>
    <w:rsid w:val="003A4D44"/>
    <w:rsid w:val="003A7A13"/>
    <w:rsid w:val="003B1FE3"/>
    <w:rsid w:val="003B3625"/>
    <w:rsid w:val="003B7169"/>
    <w:rsid w:val="003C59D3"/>
    <w:rsid w:val="003D615C"/>
    <w:rsid w:val="003F004F"/>
    <w:rsid w:val="003F4250"/>
    <w:rsid w:val="00403C68"/>
    <w:rsid w:val="004057E5"/>
    <w:rsid w:val="004111B6"/>
    <w:rsid w:val="00414C02"/>
    <w:rsid w:val="00444C24"/>
    <w:rsid w:val="004460E8"/>
    <w:rsid w:val="00464604"/>
    <w:rsid w:val="00466BCE"/>
    <w:rsid w:val="004717C5"/>
    <w:rsid w:val="004732D3"/>
    <w:rsid w:val="00490731"/>
    <w:rsid w:val="0049116D"/>
    <w:rsid w:val="00493DE3"/>
    <w:rsid w:val="0049539F"/>
    <w:rsid w:val="004A49D8"/>
    <w:rsid w:val="004B2693"/>
    <w:rsid w:val="004B4BBD"/>
    <w:rsid w:val="004B6AE7"/>
    <w:rsid w:val="004C3A85"/>
    <w:rsid w:val="004C608C"/>
    <w:rsid w:val="004D4402"/>
    <w:rsid w:val="004D5C85"/>
    <w:rsid w:val="004D7602"/>
    <w:rsid w:val="004D7FDE"/>
    <w:rsid w:val="005077C4"/>
    <w:rsid w:val="00514484"/>
    <w:rsid w:val="005211FF"/>
    <w:rsid w:val="00523A60"/>
    <w:rsid w:val="005549A2"/>
    <w:rsid w:val="005650E4"/>
    <w:rsid w:val="00586ED0"/>
    <w:rsid w:val="00590EC5"/>
    <w:rsid w:val="005965AF"/>
    <w:rsid w:val="005B1222"/>
    <w:rsid w:val="005C0CFB"/>
    <w:rsid w:val="005C1BFE"/>
    <w:rsid w:val="005C5EC3"/>
    <w:rsid w:val="005D27AE"/>
    <w:rsid w:val="005E187B"/>
    <w:rsid w:val="005E1903"/>
    <w:rsid w:val="005F0161"/>
    <w:rsid w:val="005F1F03"/>
    <w:rsid w:val="005F4F09"/>
    <w:rsid w:val="006069E8"/>
    <w:rsid w:val="00610DC4"/>
    <w:rsid w:val="00612D8C"/>
    <w:rsid w:val="00615447"/>
    <w:rsid w:val="00634EDD"/>
    <w:rsid w:val="00642E5A"/>
    <w:rsid w:val="00643DBA"/>
    <w:rsid w:val="00647E35"/>
    <w:rsid w:val="00653769"/>
    <w:rsid w:val="00655E34"/>
    <w:rsid w:val="0066522D"/>
    <w:rsid w:val="00671E31"/>
    <w:rsid w:val="006824AA"/>
    <w:rsid w:val="006835CD"/>
    <w:rsid w:val="006840B8"/>
    <w:rsid w:val="006857D4"/>
    <w:rsid w:val="00693E4B"/>
    <w:rsid w:val="006B3BA0"/>
    <w:rsid w:val="006C1150"/>
    <w:rsid w:val="006C7666"/>
    <w:rsid w:val="006D0040"/>
    <w:rsid w:val="006D3C2D"/>
    <w:rsid w:val="006E29E1"/>
    <w:rsid w:val="0070692A"/>
    <w:rsid w:val="00707DAB"/>
    <w:rsid w:val="00711B04"/>
    <w:rsid w:val="007318FD"/>
    <w:rsid w:val="00753ADA"/>
    <w:rsid w:val="007634DC"/>
    <w:rsid w:val="007652C1"/>
    <w:rsid w:val="00770875"/>
    <w:rsid w:val="0077275A"/>
    <w:rsid w:val="00784198"/>
    <w:rsid w:val="007A6442"/>
    <w:rsid w:val="007A6F08"/>
    <w:rsid w:val="007B5E21"/>
    <w:rsid w:val="007C7E63"/>
    <w:rsid w:val="007D3066"/>
    <w:rsid w:val="007E2ACC"/>
    <w:rsid w:val="007F69B8"/>
    <w:rsid w:val="00812DC0"/>
    <w:rsid w:val="008205C2"/>
    <w:rsid w:val="00820B39"/>
    <w:rsid w:val="00821A37"/>
    <w:rsid w:val="00824A50"/>
    <w:rsid w:val="008263B5"/>
    <w:rsid w:val="00827B1D"/>
    <w:rsid w:val="008331E2"/>
    <w:rsid w:val="00837137"/>
    <w:rsid w:val="00842D6B"/>
    <w:rsid w:val="008435BF"/>
    <w:rsid w:val="00850D52"/>
    <w:rsid w:val="00850D73"/>
    <w:rsid w:val="0085622C"/>
    <w:rsid w:val="008646E1"/>
    <w:rsid w:val="00884C73"/>
    <w:rsid w:val="00887FB6"/>
    <w:rsid w:val="008911B1"/>
    <w:rsid w:val="008A1853"/>
    <w:rsid w:val="008B6260"/>
    <w:rsid w:val="008C5146"/>
    <w:rsid w:val="008C643E"/>
    <w:rsid w:val="008D6503"/>
    <w:rsid w:val="00910352"/>
    <w:rsid w:val="009106D2"/>
    <w:rsid w:val="00915482"/>
    <w:rsid w:val="00923DBC"/>
    <w:rsid w:val="0092558E"/>
    <w:rsid w:val="009271DD"/>
    <w:rsid w:val="00937574"/>
    <w:rsid w:val="00942F95"/>
    <w:rsid w:val="00943A16"/>
    <w:rsid w:val="0094483D"/>
    <w:rsid w:val="0094715F"/>
    <w:rsid w:val="009501BB"/>
    <w:rsid w:val="0096745A"/>
    <w:rsid w:val="009932A0"/>
    <w:rsid w:val="009A37A7"/>
    <w:rsid w:val="009E143B"/>
    <w:rsid w:val="009F018C"/>
    <w:rsid w:val="009F3EBA"/>
    <w:rsid w:val="00A02EA1"/>
    <w:rsid w:val="00A05624"/>
    <w:rsid w:val="00A06135"/>
    <w:rsid w:val="00A257E6"/>
    <w:rsid w:val="00A420C0"/>
    <w:rsid w:val="00A4283E"/>
    <w:rsid w:val="00A43025"/>
    <w:rsid w:val="00A441FE"/>
    <w:rsid w:val="00A55624"/>
    <w:rsid w:val="00A72814"/>
    <w:rsid w:val="00A75450"/>
    <w:rsid w:val="00A77858"/>
    <w:rsid w:val="00A83514"/>
    <w:rsid w:val="00A8518E"/>
    <w:rsid w:val="00A904E2"/>
    <w:rsid w:val="00A94CBC"/>
    <w:rsid w:val="00A95A32"/>
    <w:rsid w:val="00A968B2"/>
    <w:rsid w:val="00A975B7"/>
    <w:rsid w:val="00AA1389"/>
    <w:rsid w:val="00AA1443"/>
    <w:rsid w:val="00AB45D0"/>
    <w:rsid w:val="00AE6573"/>
    <w:rsid w:val="00AF28E0"/>
    <w:rsid w:val="00B00421"/>
    <w:rsid w:val="00B1184D"/>
    <w:rsid w:val="00B25977"/>
    <w:rsid w:val="00B347ED"/>
    <w:rsid w:val="00B364B2"/>
    <w:rsid w:val="00B60E80"/>
    <w:rsid w:val="00B62F52"/>
    <w:rsid w:val="00B6777B"/>
    <w:rsid w:val="00B768D5"/>
    <w:rsid w:val="00B833D7"/>
    <w:rsid w:val="00B87853"/>
    <w:rsid w:val="00B92A66"/>
    <w:rsid w:val="00BA0841"/>
    <w:rsid w:val="00BB409E"/>
    <w:rsid w:val="00BC7E29"/>
    <w:rsid w:val="00BD435A"/>
    <w:rsid w:val="00BE39B1"/>
    <w:rsid w:val="00BE7E4A"/>
    <w:rsid w:val="00BF6D40"/>
    <w:rsid w:val="00C128F8"/>
    <w:rsid w:val="00C14DD2"/>
    <w:rsid w:val="00C23C30"/>
    <w:rsid w:val="00C2407A"/>
    <w:rsid w:val="00C27065"/>
    <w:rsid w:val="00C33A9E"/>
    <w:rsid w:val="00C42520"/>
    <w:rsid w:val="00C46B35"/>
    <w:rsid w:val="00C5303E"/>
    <w:rsid w:val="00C5323B"/>
    <w:rsid w:val="00C714FD"/>
    <w:rsid w:val="00C80902"/>
    <w:rsid w:val="00C86D95"/>
    <w:rsid w:val="00C93F24"/>
    <w:rsid w:val="00C9558E"/>
    <w:rsid w:val="00C97B4E"/>
    <w:rsid w:val="00CA1F19"/>
    <w:rsid w:val="00CA337A"/>
    <w:rsid w:val="00CC4188"/>
    <w:rsid w:val="00CC60A8"/>
    <w:rsid w:val="00CC6739"/>
    <w:rsid w:val="00CC691C"/>
    <w:rsid w:val="00CC6C0A"/>
    <w:rsid w:val="00CC6FA0"/>
    <w:rsid w:val="00CD2AA6"/>
    <w:rsid w:val="00CD70F2"/>
    <w:rsid w:val="00CE0EF1"/>
    <w:rsid w:val="00CE41DE"/>
    <w:rsid w:val="00CE6461"/>
    <w:rsid w:val="00D03FCC"/>
    <w:rsid w:val="00D06E39"/>
    <w:rsid w:val="00D10842"/>
    <w:rsid w:val="00D11A6F"/>
    <w:rsid w:val="00D30E4D"/>
    <w:rsid w:val="00D33BD8"/>
    <w:rsid w:val="00D35E77"/>
    <w:rsid w:val="00D47186"/>
    <w:rsid w:val="00D478D9"/>
    <w:rsid w:val="00D569DF"/>
    <w:rsid w:val="00D60483"/>
    <w:rsid w:val="00D6310B"/>
    <w:rsid w:val="00D66C46"/>
    <w:rsid w:val="00D71BDD"/>
    <w:rsid w:val="00D82FC0"/>
    <w:rsid w:val="00D83DF4"/>
    <w:rsid w:val="00D92FC2"/>
    <w:rsid w:val="00DA101E"/>
    <w:rsid w:val="00DB62AB"/>
    <w:rsid w:val="00DC18C7"/>
    <w:rsid w:val="00DD5737"/>
    <w:rsid w:val="00DD75AD"/>
    <w:rsid w:val="00DE0F87"/>
    <w:rsid w:val="00DE723C"/>
    <w:rsid w:val="00E03688"/>
    <w:rsid w:val="00E07D3E"/>
    <w:rsid w:val="00E144FF"/>
    <w:rsid w:val="00E4723B"/>
    <w:rsid w:val="00E52E4B"/>
    <w:rsid w:val="00E5414F"/>
    <w:rsid w:val="00E56CBA"/>
    <w:rsid w:val="00E73CE0"/>
    <w:rsid w:val="00E77620"/>
    <w:rsid w:val="00E81F66"/>
    <w:rsid w:val="00E82E44"/>
    <w:rsid w:val="00E85011"/>
    <w:rsid w:val="00E871E0"/>
    <w:rsid w:val="00EC5984"/>
    <w:rsid w:val="00ED138B"/>
    <w:rsid w:val="00ED353A"/>
    <w:rsid w:val="00EE5AEA"/>
    <w:rsid w:val="00EF0AEF"/>
    <w:rsid w:val="00EF28A0"/>
    <w:rsid w:val="00EF449C"/>
    <w:rsid w:val="00EF564F"/>
    <w:rsid w:val="00F02F1E"/>
    <w:rsid w:val="00F0333A"/>
    <w:rsid w:val="00F10D16"/>
    <w:rsid w:val="00F25432"/>
    <w:rsid w:val="00F470A9"/>
    <w:rsid w:val="00F51403"/>
    <w:rsid w:val="00F75C5E"/>
    <w:rsid w:val="00F7773B"/>
    <w:rsid w:val="00F8187C"/>
    <w:rsid w:val="00F83D88"/>
    <w:rsid w:val="00F9489A"/>
    <w:rsid w:val="00FA2300"/>
    <w:rsid w:val="00FA52F8"/>
    <w:rsid w:val="00FB0AF7"/>
    <w:rsid w:val="00FB6365"/>
    <w:rsid w:val="00FC1257"/>
    <w:rsid w:val="00FC2025"/>
    <w:rsid w:val="00FE39E3"/>
    <w:rsid w:val="00FF43DE"/>
    <w:rsid w:val="00FF59EE"/>
    <w:rsid w:val="00FF5B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semiHidden/>
    <w:unhideWhenUsed/>
    <w:rsid w:val="00CA337A"/>
    <w:pPr>
      <w:tabs>
        <w:tab w:val="left" w:pos="9180"/>
      </w:tabs>
      <w:ind w:right="741"/>
      <w:jc w:val="both"/>
    </w:pPr>
  </w:style>
  <w:style w:type="character" w:customStyle="1" w:styleId="ZkladntextChar">
    <w:name w:val="Základní text Char"/>
    <w:basedOn w:val="Standardnpsmoodstavce"/>
    <w:link w:val="Zkladntext"/>
    <w:semiHidden/>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s>
</file>

<file path=word/webSettings.xml><?xml version="1.0" encoding="utf-8"?>
<w:webSettings xmlns:r="http://schemas.openxmlformats.org/officeDocument/2006/relationships" xmlns:w="http://schemas.openxmlformats.org/wordprocessingml/2006/main">
  <w:divs>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ZKI-P-6/55/2011 z 10.6.2011</_x010d__x002e_j_x002e_>
    <Vazby xmlns="97f9b7a7-b627-4f79-ba26-855b997cb174" xsi:nil="true"/>
    <Popis xmlns="97f9b7a7-b627-4f79-ba26-855b997cb174">Nedodržení podmínek pro ověřování výsledků zeměměřických činností. Ověření dvou GP, které obsahují velký počet vad. Jiný správní delikt na úseku zeměměřictví ve smyslu ust. § 17b odst. 1 písm. c) bodu 1. zákona č. 200/1994 Sb. Sankce: 20.000,- Kč</Popis>
    <Vytvo_x0159_en xmlns="97f9b7a7-b627-4f79-ba26-855b997cb174">2011-07-06T22:00:00+00:00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8140D-C230-4BF9-837A-DC2630783332}"/>
</file>

<file path=customXml/itemProps2.xml><?xml version="1.0" encoding="utf-8"?>
<ds:datastoreItem xmlns:ds="http://schemas.openxmlformats.org/officeDocument/2006/customXml" ds:itemID="{6714403D-2AF0-456F-8C81-424231831C43}"/>
</file>

<file path=customXml/itemProps3.xml><?xml version="1.0" encoding="utf-8"?>
<ds:datastoreItem xmlns:ds="http://schemas.openxmlformats.org/officeDocument/2006/customXml" ds:itemID="{CF00A7F2-E9A9-44E4-807D-3BCBF6F8CEA0}"/>
</file>

<file path=customXml/itemProps4.xml><?xml version="1.0" encoding="utf-8"?>
<ds:datastoreItem xmlns:ds="http://schemas.openxmlformats.org/officeDocument/2006/customXml" ds:itemID="{D2A88797-CE4B-478B-AAF9-9665B0368FEE}"/>
</file>

<file path=docProps/app.xml><?xml version="1.0" encoding="utf-8"?>
<Properties xmlns="http://schemas.openxmlformats.org/officeDocument/2006/extended-properties" xmlns:vt="http://schemas.openxmlformats.org/officeDocument/2006/docPropsVTypes">
  <Template>Normal.dotm</Template>
  <TotalTime>38</TotalTime>
  <Pages>6</Pages>
  <Words>2680</Words>
  <Characters>15812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pekarskaj</dc:creator>
  <cp:keywords/>
  <dc:description/>
  <cp:lastModifiedBy>pesekt</cp:lastModifiedBy>
  <cp:revision>4</cp:revision>
  <cp:lastPrinted>2011-03-03T11:28:00Z</cp:lastPrinted>
  <dcterms:created xsi:type="dcterms:W3CDTF">2011-07-01T07:37:00Z</dcterms:created>
  <dcterms:modified xsi:type="dcterms:W3CDTF">2011-07-01T08:15:00Z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