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D03FCC">
        <w:rPr>
          <w:rFonts w:ascii="Arial" w:hAnsi="Arial" w:cs="Arial"/>
          <w:b/>
          <w:sz w:val="22"/>
          <w:szCs w:val="22"/>
        </w:rPr>
        <w:t>3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D03FCC">
        <w:rPr>
          <w:rFonts w:ascii="Arial" w:hAnsi="Arial" w:cs="Arial"/>
          <w:b/>
          <w:sz w:val="22"/>
          <w:szCs w:val="22"/>
        </w:rPr>
        <w:t>97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586ED0">
        <w:rPr>
          <w:rFonts w:ascii="Arial" w:hAnsi="Arial" w:cs="Arial"/>
          <w:b/>
          <w:sz w:val="22"/>
          <w:szCs w:val="22"/>
        </w:rPr>
        <w:t>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07DAB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D03FCC">
        <w:rPr>
          <w:rFonts w:ascii="Arial" w:hAnsi="Arial" w:cs="Arial"/>
          <w:b/>
          <w:bCs/>
          <w:sz w:val="22"/>
          <w:szCs w:val="22"/>
        </w:rPr>
        <w:t>2</w:t>
      </w:r>
      <w:r w:rsidR="005C0CFB">
        <w:rPr>
          <w:rFonts w:ascii="Arial" w:hAnsi="Arial" w:cs="Arial"/>
          <w:b/>
          <w:bCs/>
          <w:sz w:val="22"/>
          <w:szCs w:val="22"/>
        </w:rPr>
        <w:t>5</w:t>
      </w:r>
      <w:r w:rsidRPr="00CC691C">
        <w:rPr>
          <w:rFonts w:ascii="Arial" w:hAnsi="Arial" w:cs="Arial"/>
          <w:b/>
          <w:bCs/>
          <w:sz w:val="22"/>
          <w:szCs w:val="22"/>
        </w:rPr>
        <w:t>.</w:t>
      </w:r>
      <w:r w:rsidR="00D03FCC">
        <w:rPr>
          <w:rFonts w:ascii="Arial" w:hAnsi="Arial" w:cs="Arial"/>
          <w:b/>
          <w:bCs/>
          <w:sz w:val="22"/>
          <w:szCs w:val="22"/>
        </w:rPr>
        <w:t>5</w:t>
      </w:r>
      <w:r w:rsidRPr="00CC691C">
        <w:rPr>
          <w:rFonts w:ascii="Arial" w:hAnsi="Arial" w:cs="Arial"/>
          <w:b/>
          <w:bCs/>
          <w:sz w:val="22"/>
          <w:szCs w:val="22"/>
        </w:rPr>
        <w:t>.20</w:t>
      </w:r>
      <w:r w:rsidR="005D27AE">
        <w:rPr>
          <w:rFonts w:ascii="Arial" w:hAnsi="Arial" w:cs="Arial"/>
          <w:b/>
          <w:bCs/>
          <w:sz w:val="22"/>
          <w:szCs w:val="22"/>
        </w:rPr>
        <w:t>11</w:t>
      </w:r>
      <w:proofErr w:type="gramEnd"/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EF28A0" w:rsidRPr="00EF28A0" w:rsidRDefault="00EF28A0" w:rsidP="00012217">
      <w:pPr>
        <w:tabs>
          <w:tab w:val="left" w:pos="7320"/>
        </w:tabs>
        <w:jc w:val="both"/>
        <w:rPr>
          <w:rFonts w:ascii="Arial" w:hAnsi="Arial" w:cs="Arial"/>
          <w:sz w:val="22"/>
          <w:szCs w:val="22"/>
        </w:rPr>
      </w:pPr>
    </w:p>
    <w:p w:rsidR="00A8518E" w:rsidRPr="00EF28A0" w:rsidRDefault="00FF5B31" w:rsidP="00EF28A0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EF28A0" w:rsidRPr="00EF28A0">
        <w:rPr>
          <w:rFonts w:ascii="Arial" w:hAnsi="Arial" w:cs="Arial"/>
          <w:sz w:val="22"/>
          <w:szCs w:val="22"/>
        </w:rPr>
        <w:t xml:space="preserve">1. </w:t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695C76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>Zeměměřický a katastrální inspektorát (dále jen ZKI) v Plzni, jako věcně a místně příslušný orgán státní správy podle ust.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>Sb., o zeměměřictví v platném znění, vedeném vůči Ing.</w:t>
      </w:r>
      <w:r w:rsidR="00EF28A0" w:rsidRPr="00EF28A0">
        <w:rPr>
          <w:rFonts w:ascii="Arial" w:hAnsi="Arial" w:cs="Arial"/>
          <w:sz w:val="22"/>
          <w:szCs w:val="22"/>
        </w:rPr>
        <w:t xml:space="preserve"> </w:t>
      </w:r>
      <w:r w:rsidR="00695C76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EF28A0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F28A0">
        <w:rPr>
          <w:rFonts w:ascii="Arial" w:hAnsi="Arial" w:cs="Arial"/>
          <w:b/>
          <w:bCs/>
          <w:sz w:val="22"/>
          <w:szCs w:val="22"/>
        </w:rPr>
        <w:t xml:space="preserve">1. </w:t>
      </w:r>
      <w:r w:rsidR="00EF28A0" w:rsidRPr="00EF28A0">
        <w:rPr>
          <w:rFonts w:ascii="Arial" w:hAnsi="Arial" w:cs="Arial"/>
          <w:b/>
          <w:sz w:val="22"/>
          <w:szCs w:val="22"/>
        </w:rPr>
        <w:t xml:space="preserve">Ing. </w:t>
      </w:r>
      <w:r w:rsidR="00695C76">
        <w:rPr>
          <w:rFonts w:ascii="Arial" w:hAnsi="Arial" w:cs="Arial"/>
          <w:b/>
          <w:sz w:val="22"/>
          <w:szCs w:val="22"/>
        </w:rPr>
        <w:t>XX</w:t>
      </w:r>
      <w:r w:rsidR="00707DAB" w:rsidRPr="00EF28A0">
        <w:rPr>
          <w:rFonts w:ascii="Arial" w:hAnsi="Arial" w:cs="Arial"/>
          <w:b/>
          <w:sz w:val="22"/>
          <w:szCs w:val="22"/>
        </w:rPr>
        <w:t xml:space="preserve">, </w:t>
      </w:r>
      <w:r w:rsidRPr="00EF28A0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28A0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(zeměměřický zákon),</w:t>
      </w:r>
      <w:r w:rsidR="00693E4B" w:rsidRPr="00EF28A0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EF28A0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>vinnosti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EF28A0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EF28A0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>
        <w:rPr>
          <w:rFonts w:ascii="Arial" w:hAnsi="Arial" w:cs="Arial"/>
          <w:b/>
          <w:bCs/>
          <w:sz w:val="22"/>
          <w:szCs w:val="22"/>
        </w:rPr>
        <w:t>, konkrétně ust. § 16 odst. 1 písm. a)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tím, že </w:t>
      </w:r>
      <w:r w:rsidR="00D03FCC" w:rsidRPr="00D03FCC">
        <w:rPr>
          <w:rFonts w:ascii="Arial" w:hAnsi="Arial" w:cs="Arial"/>
          <w:b/>
          <w:bCs/>
          <w:sz w:val="22"/>
          <w:szCs w:val="22"/>
        </w:rPr>
        <w:t xml:space="preserve">dne 17.6.2010 ověřil GP č. </w:t>
      </w:r>
      <w:proofErr w:type="spellStart"/>
      <w:r w:rsidR="00695C76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D03FCC" w:rsidRPr="00D03FCC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="00D03FCC" w:rsidRPr="00D03FCC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D03FCC" w:rsidRPr="00D03FCC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D03FCC" w:rsidRPr="00D03FCC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D03FCC" w:rsidRPr="00D03FC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5C76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D03FC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F28A0">
        <w:rPr>
          <w:rFonts w:ascii="Arial" w:hAnsi="Arial" w:cs="Arial"/>
          <w:b/>
          <w:bCs/>
          <w:sz w:val="22"/>
          <w:szCs w:val="22"/>
        </w:rPr>
        <w:t>kte</w:t>
      </w:r>
      <w:r w:rsidR="00827B1D">
        <w:rPr>
          <w:rFonts w:ascii="Arial" w:hAnsi="Arial" w:cs="Arial"/>
          <w:b/>
          <w:bCs/>
          <w:sz w:val="22"/>
          <w:szCs w:val="22"/>
        </w:rPr>
        <w:t>rý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827B1D">
        <w:rPr>
          <w:rFonts w:ascii="Arial" w:hAnsi="Arial" w:cs="Arial"/>
          <w:b/>
          <w:bCs/>
          <w:sz w:val="22"/>
          <w:szCs w:val="22"/>
        </w:rPr>
        <w:t>e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 w:rsidRPr="00EF28A0">
        <w:rPr>
          <w:rFonts w:ascii="Arial" w:hAnsi="Arial" w:cs="Arial"/>
          <w:b/>
          <w:bCs/>
          <w:sz w:val="22"/>
          <w:szCs w:val="22"/>
        </w:rPr>
        <w:t>26/2007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Sb.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(katastrální vyhláška), v platném znění</w:t>
      </w:r>
      <w:r w:rsidR="002B735D" w:rsidRPr="00EF28A0">
        <w:rPr>
          <w:rFonts w:ascii="Arial" w:hAnsi="Arial" w:cs="Arial"/>
          <w:b/>
          <w:bCs/>
          <w:sz w:val="22"/>
          <w:szCs w:val="22"/>
        </w:rPr>
        <w:t>,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na správnost a úplnost je</w:t>
      </w:r>
      <w:r w:rsidR="00827B1D">
        <w:rPr>
          <w:rFonts w:ascii="Arial" w:hAnsi="Arial" w:cs="Arial"/>
          <w:b/>
          <w:bCs/>
          <w:sz w:val="22"/>
          <w:szCs w:val="22"/>
        </w:rPr>
        <w:t>ho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>,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695C76">
        <w:rPr>
          <w:rFonts w:ascii="Arial" w:hAnsi="Arial" w:cs="Arial"/>
          <w:b/>
          <w:bCs/>
          <w:sz w:val="22"/>
          <w:szCs w:val="22"/>
        </w:rPr>
        <w:t>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0128BB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0128BB">
        <w:rPr>
          <w:rFonts w:ascii="Arial" w:hAnsi="Arial" w:cs="Arial"/>
          <w:b/>
          <w:bCs/>
          <w:sz w:val="22"/>
          <w:szCs w:val="22"/>
        </w:rPr>
        <w:t>deset</w:t>
      </w:r>
      <w:r w:rsidR="005F0161">
        <w:rPr>
          <w:rFonts w:ascii="Arial" w:hAnsi="Arial" w:cs="Arial"/>
          <w:b/>
          <w:bCs/>
          <w:sz w:val="22"/>
          <w:szCs w:val="22"/>
        </w:rPr>
        <w:t>tisíckorunčesk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043050" w:rsidRDefault="00043050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C42520" w:rsidRDefault="00D47186" w:rsidP="00EF564F">
      <w:pPr>
        <w:jc w:val="both"/>
        <w:rPr>
          <w:rFonts w:ascii="Arial" w:hAnsi="Arial" w:cs="Arial"/>
          <w:sz w:val="22"/>
          <w:szCs w:val="22"/>
        </w:rPr>
      </w:pPr>
      <w:r w:rsidRPr="000F1791">
        <w:rPr>
          <w:rFonts w:ascii="Arial" w:hAnsi="Arial" w:cs="Arial"/>
          <w:sz w:val="22"/>
          <w:szCs w:val="22"/>
        </w:rPr>
        <w:t>ZKI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 provedl dne 30.3.2011 kontrolu geometrického plánu (dále jen GP) č.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 w:rsidR="00695C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vyhotoveného společností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a ověřeného úředně oprávněným zeměměřickým inženýrem (dále jen </w:t>
      </w:r>
      <w:r w:rsidR="0070692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ověřovatel</w:t>
      </w:r>
      <w:r w:rsidR="0070692A">
        <w:rPr>
          <w:rFonts w:ascii="Arial" w:hAnsi="Arial" w:cs="Arial"/>
          <w:sz w:val="22"/>
          <w:szCs w:val="22"/>
        </w:rPr>
        <w:t>“</w:t>
      </w:r>
      <w:r w:rsidR="00466BCE">
        <w:rPr>
          <w:rFonts w:ascii="Arial" w:hAnsi="Arial" w:cs="Arial"/>
          <w:sz w:val="22"/>
          <w:szCs w:val="22"/>
        </w:rPr>
        <w:t>, popř. ÚOZI</w:t>
      </w:r>
      <w:r>
        <w:rPr>
          <w:rFonts w:ascii="Arial" w:hAnsi="Arial" w:cs="Arial"/>
          <w:sz w:val="22"/>
          <w:szCs w:val="22"/>
        </w:rPr>
        <w:t xml:space="preserve">) Ing. </w:t>
      </w:r>
      <w:r w:rsidR="00695C76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. Kontrola byla provedena na podnět Katastrálního úřadu pro Karlovarský kraj, Katastrálního pracoviště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které při provádění zápisu změny navržené ve zmíněném GP zjistilo nesrovnalosti ohledně změny obvodu budovy na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>. 9/1. ZKI v Plzni přezkoumal GP včetně záznamu podrobného měření změn z hlediska dodržování podmínek při ověřování výsledků zeměměřických činností využívaných pro katastr nemovitostí ve smyslu ust. § 16 odst. 2 zákona č. 200/1994 Sb., o zeměměřictví (dále jen „zeměměřický zákon“)</w:t>
      </w:r>
      <w:r w:rsidR="00EF564F">
        <w:rPr>
          <w:rFonts w:ascii="Arial" w:hAnsi="Arial" w:cs="Arial"/>
          <w:sz w:val="22"/>
          <w:szCs w:val="22"/>
        </w:rPr>
        <w:t>, sv</w:t>
      </w:r>
      <w:r w:rsidR="001F042E">
        <w:rPr>
          <w:rFonts w:ascii="Arial" w:hAnsi="Arial" w:cs="Arial"/>
          <w:sz w:val="22"/>
          <w:szCs w:val="22"/>
        </w:rPr>
        <w:t>á</w:t>
      </w:r>
      <w:r w:rsidR="00EF564F">
        <w:rPr>
          <w:rFonts w:ascii="Arial" w:hAnsi="Arial" w:cs="Arial"/>
          <w:sz w:val="22"/>
          <w:szCs w:val="22"/>
        </w:rPr>
        <w:t xml:space="preserve"> </w:t>
      </w:r>
      <w:r w:rsidR="001F042E">
        <w:rPr>
          <w:rFonts w:ascii="Arial" w:hAnsi="Arial" w:cs="Arial"/>
          <w:sz w:val="22"/>
          <w:szCs w:val="22"/>
        </w:rPr>
        <w:t>zjištění</w:t>
      </w:r>
      <w:r w:rsidR="00EF564F">
        <w:rPr>
          <w:rFonts w:ascii="Arial" w:hAnsi="Arial" w:cs="Arial"/>
          <w:sz w:val="22"/>
          <w:szCs w:val="22"/>
        </w:rPr>
        <w:t xml:space="preserve"> uvedl v protokolu ze dne </w:t>
      </w:r>
      <w:proofErr w:type="gramStart"/>
      <w:r w:rsidR="00EF564F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>3</w:t>
      </w:r>
      <w:r w:rsidR="00EF564F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1</w:t>
      </w:r>
      <w:proofErr w:type="gramEnd"/>
      <w:r w:rsidR="00EF564F">
        <w:rPr>
          <w:rFonts w:ascii="Arial" w:hAnsi="Arial" w:cs="Arial"/>
          <w:sz w:val="22"/>
          <w:szCs w:val="22"/>
        </w:rPr>
        <w:t xml:space="preserve"> a </w:t>
      </w:r>
      <w:r w:rsidR="00FA52F8">
        <w:rPr>
          <w:rFonts w:ascii="Arial" w:hAnsi="Arial" w:cs="Arial"/>
          <w:sz w:val="22"/>
          <w:szCs w:val="22"/>
        </w:rPr>
        <w:t xml:space="preserve">po zvážení všech skutečností v této věci </w:t>
      </w:r>
      <w:r w:rsidR="00EF564F">
        <w:rPr>
          <w:rFonts w:ascii="Arial" w:hAnsi="Arial" w:cs="Arial"/>
          <w:sz w:val="22"/>
          <w:szCs w:val="22"/>
        </w:rPr>
        <w:t>zahájil proti ověřovateli</w:t>
      </w:r>
      <w:r w:rsidR="007D3066">
        <w:rPr>
          <w:rFonts w:ascii="Arial" w:hAnsi="Arial" w:cs="Arial"/>
          <w:sz w:val="22"/>
          <w:szCs w:val="22"/>
        </w:rPr>
        <w:t xml:space="preserve"> řízení</w:t>
      </w:r>
      <w:r w:rsidR="00EF564F">
        <w:rPr>
          <w:rFonts w:ascii="Arial" w:hAnsi="Arial" w:cs="Arial"/>
          <w:sz w:val="22"/>
          <w:szCs w:val="22"/>
        </w:rPr>
        <w:t xml:space="preserve"> </w:t>
      </w:r>
      <w:r w:rsidR="007D3066">
        <w:rPr>
          <w:rFonts w:ascii="Arial" w:hAnsi="Arial" w:cs="Arial"/>
          <w:sz w:val="22"/>
          <w:szCs w:val="22"/>
        </w:rPr>
        <w:t>o porušení pořádku na úseku zeměměřictví podle § 17b odst. 1 písm. c) bod 1. zeměměřického zákona.</w:t>
      </w:r>
      <w:r w:rsidR="00FA52F8">
        <w:rPr>
          <w:rFonts w:ascii="Arial" w:hAnsi="Arial" w:cs="Arial"/>
          <w:sz w:val="22"/>
          <w:szCs w:val="22"/>
        </w:rPr>
        <w:t xml:space="preserve"> </w:t>
      </w:r>
      <w:r w:rsidR="005B1222">
        <w:rPr>
          <w:rFonts w:ascii="Arial" w:hAnsi="Arial" w:cs="Arial"/>
          <w:sz w:val="22"/>
          <w:szCs w:val="22"/>
        </w:rPr>
        <w:t xml:space="preserve">Oznámení o zahájení správního řízení bylo ověřovateli doručeno dne </w:t>
      </w:r>
      <w:proofErr w:type="gramStart"/>
      <w:r>
        <w:rPr>
          <w:rFonts w:ascii="Arial" w:hAnsi="Arial" w:cs="Arial"/>
          <w:sz w:val="22"/>
          <w:szCs w:val="22"/>
        </w:rPr>
        <w:t>31</w:t>
      </w:r>
      <w:r w:rsidR="005B12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5B1222">
        <w:rPr>
          <w:rFonts w:ascii="Arial" w:hAnsi="Arial" w:cs="Arial"/>
          <w:sz w:val="22"/>
          <w:szCs w:val="22"/>
        </w:rPr>
        <w:t>.2011</w:t>
      </w:r>
      <w:proofErr w:type="gramEnd"/>
      <w:r w:rsidR="005B1222">
        <w:rPr>
          <w:rFonts w:ascii="Arial" w:hAnsi="Arial" w:cs="Arial"/>
          <w:sz w:val="22"/>
          <w:szCs w:val="22"/>
        </w:rPr>
        <w:t xml:space="preserve">, a to včetně poučení o právech vyplývajících z ust. § 36 a § 38 správního řádu. V příloze oznámení byl ověřovateli zaslán výše uvedený protokol ze dne </w:t>
      </w:r>
      <w:proofErr w:type="gramStart"/>
      <w:r w:rsidR="005B1222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>3.</w:t>
      </w:r>
      <w:r w:rsidR="005B122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1</w:t>
      </w:r>
      <w:proofErr w:type="gramEnd"/>
      <w:r w:rsidR="00BB409E">
        <w:rPr>
          <w:rFonts w:ascii="Arial" w:hAnsi="Arial" w:cs="Arial"/>
          <w:sz w:val="22"/>
          <w:szCs w:val="22"/>
        </w:rPr>
        <w:t>.</w:t>
      </w:r>
      <w:r w:rsidR="0030239D">
        <w:rPr>
          <w:rFonts w:ascii="Arial" w:hAnsi="Arial" w:cs="Arial"/>
          <w:sz w:val="22"/>
          <w:szCs w:val="22"/>
        </w:rPr>
        <w:t xml:space="preserve"> </w:t>
      </w:r>
    </w:p>
    <w:p w:rsidR="00C42520" w:rsidRDefault="00C42520" w:rsidP="00EF564F">
      <w:pPr>
        <w:jc w:val="both"/>
        <w:rPr>
          <w:rFonts w:ascii="Arial" w:hAnsi="Arial" w:cs="Arial"/>
          <w:sz w:val="22"/>
          <w:szCs w:val="22"/>
        </w:rPr>
      </w:pPr>
    </w:p>
    <w:p w:rsidR="00BB409E" w:rsidRDefault="0030239D" w:rsidP="00EF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řízení se ověřovatel dopisem ze dne </w:t>
      </w:r>
      <w:proofErr w:type="gramStart"/>
      <w:r>
        <w:rPr>
          <w:rFonts w:ascii="Arial" w:hAnsi="Arial" w:cs="Arial"/>
          <w:sz w:val="22"/>
          <w:szCs w:val="22"/>
        </w:rPr>
        <w:t>7.4.2011</w:t>
      </w:r>
      <w:proofErr w:type="gramEnd"/>
      <w:r>
        <w:rPr>
          <w:rFonts w:ascii="Arial" w:hAnsi="Arial" w:cs="Arial"/>
          <w:sz w:val="22"/>
          <w:szCs w:val="22"/>
        </w:rPr>
        <w:t xml:space="preserve"> písemně vyjádřil k výše uvedeným závadám. Z tohoto vyjádření mimo jiné vyplynulo, že ověřovatel dodatečně předloží na KP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některé chybějící části dokumentace předmětného GP. Tyto doklady si následně ZKI v Plzni vyžádal na KP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C42520">
        <w:rPr>
          <w:rFonts w:ascii="Arial" w:hAnsi="Arial" w:cs="Arial"/>
          <w:sz w:val="22"/>
          <w:szCs w:val="22"/>
        </w:rPr>
        <w:t xml:space="preserve">Jednalo se o dokumentaci o vytyčení bodů napojení změny na dosavadní hranice a dále o část protokolu o výpočtech dokládající dvojí polární zaměření podrobného bodu č. 66-83. Vzhledem k tvrzení ověřovatele, že dodatečně předaná dokumentace o vytyčení byla vyhotovena v době vyhotovení GP, </w:t>
      </w:r>
      <w:r w:rsidR="006C7666">
        <w:rPr>
          <w:rFonts w:ascii="Arial" w:hAnsi="Arial" w:cs="Arial"/>
          <w:sz w:val="22"/>
          <w:szCs w:val="22"/>
        </w:rPr>
        <w:t xml:space="preserve">vyzval </w:t>
      </w:r>
      <w:r>
        <w:rPr>
          <w:rFonts w:ascii="Arial" w:hAnsi="Arial" w:cs="Arial"/>
          <w:sz w:val="22"/>
          <w:szCs w:val="22"/>
        </w:rPr>
        <w:t xml:space="preserve">ZKI v Plzni dopisem ze dne </w:t>
      </w:r>
      <w:proofErr w:type="gramStart"/>
      <w:r>
        <w:rPr>
          <w:rFonts w:ascii="Arial" w:hAnsi="Arial" w:cs="Arial"/>
          <w:sz w:val="22"/>
          <w:szCs w:val="22"/>
        </w:rPr>
        <w:t>21.4.2011</w:t>
      </w:r>
      <w:proofErr w:type="gramEnd"/>
      <w:r>
        <w:rPr>
          <w:rFonts w:ascii="Arial" w:hAnsi="Arial" w:cs="Arial"/>
          <w:sz w:val="22"/>
          <w:szCs w:val="22"/>
        </w:rPr>
        <w:t xml:space="preserve"> ověřovatele k předložení dokladů prokazujících řádné pozvání vlastníků k projednání vytyčených hranic v souladu s ust. § 86 odst. 1</w:t>
      </w:r>
      <w:r w:rsidR="0070692A">
        <w:rPr>
          <w:rFonts w:ascii="Arial" w:hAnsi="Arial" w:cs="Arial"/>
          <w:sz w:val="22"/>
          <w:szCs w:val="22"/>
        </w:rPr>
        <w:t xml:space="preserve"> vyhlášky č. 26/2007 Sb.</w:t>
      </w:r>
      <w:r>
        <w:rPr>
          <w:rFonts w:ascii="Arial" w:hAnsi="Arial" w:cs="Arial"/>
          <w:sz w:val="22"/>
          <w:szCs w:val="22"/>
        </w:rPr>
        <w:t xml:space="preserve"> </w:t>
      </w:r>
      <w:r w:rsidR="0070692A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katastrální vyhlášk</w:t>
      </w:r>
      <w:r w:rsidR="0070692A">
        <w:rPr>
          <w:rFonts w:ascii="Arial" w:hAnsi="Arial" w:cs="Arial"/>
          <w:sz w:val="22"/>
          <w:szCs w:val="22"/>
        </w:rPr>
        <w:t>a“)</w:t>
      </w:r>
      <w:r>
        <w:rPr>
          <w:rFonts w:ascii="Arial" w:hAnsi="Arial" w:cs="Arial"/>
          <w:sz w:val="22"/>
          <w:szCs w:val="22"/>
        </w:rPr>
        <w:t>.</w:t>
      </w:r>
      <w:r w:rsidR="006C7666">
        <w:rPr>
          <w:rFonts w:ascii="Arial" w:hAnsi="Arial" w:cs="Arial"/>
          <w:sz w:val="22"/>
          <w:szCs w:val="22"/>
        </w:rPr>
        <w:t xml:space="preserve"> Ten reagoval dopisem ze dne </w:t>
      </w:r>
      <w:proofErr w:type="gramStart"/>
      <w:r w:rsidR="006C7666">
        <w:rPr>
          <w:rFonts w:ascii="Arial" w:hAnsi="Arial" w:cs="Arial"/>
          <w:sz w:val="22"/>
          <w:szCs w:val="22"/>
        </w:rPr>
        <w:t>29.4.2011</w:t>
      </w:r>
      <w:proofErr w:type="gramEnd"/>
      <w:r w:rsidR="006C7666">
        <w:rPr>
          <w:rFonts w:ascii="Arial" w:hAnsi="Arial" w:cs="Arial"/>
          <w:sz w:val="22"/>
          <w:szCs w:val="22"/>
        </w:rPr>
        <w:t xml:space="preserve">, v jehož příloze zaslal kopii pozvánky jednoho </w:t>
      </w:r>
      <w:r w:rsidR="0070692A">
        <w:rPr>
          <w:rFonts w:ascii="Arial" w:hAnsi="Arial" w:cs="Arial"/>
          <w:sz w:val="22"/>
          <w:szCs w:val="22"/>
        </w:rPr>
        <w:t>z</w:t>
      </w:r>
      <w:r w:rsidR="006C7666">
        <w:rPr>
          <w:rFonts w:ascii="Arial" w:hAnsi="Arial" w:cs="Arial"/>
          <w:sz w:val="22"/>
          <w:szCs w:val="22"/>
        </w:rPr>
        <w:t> vlastníků dotčených pozemků a dále kopii souhl</w:t>
      </w:r>
      <w:r w:rsidR="0070692A">
        <w:rPr>
          <w:rFonts w:ascii="Arial" w:hAnsi="Arial" w:cs="Arial"/>
          <w:sz w:val="22"/>
          <w:szCs w:val="22"/>
        </w:rPr>
        <w:t>asného prohlášení</w:t>
      </w:r>
      <w:r w:rsidR="006C7666">
        <w:rPr>
          <w:rFonts w:ascii="Arial" w:hAnsi="Arial" w:cs="Arial"/>
          <w:sz w:val="22"/>
          <w:szCs w:val="22"/>
        </w:rPr>
        <w:t>, z něhož vyplývá přítomnost zbylých vlastníků na předání vytyčených hranic, což je dle sdělení ověřovatele důkazem o jejich pozvání (údajně byli pozváni telefonicky).</w:t>
      </w:r>
      <w:r w:rsidR="00C42520">
        <w:rPr>
          <w:rFonts w:ascii="Arial" w:hAnsi="Arial" w:cs="Arial"/>
          <w:sz w:val="22"/>
          <w:szCs w:val="22"/>
        </w:rPr>
        <w:t xml:space="preserve"> Před vydáním rozhodnutí ZKI v Plzni zaslal ověřovateli oznámení, že má ve smyslu § 36 odst. 3 správního řádu možnost seznámit se s podklady pro připravované rozhodnutí, popř. navrhnout jejich doplnění. Této možnosti ověřovatel využil dne </w:t>
      </w:r>
      <w:proofErr w:type="gramStart"/>
      <w:r w:rsidR="00C42520">
        <w:rPr>
          <w:rFonts w:ascii="Arial" w:hAnsi="Arial" w:cs="Arial"/>
          <w:sz w:val="22"/>
          <w:szCs w:val="22"/>
        </w:rPr>
        <w:t>18.5.2011</w:t>
      </w:r>
      <w:proofErr w:type="gramEnd"/>
      <w:r w:rsidR="00C42520">
        <w:rPr>
          <w:rFonts w:ascii="Arial" w:hAnsi="Arial" w:cs="Arial"/>
          <w:sz w:val="22"/>
          <w:szCs w:val="22"/>
        </w:rPr>
        <w:t xml:space="preserve">, kdy se dostavil na ZKI v Plzni, přičemž byl seznámen se shromážděnými podklady a po projednání zjištěných závad uvedl, že </w:t>
      </w:r>
      <w:r w:rsidR="000128BB">
        <w:rPr>
          <w:rFonts w:ascii="Arial" w:hAnsi="Arial" w:cs="Arial"/>
          <w:sz w:val="22"/>
          <w:szCs w:val="22"/>
        </w:rPr>
        <w:t>zpracování zakázky probíhalo</w:t>
      </w:r>
      <w:r w:rsidR="00C42520">
        <w:rPr>
          <w:rFonts w:ascii="Arial" w:hAnsi="Arial" w:cs="Arial"/>
          <w:sz w:val="22"/>
          <w:szCs w:val="22"/>
        </w:rPr>
        <w:t xml:space="preserve"> </w:t>
      </w:r>
      <w:r w:rsidR="000128BB">
        <w:rPr>
          <w:rFonts w:ascii="Arial" w:hAnsi="Arial" w:cs="Arial"/>
          <w:sz w:val="22"/>
          <w:szCs w:val="22"/>
        </w:rPr>
        <w:t xml:space="preserve">dlouhou dobu </w:t>
      </w:r>
      <w:r w:rsidR="00837137">
        <w:rPr>
          <w:rFonts w:ascii="Arial" w:hAnsi="Arial" w:cs="Arial"/>
          <w:sz w:val="22"/>
          <w:szCs w:val="22"/>
        </w:rPr>
        <w:t>(</w:t>
      </w:r>
      <w:r w:rsidR="00C42520">
        <w:rPr>
          <w:rFonts w:ascii="Arial" w:hAnsi="Arial" w:cs="Arial"/>
          <w:sz w:val="22"/>
          <w:szCs w:val="22"/>
        </w:rPr>
        <w:t>od dubna do října 2010</w:t>
      </w:r>
      <w:r w:rsidR="00837137">
        <w:rPr>
          <w:rFonts w:ascii="Arial" w:hAnsi="Arial" w:cs="Arial"/>
          <w:sz w:val="22"/>
          <w:szCs w:val="22"/>
        </w:rPr>
        <w:t>)</w:t>
      </w:r>
      <w:r w:rsidR="00C42520">
        <w:rPr>
          <w:rFonts w:ascii="Arial" w:hAnsi="Arial" w:cs="Arial"/>
          <w:sz w:val="22"/>
          <w:szCs w:val="22"/>
        </w:rPr>
        <w:t>, což přispělo k nedostatkům dokumentace a k nesouladům v uvedených datech na jednotlivých částech dokumentace</w:t>
      </w:r>
      <w:r w:rsidR="004B4BBD">
        <w:rPr>
          <w:rFonts w:ascii="Arial" w:hAnsi="Arial" w:cs="Arial"/>
          <w:sz w:val="22"/>
          <w:szCs w:val="22"/>
        </w:rPr>
        <w:t>.</w:t>
      </w:r>
    </w:p>
    <w:p w:rsidR="00BB409E" w:rsidRDefault="00BB409E" w:rsidP="00EF564F">
      <w:pPr>
        <w:jc w:val="both"/>
        <w:rPr>
          <w:rFonts w:ascii="Arial" w:hAnsi="Arial" w:cs="Arial"/>
          <w:sz w:val="22"/>
          <w:szCs w:val="22"/>
        </w:rPr>
      </w:pPr>
    </w:p>
    <w:p w:rsidR="00615447" w:rsidRDefault="00DA101E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podezření ZKI v Plzni, že ověřovatel při ověření </w:t>
      </w:r>
      <w:r w:rsidR="00BB409E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 w:rsidR="00695C76">
        <w:rPr>
          <w:rFonts w:ascii="Arial" w:hAnsi="Arial" w:cs="Arial"/>
          <w:sz w:val="22"/>
          <w:szCs w:val="22"/>
        </w:rPr>
        <w:t xml:space="preserve"> </w:t>
      </w:r>
      <w:r w:rsidR="00BB409E">
        <w:rPr>
          <w:rFonts w:ascii="Arial" w:hAnsi="Arial" w:cs="Arial"/>
          <w:sz w:val="22"/>
          <w:szCs w:val="22"/>
        </w:rPr>
        <w:t>v </w:t>
      </w:r>
      <w:proofErr w:type="gramStart"/>
      <w:r w:rsidR="00BB409E">
        <w:rPr>
          <w:rFonts w:ascii="Arial" w:hAnsi="Arial" w:cs="Arial"/>
          <w:sz w:val="22"/>
          <w:szCs w:val="22"/>
        </w:rPr>
        <w:t>k.</w:t>
      </w:r>
      <w:proofErr w:type="spellStart"/>
      <w:r w:rsidR="00BB409E">
        <w:rPr>
          <w:rFonts w:ascii="Arial" w:hAnsi="Arial" w:cs="Arial"/>
          <w:sz w:val="22"/>
          <w:szCs w:val="22"/>
        </w:rPr>
        <w:t>ú</w:t>
      </w:r>
      <w:proofErr w:type="spellEnd"/>
      <w:r w:rsidR="00BB409E">
        <w:rPr>
          <w:rFonts w:ascii="Arial" w:hAnsi="Arial" w:cs="Arial"/>
          <w:sz w:val="22"/>
          <w:szCs w:val="22"/>
        </w:rPr>
        <w:t>.</w:t>
      </w:r>
      <w:proofErr w:type="gramEnd"/>
      <w:r w:rsidR="00BB4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nedodržel povinnosti stanovené v § 16 odst. 1 písm. a) zeměměřického zákona, podle kterého je fyzická osoba s úředním oprávněním povinna jednat odborně, nestranně a vycházet </w:t>
      </w:r>
      <w:r w:rsidR="003F004F">
        <w:rPr>
          <w:rFonts w:ascii="Arial" w:hAnsi="Arial" w:cs="Arial"/>
          <w:sz w:val="22"/>
          <w:szCs w:val="22"/>
        </w:rPr>
        <w:t>vždy ze spolehlivě zjištěného stavu věci při ověřování výsledků zeměměřických činností využívaných pro účely katast</w:t>
      </w:r>
      <w:r w:rsidR="00615447">
        <w:rPr>
          <w:rFonts w:ascii="Arial" w:hAnsi="Arial" w:cs="Arial"/>
          <w:sz w:val="22"/>
          <w:szCs w:val="22"/>
        </w:rPr>
        <w:t>ru nemovitostí České republiky.</w:t>
      </w:r>
      <w:r w:rsidR="00EE5AEA">
        <w:rPr>
          <w:rFonts w:ascii="Arial" w:hAnsi="Arial" w:cs="Arial"/>
          <w:sz w:val="22"/>
          <w:szCs w:val="22"/>
        </w:rPr>
        <w:t xml:space="preserve"> K tomuto podezření vedly správní orgán následující zjištěné závady </w:t>
      </w:r>
      <w:r w:rsidR="001F042E">
        <w:rPr>
          <w:rFonts w:ascii="Arial" w:hAnsi="Arial" w:cs="Arial"/>
          <w:sz w:val="22"/>
          <w:szCs w:val="22"/>
        </w:rPr>
        <w:t xml:space="preserve">GP (uvedené též v protokolu ze dne </w:t>
      </w:r>
      <w:proofErr w:type="gramStart"/>
      <w:r w:rsidR="001F042E">
        <w:rPr>
          <w:rFonts w:ascii="Arial" w:hAnsi="Arial" w:cs="Arial"/>
          <w:sz w:val="22"/>
          <w:szCs w:val="22"/>
        </w:rPr>
        <w:t>30.3.2011</w:t>
      </w:r>
      <w:proofErr w:type="gramEnd"/>
      <w:r w:rsidR="001F042E">
        <w:rPr>
          <w:rFonts w:ascii="Arial" w:hAnsi="Arial" w:cs="Arial"/>
          <w:sz w:val="22"/>
          <w:szCs w:val="22"/>
        </w:rPr>
        <w:t>)</w:t>
      </w:r>
      <w:r w:rsidR="00EE5AEA">
        <w:rPr>
          <w:rFonts w:ascii="Arial" w:hAnsi="Arial" w:cs="Arial"/>
          <w:sz w:val="22"/>
          <w:szCs w:val="22"/>
        </w:rPr>
        <w:t>:</w:t>
      </w:r>
    </w:p>
    <w:p w:rsidR="001F042E" w:rsidRDefault="001F042E" w:rsidP="00615447">
      <w:pPr>
        <w:jc w:val="both"/>
        <w:rPr>
          <w:rFonts w:ascii="Arial" w:hAnsi="Arial" w:cs="Arial"/>
          <w:sz w:val="22"/>
          <w:szCs w:val="22"/>
        </w:rPr>
      </w:pPr>
    </w:p>
    <w:p w:rsidR="001F042E" w:rsidRDefault="001F042E" w:rsidP="001F042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33F78">
        <w:rPr>
          <w:rFonts w:ascii="Arial" w:hAnsi="Arial" w:cs="Arial"/>
          <w:sz w:val="22"/>
          <w:szCs w:val="22"/>
        </w:rPr>
        <w:t>Dle údajů v popisovém poli GP bylo jeho účelem rozdělení pozemků a změna hranice pozemku. V grafickém znázornění dosavadního a nového stavu</w:t>
      </w:r>
      <w:r>
        <w:rPr>
          <w:rFonts w:ascii="Arial" w:hAnsi="Arial" w:cs="Arial"/>
          <w:sz w:val="22"/>
          <w:szCs w:val="22"/>
        </w:rPr>
        <w:t xml:space="preserve"> je však kromě rozdělení a</w:t>
      </w:r>
      <w:r w:rsidRPr="00733F78">
        <w:rPr>
          <w:rFonts w:ascii="Arial" w:hAnsi="Arial" w:cs="Arial"/>
          <w:sz w:val="22"/>
          <w:szCs w:val="22"/>
        </w:rPr>
        <w:t xml:space="preserve"> změny hranic pozemk</w:t>
      </w:r>
      <w:r>
        <w:rPr>
          <w:rFonts w:ascii="Arial" w:hAnsi="Arial" w:cs="Arial"/>
          <w:sz w:val="22"/>
          <w:szCs w:val="22"/>
        </w:rPr>
        <w:t>ů</w:t>
      </w:r>
      <w:r w:rsidRPr="00733F78">
        <w:rPr>
          <w:rFonts w:ascii="Arial" w:hAnsi="Arial" w:cs="Arial"/>
          <w:sz w:val="22"/>
          <w:szCs w:val="22"/>
        </w:rPr>
        <w:t xml:space="preserve"> navržena také změna obvodu budovy na pozemku </w:t>
      </w:r>
      <w:proofErr w:type="spellStart"/>
      <w:proofErr w:type="gramStart"/>
      <w:r w:rsidRPr="00733F78">
        <w:rPr>
          <w:rFonts w:ascii="Arial" w:hAnsi="Arial" w:cs="Arial"/>
          <w:sz w:val="22"/>
          <w:szCs w:val="22"/>
        </w:rPr>
        <w:t>st.p.</w:t>
      </w:r>
      <w:proofErr w:type="gramEnd"/>
      <w:r w:rsidRPr="00733F78">
        <w:rPr>
          <w:rFonts w:ascii="Arial" w:hAnsi="Arial" w:cs="Arial"/>
          <w:sz w:val="22"/>
          <w:szCs w:val="22"/>
        </w:rPr>
        <w:t>č</w:t>
      </w:r>
      <w:proofErr w:type="spellEnd"/>
      <w:r w:rsidRPr="00733F78">
        <w:rPr>
          <w:rFonts w:ascii="Arial" w:hAnsi="Arial" w:cs="Arial"/>
          <w:sz w:val="22"/>
          <w:szCs w:val="22"/>
        </w:rPr>
        <w:t xml:space="preserve">. 9/1, přičemž tento účel GP není uveden v popisovém poli. Změna obvodu budovy je v grafickém znázornění </w:t>
      </w:r>
      <w:r>
        <w:rPr>
          <w:rFonts w:ascii="Arial" w:hAnsi="Arial" w:cs="Arial"/>
          <w:sz w:val="22"/>
          <w:szCs w:val="22"/>
        </w:rPr>
        <w:t xml:space="preserve">GP </w:t>
      </w:r>
      <w:r w:rsidRPr="00733F78">
        <w:rPr>
          <w:rFonts w:ascii="Arial" w:hAnsi="Arial" w:cs="Arial"/>
          <w:sz w:val="22"/>
          <w:szCs w:val="22"/>
        </w:rPr>
        <w:t xml:space="preserve">navržena tak, že dosavadní vnitřní kresba ve </w:t>
      </w:r>
      <w:proofErr w:type="spellStart"/>
      <w:proofErr w:type="gramStart"/>
      <w:r w:rsidRPr="00733F78">
        <w:rPr>
          <w:rFonts w:ascii="Arial" w:hAnsi="Arial" w:cs="Arial"/>
          <w:sz w:val="22"/>
          <w:szCs w:val="22"/>
        </w:rPr>
        <w:t>st.p.</w:t>
      </w:r>
      <w:proofErr w:type="gramEnd"/>
      <w:r w:rsidRPr="00733F78">
        <w:rPr>
          <w:rFonts w:ascii="Arial" w:hAnsi="Arial" w:cs="Arial"/>
          <w:sz w:val="22"/>
          <w:szCs w:val="22"/>
        </w:rPr>
        <w:t>č</w:t>
      </w:r>
      <w:proofErr w:type="spellEnd"/>
      <w:r w:rsidRPr="00733F78">
        <w:rPr>
          <w:rFonts w:ascii="Arial" w:hAnsi="Arial" w:cs="Arial"/>
          <w:sz w:val="22"/>
          <w:szCs w:val="22"/>
        </w:rPr>
        <w:t xml:space="preserve">. 9/1 se ruší a nový obvod budovy je tvořen hranicemi pozemku </w:t>
      </w:r>
      <w:proofErr w:type="spellStart"/>
      <w:r w:rsidRPr="00733F78">
        <w:rPr>
          <w:rFonts w:ascii="Arial" w:hAnsi="Arial" w:cs="Arial"/>
          <w:sz w:val="22"/>
          <w:szCs w:val="22"/>
        </w:rPr>
        <w:t>st.p.č</w:t>
      </w:r>
      <w:proofErr w:type="spellEnd"/>
      <w:r w:rsidRPr="00733F78">
        <w:rPr>
          <w:rFonts w:ascii="Arial" w:hAnsi="Arial" w:cs="Arial"/>
          <w:sz w:val="22"/>
          <w:szCs w:val="22"/>
        </w:rPr>
        <w:t xml:space="preserve">. 9/1 v novém stavu, tj. včetně dílu „a“ z pozemku </w:t>
      </w:r>
      <w:proofErr w:type="spellStart"/>
      <w:r w:rsidRPr="00733F78">
        <w:rPr>
          <w:rFonts w:ascii="Arial" w:hAnsi="Arial" w:cs="Arial"/>
          <w:sz w:val="22"/>
          <w:szCs w:val="22"/>
        </w:rPr>
        <w:t>st.p.č</w:t>
      </w:r>
      <w:proofErr w:type="spellEnd"/>
      <w:r w:rsidRPr="00733F78">
        <w:rPr>
          <w:rFonts w:ascii="Arial" w:hAnsi="Arial" w:cs="Arial"/>
          <w:sz w:val="22"/>
          <w:szCs w:val="22"/>
        </w:rPr>
        <w:t>. 9/2. Takto navržená změna obvodu budovy však neodpovídá skutečnému stavu v terénu, což je zřejmé zejména z</w:t>
      </w:r>
      <w:r w:rsidR="001B0C3F">
        <w:rPr>
          <w:rFonts w:ascii="Arial" w:hAnsi="Arial" w:cs="Arial"/>
          <w:sz w:val="22"/>
          <w:szCs w:val="22"/>
        </w:rPr>
        <w:t> </w:t>
      </w:r>
      <w:r w:rsidRPr="00733F78">
        <w:rPr>
          <w:rFonts w:ascii="Arial" w:hAnsi="Arial" w:cs="Arial"/>
          <w:sz w:val="22"/>
          <w:szCs w:val="22"/>
        </w:rPr>
        <w:t>náčrtu</w:t>
      </w:r>
      <w:r w:rsidR="001B0C3F">
        <w:rPr>
          <w:rFonts w:ascii="Arial" w:hAnsi="Arial" w:cs="Arial"/>
          <w:sz w:val="22"/>
          <w:szCs w:val="22"/>
        </w:rPr>
        <w:t xml:space="preserve"> záznamu podrobného měření změn (dále jen</w:t>
      </w:r>
      <w:r w:rsidRPr="00733F78">
        <w:rPr>
          <w:rFonts w:ascii="Arial" w:hAnsi="Arial" w:cs="Arial"/>
          <w:sz w:val="22"/>
          <w:szCs w:val="22"/>
        </w:rPr>
        <w:t xml:space="preserve"> ZPMZ</w:t>
      </w:r>
      <w:r w:rsidR="001B0C3F">
        <w:rPr>
          <w:rFonts w:ascii="Arial" w:hAnsi="Arial" w:cs="Arial"/>
          <w:sz w:val="22"/>
          <w:szCs w:val="22"/>
        </w:rPr>
        <w:t>)</w:t>
      </w:r>
      <w:r w:rsidRPr="00733F78">
        <w:rPr>
          <w:rFonts w:ascii="Arial" w:hAnsi="Arial" w:cs="Arial"/>
          <w:sz w:val="22"/>
          <w:szCs w:val="22"/>
        </w:rPr>
        <w:t xml:space="preserve">, kde je zaměřený obvod budovy zobrazen. V náčrtu ZPMZ je u zákresu budovy uvedeno, že se jedná o budovu bez pevného spojení se zemí, toto tvrzení však neodpovídá </w:t>
      </w:r>
      <w:r w:rsidRPr="00733F78">
        <w:rPr>
          <w:rFonts w:ascii="Arial" w:hAnsi="Arial" w:cs="Arial"/>
          <w:sz w:val="22"/>
          <w:szCs w:val="22"/>
        </w:rPr>
        <w:lastRenderedPageBreak/>
        <w:t xml:space="preserve">skutečnosti, neboť dle údajů souboru popisných informací katastru i dle fotografií, které má ZKI v Plzni k dispozici, se jedná o rodinný dům. </w:t>
      </w:r>
    </w:p>
    <w:p w:rsidR="001F042E" w:rsidRDefault="001F042E" w:rsidP="001F042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6653">
        <w:rPr>
          <w:rFonts w:ascii="Arial" w:hAnsi="Arial" w:cs="Arial"/>
          <w:sz w:val="22"/>
          <w:szCs w:val="22"/>
        </w:rPr>
        <w:t xml:space="preserve">Souřadnice pomocných měřických bodů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 xml:space="preserve">7001,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 xml:space="preserve">7002 a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 xml:space="preserve">7003 byly určeny pouze z jednoho měření technologií GNSS, všechny tři body byly přitom zaměřeny </w:t>
      </w:r>
      <w:r>
        <w:rPr>
          <w:rFonts w:ascii="Arial" w:hAnsi="Arial" w:cs="Arial"/>
          <w:sz w:val="22"/>
          <w:szCs w:val="22"/>
        </w:rPr>
        <w:t xml:space="preserve">s </w:t>
      </w:r>
      <w:r w:rsidRPr="00BD6653">
        <w:rPr>
          <w:rFonts w:ascii="Arial" w:hAnsi="Arial" w:cs="Arial"/>
          <w:sz w:val="22"/>
          <w:szCs w:val="22"/>
        </w:rPr>
        <w:t>maximální</w:t>
      </w:r>
      <w:r>
        <w:rPr>
          <w:rFonts w:ascii="Arial" w:hAnsi="Arial" w:cs="Arial"/>
          <w:sz w:val="22"/>
          <w:szCs w:val="22"/>
        </w:rPr>
        <w:t>m</w:t>
      </w:r>
      <w:r w:rsidRPr="00BD66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časovým </w:t>
      </w:r>
      <w:r w:rsidRPr="00BD6653">
        <w:rPr>
          <w:rFonts w:ascii="Arial" w:hAnsi="Arial" w:cs="Arial"/>
          <w:sz w:val="22"/>
          <w:szCs w:val="22"/>
        </w:rPr>
        <w:t>odstup</w:t>
      </w:r>
      <w:r>
        <w:rPr>
          <w:rFonts w:ascii="Arial" w:hAnsi="Arial" w:cs="Arial"/>
          <w:sz w:val="22"/>
          <w:szCs w:val="22"/>
        </w:rPr>
        <w:t>em</w:t>
      </w:r>
      <w:r w:rsidRPr="00BD6653">
        <w:rPr>
          <w:rFonts w:ascii="Arial" w:hAnsi="Arial" w:cs="Arial"/>
          <w:sz w:val="22"/>
          <w:szCs w:val="22"/>
        </w:rPr>
        <w:t xml:space="preserve"> 42 minut, </w:t>
      </w:r>
      <w:r>
        <w:rPr>
          <w:rFonts w:ascii="Arial" w:hAnsi="Arial" w:cs="Arial"/>
          <w:sz w:val="22"/>
          <w:szCs w:val="22"/>
        </w:rPr>
        <w:t xml:space="preserve">jednotlivé body </w:t>
      </w:r>
      <w:r w:rsidRPr="00BD6653">
        <w:rPr>
          <w:rFonts w:ascii="Arial" w:hAnsi="Arial" w:cs="Arial"/>
          <w:sz w:val="22"/>
          <w:szCs w:val="22"/>
        </w:rPr>
        <w:t>tak nelze považovat za nezávisl</w:t>
      </w:r>
      <w:r>
        <w:rPr>
          <w:rFonts w:ascii="Arial" w:hAnsi="Arial" w:cs="Arial"/>
          <w:sz w:val="22"/>
          <w:szCs w:val="22"/>
        </w:rPr>
        <w:t>e určené</w:t>
      </w:r>
      <w:r w:rsidRPr="00BD6653">
        <w:rPr>
          <w:rFonts w:ascii="Arial" w:hAnsi="Arial" w:cs="Arial"/>
          <w:sz w:val="22"/>
          <w:szCs w:val="22"/>
        </w:rPr>
        <w:t xml:space="preserve">. Vzájemná poloha těchto bodů byla ověřena polárním měřením, přitom však nebyl kontrolně zaměřen žádný nezávisle určený bod. </w:t>
      </w:r>
      <w:r>
        <w:rPr>
          <w:rFonts w:ascii="Arial" w:hAnsi="Arial" w:cs="Arial"/>
          <w:sz w:val="22"/>
          <w:szCs w:val="22"/>
        </w:rPr>
        <w:t>N</w:t>
      </w:r>
      <w:r w:rsidRPr="00BD6653">
        <w:rPr>
          <w:rFonts w:ascii="Arial" w:hAnsi="Arial" w:cs="Arial"/>
          <w:sz w:val="22"/>
          <w:szCs w:val="22"/>
        </w:rPr>
        <w:t xml:space="preserve">ebyla </w:t>
      </w:r>
      <w:r>
        <w:rPr>
          <w:rFonts w:ascii="Arial" w:hAnsi="Arial" w:cs="Arial"/>
          <w:sz w:val="22"/>
          <w:szCs w:val="22"/>
        </w:rPr>
        <w:t xml:space="preserve">tedy </w:t>
      </w:r>
      <w:r w:rsidRPr="00BD6653">
        <w:rPr>
          <w:rFonts w:ascii="Arial" w:hAnsi="Arial" w:cs="Arial"/>
          <w:sz w:val="22"/>
          <w:szCs w:val="22"/>
        </w:rPr>
        <w:t xml:space="preserve">provedena žádná nezávislá kontrola, která by ověřila polohu bodů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 xml:space="preserve">7001,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 xml:space="preserve">7002 a </w:t>
      </w:r>
      <w:r>
        <w:rPr>
          <w:rFonts w:ascii="Arial" w:hAnsi="Arial" w:cs="Arial"/>
          <w:sz w:val="22"/>
          <w:szCs w:val="22"/>
        </w:rPr>
        <w:t>92-</w:t>
      </w:r>
      <w:r w:rsidRPr="00BD6653">
        <w:rPr>
          <w:rFonts w:ascii="Arial" w:hAnsi="Arial" w:cs="Arial"/>
          <w:sz w:val="22"/>
          <w:szCs w:val="22"/>
        </w:rPr>
        <w:t>7003 v souřadnicovém systému S-JTSK</w:t>
      </w:r>
      <w:r w:rsidR="00493DE3">
        <w:rPr>
          <w:rFonts w:ascii="Arial" w:hAnsi="Arial" w:cs="Arial"/>
          <w:sz w:val="22"/>
          <w:szCs w:val="22"/>
        </w:rPr>
        <w:t xml:space="preserve"> (Systém Jednotné trigonometrické sítě katastrální)</w:t>
      </w:r>
      <w:r w:rsidRPr="00BD6653">
        <w:rPr>
          <w:rFonts w:ascii="Arial" w:hAnsi="Arial" w:cs="Arial"/>
          <w:sz w:val="22"/>
          <w:szCs w:val="22"/>
        </w:rPr>
        <w:t>, přest</w:t>
      </w:r>
      <w:r>
        <w:rPr>
          <w:rFonts w:ascii="Arial" w:hAnsi="Arial" w:cs="Arial"/>
          <w:sz w:val="22"/>
          <w:szCs w:val="22"/>
        </w:rPr>
        <w:t>o</w:t>
      </w:r>
      <w:r w:rsidRPr="00BD66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však </w:t>
      </w:r>
      <w:r w:rsidRPr="00BD6653">
        <w:rPr>
          <w:rFonts w:ascii="Arial" w:hAnsi="Arial" w:cs="Arial"/>
          <w:sz w:val="22"/>
          <w:szCs w:val="22"/>
        </w:rPr>
        <w:t>tyto body byly použity jako geometrický základ podrobné</w:t>
      </w:r>
      <w:r>
        <w:rPr>
          <w:rFonts w:ascii="Arial" w:hAnsi="Arial" w:cs="Arial"/>
          <w:sz w:val="22"/>
          <w:szCs w:val="22"/>
        </w:rPr>
        <w:t>ho</w:t>
      </w:r>
      <w:r w:rsidRPr="00BD6653">
        <w:rPr>
          <w:rFonts w:ascii="Arial" w:hAnsi="Arial" w:cs="Arial"/>
          <w:sz w:val="22"/>
          <w:szCs w:val="22"/>
        </w:rPr>
        <w:t xml:space="preserve"> měření. Zvoleným postupem nebyly dodrženy technické požadavky měření a výpočtů bodů určovaných technologií GNSS stanovené v příloze č. 9 vyhlášky č. 31/1995 Sb., konkrétně nebyla dodržena zejména ust. </w:t>
      </w:r>
      <w:proofErr w:type="gramStart"/>
      <w:r w:rsidRPr="00BD6653">
        <w:rPr>
          <w:rFonts w:ascii="Arial" w:hAnsi="Arial" w:cs="Arial"/>
          <w:sz w:val="22"/>
          <w:szCs w:val="22"/>
        </w:rPr>
        <w:t>bod</w:t>
      </w:r>
      <w:r>
        <w:rPr>
          <w:rFonts w:ascii="Arial" w:hAnsi="Arial" w:cs="Arial"/>
          <w:sz w:val="22"/>
          <w:szCs w:val="22"/>
        </w:rPr>
        <w:t>ů</w:t>
      </w:r>
      <w:proofErr w:type="gramEnd"/>
      <w:r w:rsidRPr="00BD6653">
        <w:rPr>
          <w:rFonts w:ascii="Arial" w:hAnsi="Arial" w:cs="Arial"/>
          <w:sz w:val="22"/>
          <w:szCs w:val="22"/>
        </w:rPr>
        <w:t xml:space="preserve"> 9.8 a 9.9.</w:t>
      </w:r>
    </w:p>
    <w:p w:rsidR="001F042E" w:rsidRDefault="001F042E" w:rsidP="001F042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D6CF4">
        <w:rPr>
          <w:rFonts w:ascii="Arial" w:hAnsi="Arial" w:cs="Arial"/>
          <w:sz w:val="22"/>
          <w:szCs w:val="22"/>
        </w:rPr>
        <w:t>Není doloženo určení souřadnic S-JTSK podrobného bodu 92-41, původně označeného č. 66-83</w:t>
      </w:r>
      <w:r>
        <w:rPr>
          <w:rFonts w:ascii="Arial" w:hAnsi="Arial" w:cs="Arial"/>
          <w:sz w:val="22"/>
          <w:szCs w:val="22"/>
        </w:rPr>
        <w:t xml:space="preserve"> (068000660083)</w:t>
      </w:r>
      <w:r w:rsidRPr="00CD6CF4">
        <w:rPr>
          <w:rFonts w:ascii="Arial" w:hAnsi="Arial" w:cs="Arial"/>
          <w:sz w:val="22"/>
          <w:szCs w:val="22"/>
        </w:rPr>
        <w:t xml:space="preserve">, který byl použit jako identický bod pro transformaci mezi souřadnicovými systémy S-JTSK a </w:t>
      </w:r>
      <w:proofErr w:type="spellStart"/>
      <w:r w:rsidRPr="00CD6CF4">
        <w:rPr>
          <w:rFonts w:ascii="Arial" w:hAnsi="Arial" w:cs="Arial"/>
          <w:sz w:val="22"/>
          <w:szCs w:val="22"/>
        </w:rPr>
        <w:t>Gusterberg</w:t>
      </w:r>
      <w:proofErr w:type="spellEnd"/>
      <w:r w:rsidRPr="00CD6CF4">
        <w:rPr>
          <w:rFonts w:ascii="Arial" w:hAnsi="Arial" w:cs="Arial"/>
          <w:sz w:val="22"/>
          <w:szCs w:val="22"/>
        </w:rPr>
        <w:t xml:space="preserve">. V úvodu </w:t>
      </w:r>
      <w:r>
        <w:rPr>
          <w:rFonts w:ascii="Arial" w:hAnsi="Arial" w:cs="Arial"/>
          <w:sz w:val="22"/>
          <w:szCs w:val="22"/>
        </w:rPr>
        <w:t xml:space="preserve">protokolu o výpočtech je uvedeno, že bod č. </w:t>
      </w:r>
      <w:r w:rsidRPr="00CD6CF4">
        <w:rPr>
          <w:rFonts w:ascii="Arial" w:hAnsi="Arial" w:cs="Arial"/>
          <w:sz w:val="22"/>
          <w:szCs w:val="22"/>
        </w:rPr>
        <w:t>115000660083 určený pomocí GNSS byl dále použit jako identický.</w:t>
      </w:r>
      <w:r>
        <w:rPr>
          <w:rFonts w:ascii="Arial" w:hAnsi="Arial" w:cs="Arial"/>
          <w:sz w:val="22"/>
          <w:szCs w:val="22"/>
        </w:rPr>
        <w:t xml:space="preserve"> Určení tohoto bodu technologií GNNS však není doloženo, navíc se nejedná o použitý identický bod (tento bod je z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5559C5">
        <w:rPr>
          <w:rFonts w:ascii="Arial" w:hAnsi="Arial" w:cs="Arial"/>
          <w:sz w:val="22"/>
          <w:szCs w:val="22"/>
        </w:rPr>
        <w:t>mm</w:t>
      </w:r>
      <w:proofErr w:type="spellEnd"/>
      <w:r>
        <w:rPr>
          <w:rFonts w:ascii="Arial" w:hAnsi="Arial" w:cs="Arial"/>
          <w:sz w:val="22"/>
          <w:szCs w:val="22"/>
        </w:rPr>
        <w:t>, naproti tomu bod 66-83 použitý v transformacích je z 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). Z dokumentace tak není zřejmý původ souřadnic S-JTSK bodu č. 92-41, které jsou uvedeny v ZPMZ v seznamu souřadnic polohy a které byly využity mimo jiné pro přiřazení změny. Porušeno ust.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16.19 písm. b) přílohy k</w:t>
      </w:r>
      <w:r w:rsidR="00FB0AF7">
        <w:rPr>
          <w:rFonts w:ascii="Arial" w:hAnsi="Arial" w:cs="Arial"/>
          <w:sz w:val="22"/>
          <w:szCs w:val="22"/>
        </w:rPr>
        <w:t>e katastrální</w:t>
      </w:r>
      <w:r>
        <w:rPr>
          <w:rFonts w:ascii="Arial" w:hAnsi="Arial" w:cs="Arial"/>
          <w:sz w:val="22"/>
          <w:szCs w:val="22"/>
        </w:rPr>
        <w:t> vyhlášce</w:t>
      </w:r>
      <w:r w:rsidR="00FB0AF7">
        <w:rPr>
          <w:rFonts w:ascii="Arial" w:hAnsi="Arial" w:cs="Arial"/>
          <w:sz w:val="22"/>
          <w:szCs w:val="22"/>
        </w:rPr>
        <w:t>.</w:t>
      </w:r>
    </w:p>
    <w:p w:rsidR="001F042E" w:rsidRDefault="001F042E" w:rsidP="001F042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Poloha identického bodu 89-120, který byl též využit při transformacích, nebyla ověřena kontrolním měřením v terénu. V protokolu o výpočtech je pouze uvedeno, že souřadnice S-JTSK tohoto bodu byly určeny měřením v ZPMZ č. 89. Porušeno ust. § 71 odst. 3 a 4 katastrální vyhlášky.</w:t>
      </w:r>
    </w:p>
    <w:p w:rsidR="001F042E" w:rsidRPr="00602AD4" w:rsidRDefault="001F042E" w:rsidP="001F042E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hranice dotčené změnou nebyly ztotožněny se zaměřeným polohopisem a byly vytyčeny jako v terénu neznatelné. Vzhledem k této skutečnosti měly být body na neznatelných dosavadních vlastnických hranicích, ze kterých vychází nové hranice, vytyčeny obdobně podle § 85 až 87 katastrální vyhlášky, tj. včetně pozvání vlastníků a vyhotovení dokumentace o vytyčení. Dokumentace o vytyčení není doložena, v protokolu o výpočtech jsou uvedeny pouze vytyčovací prvky. Porušeno ust. § 71 odst. 2 katastrální vyhlášky.</w:t>
      </w:r>
    </w:p>
    <w:p w:rsidR="001F042E" w:rsidRDefault="001F042E" w:rsidP="00615447">
      <w:pPr>
        <w:jc w:val="both"/>
        <w:rPr>
          <w:rFonts w:ascii="Arial" w:hAnsi="Arial" w:cs="Arial"/>
          <w:sz w:val="22"/>
          <w:szCs w:val="22"/>
        </w:rPr>
      </w:pPr>
    </w:p>
    <w:p w:rsidR="00296E53" w:rsidRDefault="004B4BBD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písemném vyjádření</w:t>
      </w:r>
      <w:r w:rsidR="00A06135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23A60">
        <w:rPr>
          <w:rFonts w:ascii="Arial" w:hAnsi="Arial" w:cs="Arial"/>
          <w:sz w:val="22"/>
          <w:szCs w:val="22"/>
        </w:rPr>
        <w:t>7</w:t>
      </w:r>
      <w:r w:rsidR="00A06135">
        <w:rPr>
          <w:rFonts w:ascii="Arial" w:hAnsi="Arial" w:cs="Arial"/>
          <w:sz w:val="22"/>
          <w:szCs w:val="22"/>
        </w:rPr>
        <w:t>.</w:t>
      </w:r>
      <w:r w:rsidR="00523A60">
        <w:rPr>
          <w:rFonts w:ascii="Arial" w:hAnsi="Arial" w:cs="Arial"/>
          <w:sz w:val="22"/>
          <w:szCs w:val="22"/>
        </w:rPr>
        <w:t>4.2011</w:t>
      </w:r>
      <w:proofErr w:type="gramEnd"/>
      <w:r w:rsidR="00523A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ověřovatel</w:t>
      </w:r>
      <w:r w:rsidR="00493DE3">
        <w:rPr>
          <w:rFonts w:ascii="Arial" w:hAnsi="Arial" w:cs="Arial"/>
          <w:sz w:val="22"/>
          <w:szCs w:val="22"/>
        </w:rPr>
        <w:t xml:space="preserve"> zjištěné nedostatky vesměs uznal. </w:t>
      </w:r>
      <w:r w:rsidR="00296E53">
        <w:rPr>
          <w:rFonts w:ascii="Arial" w:hAnsi="Arial" w:cs="Arial"/>
          <w:sz w:val="22"/>
          <w:szCs w:val="22"/>
        </w:rPr>
        <w:t>C</w:t>
      </w:r>
      <w:r w:rsidR="00493DE3">
        <w:rPr>
          <w:rFonts w:ascii="Arial" w:hAnsi="Arial" w:cs="Arial"/>
          <w:sz w:val="22"/>
          <w:szCs w:val="22"/>
        </w:rPr>
        <w:t xml:space="preserve">hybějící ověření polohy pomocných měřických bodů v S-JTSK </w:t>
      </w:r>
      <w:r w:rsidR="00296E53">
        <w:rPr>
          <w:rFonts w:ascii="Arial" w:hAnsi="Arial" w:cs="Arial"/>
          <w:sz w:val="22"/>
          <w:szCs w:val="22"/>
        </w:rPr>
        <w:t>zdůvodnil tím</w:t>
      </w:r>
      <w:r w:rsidR="00493DE3">
        <w:rPr>
          <w:rFonts w:ascii="Arial" w:hAnsi="Arial" w:cs="Arial"/>
          <w:sz w:val="22"/>
          <w:szCs w:val="22"/>
        </w:rPr>
        <w:t>, že při kompletaci zakázky nedošlo ke stažení souboru měření jednoho dne</w:t>
      </w:r>
      <w:r w:rsidR="00296E53">
        <w:rPr>
          <w:rFonts w:ascii="Arial" w:hAnsi="Arial" w:cs="Arial"/>
          <w:sz w:val="22"/>
          <w:szCs w:val="22"/>
        </w:rPr>
        <w:t>,</w:t>
      </w:r>
      <w:r w:rsidR="00493DE3">
        <w:rPr>
          <w:rFonts w:ascii="Arial" w:hAnsi="Arial" w:cs="Arial"/>
          <w:sz w:val="22"/>
          <w:szCs w:val="22"/>
        </w:rPr>
        <w:t xml:space="preserve"> a </w:t>
      </w:r>
      <w:r w:rsidR="00296E53">
        <w:rPr>
          <w:rFonts w:ascii="Arial" w:hAnsi="Arial" w:cs="Arial"/>
          <w:sz w:val="22"/>
          <w:szCs w:val="22"/>
        </w:rPr>
        <w:t xml:space="preserve">dále uvedl, </w:t>
      </w:r>
      <w:r w:rsidR="00493DE3">
        <w:rPr>
          <w:rFonts w:ascii="Arial" w:hAnsi="Arial" w:cs="Arial"/>
          <w:sz w:val="22"/>
          <w:szCs w:val="22"/>
        </w:rPr>
        <w:t>že část měření dokládající úplnost měření bude dodatečně dodána katastrálnímu úřadu</w:t>
      </w:r>
      <w:r w:rsidR="00296E53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296E53">
        <w:rPr>
          <w:rFonts w:ascii="Arial" w:hAnsi="Arial" w:cs="Arial"/>
          <w:sz w:val="22"/>
          <w:szCs w:val="22"/>
        </w:rPr>
        <w:t>12.4.2011</w:t>
      </w:r>
      <w:proofErr w:type="gramEnd"/>
      <w:r w:rsidR="00296E53">
        <w:rPr>
          <w:rFonts w:ascii="Arial" w:hAnsi="Arial" w:cs="Arial"/>
          <w:sz w:val="22"/>
          <w:szCs w:val="22"/>
        </w:rPr>
        <w:t xml:space="preserve">. Obdobným způsobem zdůvodnil i chybějící dokumentaci o vytyčení lomových bodů dosavadních vlastnických hranic, když uvedl, že vytyčení bylo provedeno v době vyhotovení GP, nebylo však dodáno katastrálnímu úřadu z důvodu opomenutí, a opět uvedl, že dokumentace o vytyčení bude dodatečně dodána katastrálnímu úřadu do </w:t>
      </w:r>
      <w:proofErr w:type="gramStart"/>
      <w:r w:rsidR="00296E53">
        <w:rPr>
          <w:rFonts w:ascii="Arial" w:hAnsi="Arial" w:cs="Arial"/>
          <w:sz w:val="22"/>
          <w:szCs w:val="22"/>
        </w:rPr>
        <w:t>12.4.2011</w:t>
      </w:r>
      <w:proofErr w:type="gramEnd"/>
      <w:r w:rsidR="00296E53">
        <w:rPr>
          <w:rFonts w:ascii="Arial" w:hAnsi="Arial" w:cs="Arial"/>
          <w:sz w:val="22"/>
          <w:szCs w:val="22"/>
        </w:rPr>
        <w:t xml:space="preserve">. </w:t>
      </w:r>
    </w:p>
    <w:p w:rsidR="00296E53" w:rsidRDefault="00296E53" w:rsidP="00615447">
      <w:pPr>
        <w:jc w:val="both"/>
        <w:rPr>
          <w:rFonts w:ascii="Arial" w:hAnsi="Arial" w:cs="Arial"/>
          <w:sz w:val="22"/>
          <w:szCs w:val="22"/>
        </w:rPr>
      </w:pPr>
    </w:p>
    <w:p w:rsidR="004B4BBD" w:rsidRDefault="00210158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4BBD">
        <w:rPr>
          <w:rFonts w:ascii="Arial" w:hAnsi="Arial" w:cs="Arial"/>
          <w:sz w:val="22"/>
          <w:szCs w:val="22"/>
        </w:rPr>
        <w:t xml:space="preserve">míněné dodatečně předané části dokumentace </w:t>
      </w:r>
      <w:r>
        <w:rPr>
          <w:rFonts w:ascii="Arial" w:hAnsi="Arial" w:cs="Arial"/>
          <w:sz w:val="22"/>
          <w:szCs w:val="22"/>
        </w:rPr>
        <w:t xml:space="preserve">si ZKI v Plzni vyžádal od KP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přezkoumal je </w:t>
      </w:r>
      <w:r w:rsidR="004B4BBD">
        <w:rPr>
          <w:rFonts w:ascii="Arial" w:hAnsi="Arial" w:cs="Arial"/>
          <w:sz w:val="22"/>
          <w:szCs w:val="22"/>
        </w:rPr>
        <w:t>a dospěl k následujícím zjištěním:</w:t>
      </w:r>
    </w:p>
    <w:p w:rsidR="000128BB" w:rsidRDefault="004B4BBD" w:rsidP="000128BB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28BB">
        <w:rPr>
          <w:rFonts w:ascii="Arial" w:hAnsi="Arial" w:cs="Arial"/>
          <w:sz w:val="22"/>
          <w:szCs w:val="22"/>
        </w:rPr>
        <w:t>Předložená dokumentace o vytyčení dokládá mimo jiné vytyčení bodů napojení nových hranic na dosavadní vlastnické hranice</w:t>
      </w:r>
      <w:r w:rsidR="001474B6" w:rsidRPr="000128BB">
        <w:rPr>
          <w:rFonts w:ascii="Arial" w:hAnsi="Arial" w:cs="Arial"/>
          <w:sz w:val="22"/>
          <w:szCs w:val="22"/>
        </w:rPr>
        <w:t>, přičemž dle tvrzení ověřovatele byla vyho</w:t>
      </w:r>
      <w:r w:rsidR="00FB0AF7" w:rsidRPr="000128BB">
        <w:rPr>
          <w:rFonts w:ascii="Arial" w:hAnsi="Arial" w:cs="Arial"/>
          <w:sz w:val="22"/>
          <w:szCs w:val="22"/>
        </w:rPr>
        <w:t>tov</w:t>
      </w:r>
      <w:r w:rsidR="001474B6" w:rsidRPr="000128BB">
        <w:rPr>
          <w:rFonts w:ascii="Arial" w:hAnsi="Arial" w:cs="Arial"/>
          <w:sz w:val="22"/>
          <w:szCs w:val="22"/>
        </w:rPr>
        <w:t>ena v době vyhotovení GP</w:t>
      </w:r>
      <w:r w:rsidRPr="000128BB">
        <w:rPr>
          <w:rFonts w:ascii="Arial" w:hAnsi="Arial" w:cs="Arial"/>
          <w:sz w:val="22"/>
          <w:szCs w:val="22"/>
        </w:rPr>
        <w:t xml:space="preserve">. V dokumentaci </w:t>
      </w:r>
      <w:r w:rsidR="001474B6" w:rsidRPr="000128BB">
        <w:rPr>
          <w:rFonts w:ascii="Arial" w:hAnsi="Arial" w:cs="Arial"/>
          <w:sz w:val="22"/>
          <w:szCs w:val="22"/>
        </w:rPr>
        <w:t xml:space="preserve">o vytyčení </w:t>
      </w:r>
      <w:r w:rsidRPr="000128BB">
        <w:rPr>
          <w:rFonts w:ascii="Arial" w:hAnsi="Arial" w:cs="Arial"/>
          <w:sz w:val="22"/>
          <w:szCs w:val="22"/>
        </w:rPr>
        <w:t xml:space="preserve">jsou však nesrovnalosti v uvedených datech. </w:t>
      </w:r>
      <w:r w:rsidR="001474B6" w:rsidRPr="000128BB">
        <w:rPr>
          <w:rFonts w:ascii="Arial" w:hAnsi="Arial" w:cs="Arial"/>
          <w:sz w:val="22"/>
          <w:szCs w:val="22"/>
        </w:rPr>
        <w:t xml:space="preserve">V protokolu o vytyčení je uvedeno datum provedení vytyčení </w:t>
      </w:r>
      <w:proofErr w:type="gramStart"/>
      <w:r w:rsidR="001474B6" w:rsidRPr="000128BB">
        <w:rPr>
          <w:rFonts w:ascii="Arial" w:hAnsi="Arial" w:cs="Arial"/>
          <w:sz w:val="22"/>
          <w:szCs w:val="22"/>
        </w:rPr>
        <w:t>22.4.2010</w:t>
      </w:r>
      <w:proofErr w:type="gramEnd"/>
      <w:r w:rsidR="001474B6" w:rsidRPr="000128BB">
        <w:rPr>
          <w:rFonts w:ascii="Arial" w:hAnsi="Arial" w:cs="Arial"/>
          <w:sz w:val="22"/>
          <w:szCs w:val="22"/>
        </w:rPr>
        <w:t xml:space="preserve">, v popisovém poli vytyčovacího náčrtu je datum vyhotovení 25.5.2010. Ověření dokumentace ÚOZI je </w:t>
      </w:r>
      <w:r w:rsidR="00210158" w:rsidRPr="000128BB">
        <w:rPr>
          <w:rFonts w:ascii="Arial" w:hAnsi="Arial" w:cs="Arial"/>
          <w:sz w:val="22"/>
          <w:szCs w:val="22"/>
        </w:rPr>
        <w:t xml:space="preserve">k </w:t>
      </w:r>
      <w:r w:rsidR="001474B6" w:rsidRPr="000128BB">
        <w:rPr>
          <w:rFonts w:ascii="Arial" w:hAnsi="Arial" w:cs="Arial"/>
          <w:sz w:val="22"/>
          <w:szCs w:val="22"/>
        </w:rPr>
        <w:t xml:space="preserve">datu </w:t>
      </w:r>
      <w:proofErr w:type="gramStart"/>
      <w:r w:rsidR="001474B6" w:rsidRPr="000128BB">
        <w:rPr>
          <w:rFonts w:ascii="Arial" w:hAnsi="Arial" w:cs="Arial"/>
          <w:sz w:val="22"/>
          <w:szCs w:val="22"/>
        </w:rPr>
        <w:t>12.10.2010</w:t>
      </w:r>
      <w:proofErr w:type="gramEnd"/>
      <w:r w:rsidR="001474B6" w:rsidRPr="000128BB">
        <w:rPr>
          <w:rFonts w:ascii="Arial" w:hAnsi="Arial" w:cs="Arial"/>
          <w:sz w:val="22"/>
          <w:szCs w:val="22"/>
        </w:rPr>
        <w:t xml:space="preserve">. Z dokladů o pozvání vlastníků, které ověřovatel předložil, vyplývá, že projednání vytyčených hranic proběhlo </w:t>
      </w:r>
      <w:proofErr w:type="gramStart"/>
      <w:r w:rsidR="001474B6" w:rsidRPr="000128BB">
        <w:rPr>
          <w:rFonts w:ascii="Arial" w:hAnsi="Arial" w:cs="Arial"/>
          <w:sz w:val="22"/>
          <w:szCs w:val="22"/>
        </w:rPr>
        <w:t>12.10.2010</w:t>
      </w:r>
      <w:proofErr w:type="gramEnd"/>
      <w:r w:rsidR="001474B6" w:rsidRPr="000128BB">
        <w:rPr>
          <w:rFonts w:ascii="Arial" w:hAnsi="Arial" w:cs="Arial"/>
          <w:sz w:val="22"/>
          <w:szCs w:val="22"/>
        </w:rPr>
        <w:t xml:space="preserve">. GP a ZPMZ je přitom ověřen ÚOZI k datu 17.6.2010. Ověřovatel tyto nesrovnalosti zdůvodnil při ústním jednání dne </w:t>
      </w:r>
      <w:proofErr w:type="gramStart"/>
      <w:r w:rsidR="001474B6" w:rsidRPr="000128BB">
        <w:rPr>
          <w:rFonts w:ascii="Arial" w:hAnsi="Arial" w:cs="Arial"/>
          <w:sz w:val="22"/>
          <w:szCs w:val="22"/>
        </w:rPr>
        <w:t>18.5.2011</w:t>
      </w:r>
      <w:proofErr w:type="gramEnd"/>
      <w:r w:rsidR="001474B6" w:rsidRPr="000128BB">
        <w:rPr>
          <w:rFonts w:ascii="Arial" w:hAnsi="Arial" w:cs="Arial"/>
          <w:sz w:val="22"/>
          <w:szCs w:val="22"/>
        </w:rPr>
        <w:t xml:space="preserve"> t</w:t>
      </w:r>
      <w:r w:rsidR="00FB0AF7" w:rsidRPr="000128BB">
        <w:rPr>
          <w:rFonts w:ascii="Arial" w:hAnsi="Arial" w:cs="Arial"/>
          <w:sz w:val="22"/>
          <w:szCs w:val="22"/>
        </w:rPr>
        <w:t>ím</w:t>
      </w:r>
      <w:r w:rsidR="001474B6" w:rsidRPr="000128BB">
        <w:rPr>
          <w:rFonts w:ascii="Arial" w:hAnsi="Arial" w:cs="Arial"/>
          <w:sz w:val="22"/>
          <w:szCs w:val="22"/>
        </w:rPr>
        <w:t xml:space="preserve">, </w:t>
      </w:r>
      <w:r w:rsidR="00210158" w:rsidRPr="000128BB">
        <w:rPr>
          <w:rFonts w:ascii="Arial" w:hAnsi="Arial" w:cs="Arial"/>
          <w:sz w:val="22"/>
          <w:szCs w:val="22"/>
        </w:rPr>
        <w:t xml:space="preserve">že </w:t>
      </w:r>
      <w:r w:rsidR="000128BB">
        <w:rPr>
          <w:rFonts w:ascii="Arial" w:hAnsi="Arial" w:cs="Arial"/>
          <w:sz w:val="22"/>
          <w:szCs w:val="22"/>
        </w:rPr>
        <w:t xml:space="preserve">zpracování </w:t>
      </w:r>
      <w:r w:rsidR="001474B6" w:rsidRPr="000128BB">
        <w:rPr>
          <w:rFonts w:ascii="Arial" w:hAnsi="Arial" w:cs="Arial"/>
          <w:sz w:val="22"/>
          <w:szCs w:val="22"/>
        </w:rPr>
        <w:t>zakázk</w:t>
      </w:r>
      <w:r w:rsidR="000128BB">
        <w:rPr>
          <w:rFonts w:ascii="Arial" w:hAnsi="Arial" w:cs="Arial"/>
          <w:sz w:val="22"/>
          <w:szCs w:val="22"/>
        </w:rPr>
        <w:t>y</w:t>
      </w:r>
      <w:r w:rsidR="001474B6" w:rsidRPr="000128BB">
        <w:rPr>
          <w:rFonts w:ascii="Arial" w:hAnsi="Arial" w:cs="Arial"/>
          <w:sz w:val="22"/>
          <w:szCs w:val="22"/>
        </w:rPr>
        <w:t xml:space="preserve"> </w:t>
      </w:r>
      <w:r w:rsidR="000128BB">
        <w:rPr>
          <w:rFonts w:ascii="Arial" w:hAnsi="Arial" w:cs="Arial"/>
          <w:sz w:val="22"/>
          <w:szCs w:val="22"/>
        </w:rPr>
        <w:t>probíhalo</w:t>
      </w:r>
      <w:r w:rsidR="001474B6" w:rsidRPr="000128BB">
        <w:rPr>
          <w:rFonts w:ascii="Arial" w:hAnsi="Arial" w:cs="Arial"/>
          <w:sz w:val="22"/>
          <w:szCs w:val="22"/>
        </w:rPr>
        <w:t xml:space="preserve"> od </w:t>
      </w:r>
      <w:r w:rsidR="00210158" w:rsidRPr="000128BB">
        <w:rPr>
          <w:rFonts w:ascii="Arial" w:hAnsi="Arial" w:cs="Arial"/>
          <w:sz w:val="22"/>
          <w:szCs w:val="22"/>
        </w:rPr>
        <w:t>dubna do října 2010, přičemž</w:t>
      </w:r>
      <w:r w:rsidR="001474B6" w:rsidRPr="000128BB">
        <w:rPr>
          <w:rFonts w:ascii="Arial" w:hAnsi="Arial" w:cs="Arial"/>
          <w:sz w:val="22"/>
          <w:szCs w:val="22"/>
        </w:rPr>
        <w:t xml:space="preserve"> výsledný GP byl předán k potvrzení na KP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 w:rsidR="001474B6" w:rsidRPr="000128BB">
        <w:rPr>
          <w:rFonts w:ascii="Arial" w:hAnsi="Arial" w:cs="Arial"/>
          <w:sz w:val="22"/>
          <w:szCs w:val="22"/>
        </w:rPr>
        <w:t xml:space="preserve"> až v</w:t>
      </w:r>
      <w:r w:rsidR="00210158" w:rsidRPr="000128BB">
        <w:rPr>
          <w:rFonts w:ascii="Arial" w:hAnsi="Arial" w:cs="Arial"/>
          <w:sz w:val="22"/>
          <w:szCs w:val="22"/>
        </w:rPr>
        <w:t> </w:t>
      </w:r>
      <w:r w:rsidR="001474B6" w:rsidRPr="000128BB">
        <w:rPr>
          <w:rFonts w:ascii="Arial" w:hAnsi="Arial" w:cs="Arial"/>
          <w:sz w:val="22"/>
          <w:szCs w:val="22"/>
        </w:rPr>
        <w:t>říjnu</w:t>
      </w:r>
      <w:r w:rsidR="00210158" w:rsidRPr="000128BB">
        <w:rPr>
          <w:rFonts w:ascii="Arial" w:hAnsi="Arial" w:cs="Arial"/>
          <w:sz w:val="22"/>
          <w:szCs w:val="22"/>
        </w:rPr>
        <w:t xml:space="preserve"> </w:t>
      </w:r>
      <w:r w:rsidR="001474B6" w:rsidRPr="000128BB">
        <w:rPr>
          <w:rFonts w:ascii="Arial" w:hAnsi="Arial" w:cs="Arial"/>
          <w:sz w:val="22"/>
          <w:szCs w:val="22"/>
        </w:rPr>
        <w:t>(da</w:t>
      </w:r>
      <w:r w:rsidR="00210158" w:rsidRPr="000128BB">
        <w:rPr>
          <w:rFonts w:ascii="Arial" w:hAnsi="Arial" w:cs="Arial"/>
          <w:sz w:val="22"/>
          <w:szCs w:val="22"/>
        </w:rPr>
        <w:t xml:space="preserve">tum potvrzení </w:t>
      </w:r>
      <w:r w:rsidR="00FB0AF7" w:rsidRPr="000128BB">
        <w:rPr>
          <w:rFonts w:ascii="Arial" w:hAnsi="Arial" w:cs="Arial"/>
          <w:sz w:val="22"/>
          <w:szCs w:val="22"/>
        </w:rPr>
        <w:t>katastrálním úřadem</w:t>
      </w:r>
      <w:r w:rsidR="00210158" w:rsidRPr="000128BB">
        <w:rPr>
          <w:rFonts w:ascii="Arial" w:hAnsi="Arial" w:cs="Arial"/>
          <w:sz w:val="22"/>
          <w:szCs w:val="22"/>
        </w:rPr>
        <w:t xml:space="preserve"> </w:t>
      </w:r>
      <w:r w:rsidR="00210158" w:rsidRPr="000128BB">
        <w:rPr>
          <w:rFonts w:ascii="Arial" w:hAnsi="Arial" w:cs="Arial"/>
          <w:sz w:val="22"/>
          <w:szCs w:val="22"/>
        </w:rPr>
        <w:lastRenderedPageBreak/>
        <w:t>26.10.2010). V takovém případě však neměl být GP a ZPMZ ověřen v červnu 2010, kdy ještě nebylo provedeno vytyčení v souladu s ust. 71 odst. 2 katastrální vyhlášky.</w:t>
      </w:r>
    </w:p>
    <w:p w:rsidR="00210158" w:rsidRPr="000128BB" w:rsidRDefault="00210158" w:rsidP="000128BB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28BB">
        <w:rPr>
          <w:rFonts w:ascii="Arial" w:hAnsi="Arial" w:cs="Arial"/>
          <w:sz w:val="22"/>
          <w:szCs w:val="22"/>
        </w:rPr>
        <w:t>Dále bylo předloženo dvojí polární zaměření pod</w:t>
      </w:r>
      <w:r w:rsidR="00923DBC" w:rsidRPr="000128BB">
        <w:rPr>
          <w:rFonts w:ascii="Arial" w:hAnsi="Arial" w:cs="Arial"/>
          <w:sz w:val="22"/>
          <w:szCs w:val="22"/>
        </w:rPr>
        <w:t>robného bodu č. 66-83 v S-JTSK. ZKI v Plzni shleda</w:t>
      </w:r>
      <w:r w:rsidR="00784198" w:rsidRPr="000128BB">
        <w:rPr>
          <w:rFonts w:ascii="Arial" w:hAnsi="Arial" w:cs="Arial"/>
          <w:sz w:val="22"/>
          <w:szCs w:val="22"/>
        </w:rPr>
        <w:t>l, že obě měření jsou nezávislá, přičemž</w:t>
      </w:r>
      <w:r w:rsidR="00923DBC" w:rsidRPr="000128BB">
        <w:rPr>
          <w:rFonts w:ascii="Arial" w:hAnsi="Arial" w:cs="Arial"/>
          <w:sz w:val="22"/>
          <w:szCs w:val="22"/>
        </w:rPr>
        <w:t xml:space="preserve"> </w:t>
      </w:r>
      <w:r w:rsidR="00784198" w:rsidRPr="000128BB">
        <w:rPr>
          <w:rFonts w:ascii="Arial" w:hAnsi="Arial" w:cs="Arial"/>
          <w:sz w:val="22"/>
          <w:szCs w:val="22"/>
        </w:rPr>
        <w:t>j</w:t>
      </w:r>
      <w:r w:rsidR="00923DBC" w:rsidRPr="000128BB">
        <w:rPr>
          <w:rFonts w:ascii="Arial" w:hAnsi="Arial" w:cs="Arial"/>
          <w:sz w:val="22"/>
          <w:szCs w:val="22"/>
        </w:rPr>
        <w:t>ako geometrický základ jednoho z měření byly použity pomocné měřické body č. 92-7001, 92-7002 a 92-7003, z čehož vyplývá, že doložené měření lze považovat za ověření polohy těchto bodů v S-JTSK.</w:t>
      </w:r>
    </w:p>
    <w:p w:rsidR="006C1150" w:rsidRDefault="006C1150" w:rsidP="00615447">
      <w:pPr>
        <w:jc w:val="both"/>
        <w:rPr>
          <w:rFonts w:ascii="Arial" w:hAnsi="Arial" w:cs="Arial"/>
          <w:sz w:val="22"/>
          <w:szCs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 xml:space="preserve">1 písmeno c) bod 1. </w:t>
      </w:r>
      <w:r w:rsidR="002310D9">
        <w:rPr>
          <w:rFonts w:ascii="Arial" w:hAnsi="Arial" w:cs="Arial"/>
          <w:sz w:val="22"/>
          <w:szCs w:val="22"/>
        </w:rPr>
        <w:t xml:space="preserve">zeměměřického </w:t>
      </w:r>
      <w:r w:rsidRPr="00105C36">
        <w:rPr>
          <w:rFonts w:ascii="Arial" w:hAnsi="Arial" w:cs="Arial"/>
          <w:sz w:val="22"/>
          <w:szCs w:val="22"/>
        </w:rPr>
        <w:t>zákona</w:t>
      </w:r>
      <w:r w:rsidR="002310D9">
        <w:rPr>
          <w:rFonts w:ascii="Arial" w:hAnsi="Arial" w:cs="Arial"/>
          <w:sz w:val="22"/>
          <w:szCs w:val="22"/>
        </w:rPr>
        <w:t>.</w:t>
      </w:r>
      <w:r w:rsidR="006840B8">
        <w:rPr>
          <w:rFonts w:ascii="Arial" w:hAnsi="Arial" w:cs="Arial"/>
          <w:sz w:val="22"/>
          <w:szCs w:val="22"/>
        </w:rPr>
        <w:t xml:space="preserve"> Ověřovatel se porušení pořádku dopustil tím, že dne </w:t>
      </w:r>
      <w:r w:rsidR="00CD2AA6">
        <w:rPr>
          <w:rFonts w:ascii="Arial" w:hAnsi="Arial" w:cs="Arial"/>
          <w:sz w:val="22"/>
          <w:szCs w:val="22"/>
        </w:rPr>
        <w:t>17</w:t>
      </w:r>
      <w:r w:rsidR="006840B8">
        <w:rPr>
          <w:rFonts w:ascii="Arial" w:hAnsi="Arial" w:cs="Arial"/>
          <w:sz w:val="22"/>
          <w:szCs w:val="22"/>
        </w:rPr>
        <w:t>.</w:t>
      </w:r>
      <w:r w:rsidR="00CD2AA6">
        <w:rPr>
          <w:rFonts w:ascii="Arial" w:hAnsi="Arial" w:cs="Arial"/>
          <w:sz w:val="22"/>
          <w:szCs w:val="22"/>
        </w:rPr>
        <w:t>6</w:t>
      </w:r>
      <w:r w:rsidR="006840B8">
        <w:rPr>
          <w:rFonts w:ascii="Arial" w:hAnsi="Arial" w:cs="Arial"/>
          <w:sz w:val="22"/>
          <w:szCs w:val="22"/>
        </w:rPr>
        <w:t xml:space="preserve">.2010 </w:t>
      </w:r>
      <w:r w:rsidR="002310D9">
        <w:rPr>
          <w:rFonts w:ascii="Arial" w:hAnsi="Arial" w:cs="Arial"/>
          <w:sz w:val="22"/>
          <w:szCs w:val="22"/>
        </w:rPr>
        <w:t xml:space="preserve">ověřil ve smyslu § 12 odst. 2 zeměměřického zákona </w:t>
      </w:r>
      <w:r w:rsidR="00CD2AA6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 w:rsidR="00695C76">
        <w:rPr>
          <w:rFonts w:ascii="Arial" w:hAnsi="Arial" w:cs="Arial"/>
          <w:sz w:val="22"/>
          <w:szCs w:val="22"/>
        </w:rPr>
        <w:t xml:space="preserve"> </w:t>
      </w:r>
      <w:r w:rsidR="00CD2AA6">
        <w:rPr>
          <w:rFonts w:ascii="Arial" w:hAnsi="Arial" w:cs="Arial"/>
          <w:sz w:val="22"/>
          <w:szCs w:val="22"/>
        </w:rPr>
        <w:t>v </w:t>
      </w:r>
      <w:proofErr w:type="gramStart"/>
      <w:r w:rsidR="00CD2AA6">
        <w:rPr>
          <w:rFonts w:ascii="Arial" w:hAnsi="Arial" w:cs="Arial"/>
          <w:sz w:val="22"/>
          <w:szCs w:val="22"/>
        </w:rPr>
        <w:t>k.</w:t>
      </w:r>
      <w:proofErr w:type="spellStart"/>
      <w:r w:rsidR="00CD2AA6">
        <w:rPr>
          <w:rFonts w:ascii="Arial" w:hAnsi="Arial" w:cs="Arial"/>
          <w:sz w:val="22"/>
          <w:szCs w:val="22"/>
        </w:rPr>
        <w:t>ú</w:t>
      </w:r>
      <w:proofErr w:type="spellEnd"/>
      <w:r w:rsidR="00CD2AA6">
        <w:rPr>
          <w:rFonts w:ascii="Arial" w:hAnsi="Arial" w:cs="Arial"/>
          <w:sz w:val="22"/>
          <w:szCs w:val="22"/>
        </w:rPr>
        <w:t>.</w:t>
      </w:r>
      <w:proofErr w:type="gramEnd"/>
      <w:r w:rsidR="00CD2A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C76">
        <w:rPr>
          <w:rFonts w:ascii="Arial" w:hAnsi="Arial" w:cs="Arial"/>
          <w:sz w:val="22"/>
          <w:szCs w:val="22"/>
        </w:rPr>
        <w:t>Xxx</w:t>
      </w:r>
      <w:proofErr w:type="spellEnd"/>
      <w:r w:rsidR="002310D9">
        <w:rPr>
          <w:rFonts w:ascii="Arial" w:hAnsi="Arial" w:cs="Arial"/>
          <w:sz w:val="22"/>
          <w:szCs w:val="22"/>
        </w:rPr>
        <w:t xml:space="preserve">. Ověřovatel nedodržel povinnosti stanovené v § 16 odst. 1 písm. a) zeměměřického zákona,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předmětného </w:t>
      </w:r>
      <w:r w:rsidR="00CD2AA6">
        <w:rPr>
          <w:rFonts w:ascii="Arial" w:hAnsi="Arial" w:cs="Arial"/>
          <w:sz w:val="22"/>
          <w:szCs w:val="22"/>
        </w:rPr>
        <w:t xml:space="preserve">GP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postupova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odborně a 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1B0C3F">
        <w:rPr>
          <w:rFonts w:ascii="Arial" w:hAnsi="Arial" w:cs="Arial"/>
          <w:sz w:val="22"/>
          <w:szCs w:val="22"/>
        </w:rPr>
        <w:t xml:space="preserve">když </w:t>
      </w:r>
      <w:r w:rsidR="00466BCE">
        <w:rPr>
          <w:rFonts w:ascii="Arial" w:hAnsi="Arial" w:cs="Arial"/>
          <w:sz w:val="22"/>
          <w:szCs w:val="22"/>
        </w:rPr>
        <w:t>ověřovaný výsledek zeměměřických činností</w:t>
      </w:r>
      <w:r w:rsidR="001B0C3F">
        <w:rPr>
          <w:rFonts w:ascii="Arial" w:hAnsi="Arial" w:cs="Arial"/>
          <w:sz w:val="22"/>
          <w:szCs w:val="22"/>
        </w:rPr>
        <w:t xml:space="preserve"> obsahoval výše uvedené závady, z nichž některé jsou zj</w:t>
      </w:r>
      <w:r w:rsidR="00466BCE">
        <w:rPr>
          <w:rFonts w:ascii="Arial" w:hAnsi="Arial" w:cs="Arial"/>
          <w:sz w:val="22"/>
          <w:szCs w:val="22"/>
        </w:rPr>
        <w:t>evné bez podrobnějšího zkoumání</w:t>
      </w:r>
      <w:r w:rsidR="001B0C3F">
        <w:rPr>
          <w:rFonts w:ascii="Arial" w:hAnsi="Arial" w:cs="Arial"/>
          <w:sz w:val="22"/>
          <w:szCs w:val="22"/>
        </w:rPr>
        <w:t xml:space="preserve">, </w:t>
      </w:r>
      <w:r w:rsidR="00BD435A">
        <w:rPr>
          <w:rFonts w:ascii="Arial" w:hAnsi="Arial" w:cs="Arial"/>
          <w:sz w:val="22"/>
          <w:szCs w:val="22"/>
        </w:rPr>
        <w:t>např.</w:t>
      </w:r>
      <w:r w:rsidR="001B0C3F">
        <w:rPr>
          <w:rFonts w:ascii="Arial" w:hAnsi="Arial" w:cs="Arial"/>
          <w:sz w:val="22"/>
          <w:szCs w:val="22"/>
        </w:rPr>
        <w:t xml:space="preserve"> chybějící dokumentace o vytyčení nebo nesrovnalosti v náčrtu ZPMZ ohledně zobrazení budovy na </w:t>
      </w:r>
      <w:proofErr w:type="spellStart"/>
      <w:proofErr w:type="gramStart"/>
      <w:r w:rsidR="001B0C3F">
        <w:rPr>
          <w:rFonts w:ascii="Arial" w:hAnsi="Arial" w:cs="Arial"/>
          <w:sz w:val="22"/>
          <w:szCs w:val="22"/>
        </w:rPr>
        <w:t>st.p.</w:t>
      </w:r>
      <w:proofErr w:type="gramEnd"/>
      <w:r w:rsidR="001B0C3F">
        <w:rPr>
          <w:rFonts w:ascii="Arial" w:hAnsi="Arial" w:cs="Arial"/>
          <w:sz w:val="22"/>
          <w:szCs w:val="22"/>
        </w:rPr>
        <w:t>č</w:t>
      </w:r>
      <w:proofErr w:type="spellEnd"/>
      <w:r w:rsidR="001B0C3F">
        <w:rPr>
          <w:rFonts w:ascii="Arial" w:hAnsi="Arial" w:cs="Arial"/>
          <w:sz w:val="22"/>
          <w:szCs w:val="22"/>
        </w:rPr>
        <w:t>. 9/1.</w:t>
      </w:r>
    </w:p>
    <w:p w:rsidR="00D83DF4" w:rsidRDefault="00D83DF4" w:rsidP="00C5323B">
      <w:pPr>
        <w:jc w:val="both"/>
        <w:rPr>
          <w:rFonts w:ascii="Arial" w:hAnsi="Arial" w:cs="Arial"/>
          <w:sz w:val="22"/>
          <w:szCs w:val="22"/>
        </w:rPr>
      </w:pPr>
    </w:p>
    <w:p w:rsidR="00C5323B" w:rsidRPr="00F75C5E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D11A6F">
        <w:rPr>
          <w:rFonts w:ascii="Arial" w:hAnsi="Arial" w:cs="Arial"/>
          <w:sz w:val="22"/>
          <w:szCs w:val="22"/>
        </w:rPr>
        <w:t xml:space="preserve"> zeměměřického zákona, </w:t>
      </w:r>
      <w:r w:rsidR="0094483D">
        <w:rPr>
          <w:rFonts w:ascii="Arial" w:hAnsi="Arial" w:cs="Arial"/>
          <w:sz w:val="22"/>
          <w:szCs w:val="22"/>
        </w:rPr>
        <w:t xml:space="preserve">když </w:t>
      </w:r>
      <w:r w:rsidR="00D11A6F">
        <w:rPr>
          <w:rFonts w:ascii="Arial" w:hAnsi="Arial" w:cs="Arial"/>
          <w:sz w:val="22"/>
          <w:szCs w:val="22"/>
        </w:rPr>
        <w:t xml:space="preserve">přihlédl </w:t>
      </w:r>
      <w:r w:rsidR="00466BCE">
        <w:rPr>
          <w:rFonts w:ascii="Arial" w:hAnsi="Arial" w:cs="Arial"/>
          <w:sz w:val="22"/>
          <w:szCs w:val="22"/>
        </w:rPr>
        <w:t>zejména k tomu, že ověřovatel v průběhu řízení dodatečně doložil chybějící dokumentaci o vytyčení a ověření polohy pomocných měřických bodů</w:t>
      </w:r>
      <w:r w:rsidR="00837137">
        <w:rPr>
          <w:rFonts w:ascii="Arial" w:hAnsi="Arial" w:cs="Arial"/>
          <w:sz w:val="22"/>
          <w:szCs w:val="22"/>
        </w:rPr>
        <w:t>, přičemž ostatní zjištěné závady jsou víceméně formálního charakteru a nemohou mít negativní důsledky při realizaci GP</w:t>
      </w:r>
      <w:r w:rsidR="00C80902">
        <w:rPr>
          <w:rFonts w:ascii="Arial" w:hAnsi="Arial" w:cs="Arial"/>
          <w:sz w:val="22"/>
          <w:szCs w:val="22"/>
        </w:rPr>
        <w:t>.</w:t>
      </w:r>
      <w:r w:rsidR="00B25977">
        <w:rPr>
          <w:rFonts w:ascii="Arial" w:hAnsi="Arial" w:cs="Arial"/>
          <w:sz w:val="22"/>
          <w:szCs w:val="22"/>
        </w:rPr>
        <w:t xml:space="preserve"> Správní orgán</w:t>
      </w:r>
      <w:r w:rsidRPr="00C5323B">
        <w:rPr>
          <w:rFonts w:ascii="Arial" w:hAnsi="Arial" w:cs="Arial"/>
          <w:sz w:val="22"/>
          <w:szCs w:val="22"/>
        </w:rPr>
        <w:t xml:space="preserve"> stanovil výši pokuty při dolní hranici </w:t>
      </w:r>
      <w:r w:rsidRPr="00F75C5E">
        <w:rPr>
          <w:rFonts w:ascii="Arial" w:hAnsi="Arial" w:cs="Arial"/>
          <w:sz w:val="22"/>
          <w:szCs w:val="22"/>
        </w:rPr>
        <w:t>stanoveného rozpětí</w:t>
      </w:r>
      <w:r w:rsidR="003B7169" w:rsidRPr="00F75C5E">
        <w:rPr>
          <w:rFonts w:ascii="Arial" w:hAnsi="Arial" w:cs="Arial"/>
          <w:sz w:val="22"/>
          <w:szCs w:val="22"/>
        </w:rPr>
        <w:t>, když preferoval preventivní účel ukládané sankce</w:t>
      </w:r>
      <w:r w:rsidR="006824AA">
        <w:rPr>
          <w:rFonts w:ascii="Arial" w:hAnsi="Arial" w:cs="Arial"/>
          <w:sz w:val="22"/>
          <w:szCs w:val="22"/>
        </w:rPr>
        <w:t>,</w:t>
      </w:r>
      <w:r w:rsidR="003B7169" w:rsidRPr="00F75C5E">
        <w:rPr>
          <w:rFonts w:ascii="Arial" w:hAnsi="Arial" w:cs="Arial"/>
          <w:sz w:val="22"/>
          <w:szCs w:val="22"/>
        </w:rPr>
        <w:t xml:space="preserve"> tj. aby se </w:t>
      </w:r>
      <w:r w:rsidR="006824AA" w:rsidRPr="00F75C5E">
        <w:rPr>
          <w:rFonts w:ascii="Arial" w:hAnsi="Arial" w:cs="Arial"/>
          <w:sz w:val="22"/>
          <w:szCs w:val="22"/>
        </w:rPr>
        <w:t xml:space="preserve">ověřovatel </w:t>
      </w:r>
      <w:r w:rsidR="003B7169" w:rsidRPr="00F75C5E">
        <w:rPr>
          <w:rFonts w:ascii="Arial" w:hAnsi="Arial" w:cs="Arial"/>
          <w:sz w:val="22"/>
          <w:szCs w:val="22"/>
        </w:rPr>
        <w:t>podobného porušení pořádku na úseku zeměměřictví vyvaroval.</w:t>
      </w:r>
    </w:p>
    <w:p w:rsidR="00D83DF4" w:rsidRDefault="00D83DF4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C3A85" w:rsidRDefault="004C3A85" w:rsidP="00E77620">
      <w:pPr>
        <w:jc w:val="both"/>
        <w:rPr>
          <w:rFonts w:ascii="Arial" w:hAnsi="Arial" w:cs="Arial"/>
          <w:sz w:val="22"/>
          <w:szCs w:val="22"/>
        </w:rPr>
      </w:pPr>
    </w:p>
    <w:p w:rsidR="00043050" w:rsidRDefault="00043050" w:rsidP="00E77620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BD435A" w:rsidRDefault="00BD435A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49539F" w:rsidRP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012217">
        <w:rPr>
          <w:rFonts w:ascii="Arial" w:hAnsi="Arial" w:cs="Arial"/>
          <w:sz w:val="22"/>
          <w:szCs w:val="21"/>
        </w:rPr>
        <w:t xml:space="preserve">Ing. </w:t>
      </w:r>
      <w:r w:rsidR="00695C76">
        <w:rPr>
          <w:rFonts w:ascii="Arial" w:hAnsi="Arial" w:cs="Arial"/>
          <w:sz w:val="22"/>
          <w:szCs w:val="22"/>
        </w:rPr>
        <w:t>XX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C5" w:rsidRDefault="005559C5" w:rsidP="001953F5">
      <w:r>
        <w:separator/>
      </w:r>
    </w:p>
  </w:endnote>
  <w:endnote w:type="continuationSeparator" w:id="0">
    <w:p w:rsidR="005559C5" w:rsidRDefault="005559C5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559C5" w:rsidRDefault="005559C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F17553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559C5" w:rsidRDefault="005559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C5" w:rsidRDefault="005559C5" w:rsidP="001953F5">
      <w:r>
        <w:separator/>
      </w:r>
    </w:p>
  </w:footnote>
  <w:footnote w:type="continuationSeparator" w:id="0">
    <w:p w:rsidR="005559C5" w:rsidRDefault="005559C5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1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4"/>
  </w:num>
  <w:num w:numId="11">
    <w:abstractNumId w:val="16"/>
  </w:num>
  <w:num w:numId="12">
    <w:abstractNumId w:val="22"/>
  </w:num>
  <w:num w:numId="13">
    <w:abstractNumId w:val="4"/>
  </w:num>
  <w:num w:numId="14">
    <w:abstractNumId w:val="20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2217"/>
    <w:rsid w:val="000128BB"/>
    <w:rsid w:val="00020107"/>
    <w:rsid w:val="0002101A"/>
    <w:rsid w:val="00027475"/>
    <w:rsid w:val="00043050"/>
    <w:rsid w:val="000525DE"/>
    <w:rsid w:val="00061245"/>
    <w:rsid w:val="00076A94"/>
    <w:rsid w:val="00092AC7"/>
    <w:rsid w:val="000B697B"/>
    <w:rsid w:val="000C0E48"/>
    <w:rsid w:val="000C1A0D"/>
    <w:rsid w:val="000C6AA7"/>
    <w:rsid w:val="000D19AD"/>
    <w:rsid w:val="00104A04"/>
    <w:rsid w:val="00105C36"/>
    <w:rsid w:val="00131276"/>
    <w:rsid w:val="001325D5"/>
    <w:rsid w:val="00137135"/>
    <w:rsid w:val="00144AFF"/>
    <w:rsid w:val="001474B6"/>
    <w:rsid w:val="00154B25"/>
    <w:rsid w:val="00157228"/>
    <w:rsid w:val="00162AA4"/>
    <w:rsid w:val="001710E0"/>
    <w:rsid w:val="00171751"/>
    <w:rsid w:val="001906A8"/>
    <w:rsid w:val="001953F5"/>
    <w:rsid w:val="001A26E1"/>
    <w:rsid w:val="001A2CA1"/>
    <w:rsid w:val="001A689A"/>
    <w:rsid w:val="001B0C3F"/>
    <w:rsid w:val="001B21AB"/>
    <w:rsid w:val="001C0260"/>
    <w:rsid w:val="001C1C7C"/>
    <w:rsid w:val="001C466D"/>
    <w:rsid w:val="001D6BE9"/>
    <w:rsid w:val="001E0551"/>
    <w:rsid w:val="001E6B45"/>
    <w:rsid w:val="001F042E"/>
    <w:rsid w:val="001F4D43"/>
    <w:rsid w:val="00210158"/>
    <w:rsid w:val="002227D5"/>
    <w:rsid w:val="002310D9"/>
    <w:rsid w:val="00233BE6"/>
    <w:rsid w:val="0023791F"/>
    <w:rsid w:val="00240A50"/>
    <w:rsid w:val="0025520E"/>
    <w:rsid w:val="00261297"/>
    <w:rsid w:val="00263553"/>
    <w:rsid w:val="0027020E"/>
    <w:rsid w:val="00273C3E"/>
    <w:rsid w:val="002853FD"/>
    <w:rsid w:val="00292375"/>
    <w:rsid w:val="00292CD2"/>
    <w:rsid w:val="00296E53"/>
    <w:rsid w:val="002A0BA1"/>
    <w:rsid w:val="002A696B"/>
    <w:rsid w:val="002B735D"/>
    <w:rsid w:val="002C5152"/>
    <w:rsid w:val="002F0E7B"/>
    <w:rsid w:val="002F511B"/>
    <w:rsid w:val="0030239D"/>
    <w:rsid w:val="00356575"/>
    <w:rsid w:val="00360A70"/>
    <w:rsid w:val="00385633"/>
    <w:rsid w:val="003862DA"/>
    <w:rsid w:val="003A4D44"/>
    <w:rsid w:val="003A7A13"/>
    <w:rsid w:val="003B1FE3"/>
    <w:rsid w:val="003B3625"/>
    <w:rsid w:val="003B7169"/>
    <w:rsid w:val="003C59D3"/>
    <w:rsid w:val="003D615C"/>
    <w:rsid w:val="003F004F"/>
    <w:rsid w:val="003F4250"/>
    <w:rsid w:val="00403C68"/>
    <w:rsid w:val="004057E5"/>
    <w:rsid w:val="004111B6"/>
    <w:rsid w:val="00414C02"/>
    <w:rsid w:val="00444C24"/>
    <w:rsid w:val="00464604"/>
    <w:rsid w:val="00466BCE"/>
    <w:rsid w:val="004717C5"/>
    <w:rsid w:val="004732D3"/>
    <w:rsid w:val="00490731"/>
    <w:rsid w:val="0049116D"/>
    <w:rsid w:val="00493DE3"/>
    <w:rsid w:val="0049539F"/>
    <w:rsid w:val="004A49D8"/>
    <w:rsid w:val="004B2693"/>
    <w:rsid w:val="004B4BBD"/>
    <w:rsid w:val="004B6AE7"/>
    <w:rsid w:val="004C3A85"/>
    <w:rsid w:val="004C608C"/>
    <w:rsid w:val="004D4402"/>
    <w:rsid w:val="004D5C85"/>
    <w:rsid w:val="004D7FDE"/>
    <w:rsid w:val="005077C4"/>
    <w:rsid w:val="00514484"/>
    <w:rsid w:val="005211FF"/>
    <w:rsid w:val="00523A60"/>
    <w:rsid w:val="005549A2"/>
    <w:rsid w:val="005559C5"/>
    <w:rsid w:val="00586ED0"/>
    <w:rsid w:val="00590EC5"/>
    <w:rsid w:val="005965AF"/>
    <w:rsid w:val="005B1222"/>
    <w:rsid w:val="005C0CFB"/>
    <w:rsid w:val="005C1BFE"/>
    <w:rsid w:val="005C5EC3"/>
    <w:rsid w:val="005D27AE"/>
    <w:rsid w:val="005E187B"/>
    <w:rsid w:val="005E1903"/>
    <w:rsid w:val="005F0161"/>
    <w:rsid w:val="005F1F03"/>
    <w:rsid w:val="005F4F09"/>
    <w:rsid w:val="006069E8"/>
    <w:rsid w:val="00612D8C"/>
    <w:rsid w:val="00615447"/>
    <w:rsid w:val="00634EDD"/>
    <w:rsid w:val="00642E5A"/>
    <w:rsid w:val="00643DBA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95C76"/>
    <w:rsid w:val="006B3BA0"/>
    <w:rsid w:val="006C1150"/>
    <w:rsid w:val="006C7666"/>
    <w:rsid w:val="006D0040"/>
    <w:rsid w:val="006D3C2D"/>
    <w:rsid w:val="0070692A"/>
    <w:rsid w:val="00707DAB"/>
    <w:rsid w:val="00711B04"/>
    <w:rsid w:val="00723D9C"/>
    <w:rsid w:val="00753ADA"/>
    <w:rsid w:val="007634DC"/>
    <w:rsid w:val="007652C1"/>
    <w:rsid w:val="00770875"/>
    <w:rsid w:val="00784198"/>
    <w:rsid w:val="007A6442"/>
    <w:rsid w:val="007A6F08"/>
    <w:rsid w:val="007B5E21"/>
    <w:rsid w:val="007C7E63"/>
    <w:rsid w:val="007D3066"/>
    <w:rsid w:val="007E2ACC"/>
    <w:rsid w:val="00812DC0"/>
    <w:rsid w:val="008205C2"/>
    <w:rsid w:val="00820B39"/>
    <w:rsid w:val="00824A50"/>
    <w:rsid w:val="00827B1D"/>
    <w:rsid w:val="00837137"/>
    <w:rsid w:val="00842D6B"/>
    <w:rsid w:val="008435BF"/>
    <w:rsid w:val="00850D52"/>
    <w:rsid w:val="00850D73"/>
    <w:rsid w:val="008646E1"/>
    <w:rsid w:val="00887FB6"/>
    <w:rsid w:val="008911B1"/>
    <w:rsid w:val="008B6260"/>
    <w:rsid w:val="008C5146"/>
    <w:rsid w:val="008C643E"/>
    <w:rsid w:val="008D6503"/>
    <w:rsid w:val="00915482"/>
    <w:rsid w:val="00923DBC"/>
    <w:rsid w:val="0092558E"/>
    <w:rsid w:val="00937574"/>
    <w:rsid w:val="00943A16"/>
    <w:rsid w:val="0094483D"/>
    <w:rsid w:val="0094715F"/>
    <w:rsid w:val="009932A0"/>
    <w:rsid w:val="009F018C"/>
    <w:rsid w:val="00A05624"/>
    <w:rsid w:val="00A06135"/>
    <w:rsid w:val="00A257E6"/>
    <w:rsid w:val="00A420C0"/>
    <w:rsid w:val="00A43025"/>
    <w:rsid w:val="00A441FE"/>
    <w:rsid w:val="00A55624"/>
    <w:rsid w:val="00A72814"/>
    <w:rsid w:val="00A75450"/>
    <w:rsid w:val="00A77858"/>
    <w:rsid w:val="00A83514"/>
    <w:rsid w:val="00A8518E"/>
    <w:rsid w:val="00A904E2"/>
    <w:rsid w:val="00A94CBC"/>
    <w:rsid w:val="00A95A32"/>
    <w:rsid w:val="00A968B2"/>
    <w:rsid w:val="00A975B7"/>
    <w:rsid w:val="00AA1389"/>
    <w:rsid w:val="00AA1443"/>
    <w:rsid w:val="00AE6573"/>
    <w:rsid w:val="00AF28E0"/>
    <w:rsid w:val="00B00421"/>
    <w:rsid w:val="00B1184D"/>
    <w:rsid w:val="00B25977"/>
    <w:rsid w:val="00B364B2"/>
    <w:rsid w:val="00B62F52"/>
    <w:rsid w:val="00B6777B"/>
    <w:rsid w:val="00B768D5"/>
    <w:rsid w:val="00B833D7"/>
    <w:rsid w:val="00B87853"/>
    <w:rsid w:val="00B92A66"/>
    <w:rsid w:val="00BA0841"/>
    <w:rsid w:val="00BB409E"/>
    <w:rsid w:val="00BD435A"/>
    <w:rsid w:val="00BE7E4A"/>
    <w:rsid w:val="00BF6D40"/>
    <w:rsid w:val="00C128F8"/>
    <w:rsid w:val="00C14DD2"/>
    <w:rsid w:val="00C23C30"/>
    <w:rsid w:val="00C2407A"/>
    <w:rsid w:val="00C27065"/>
    <w:rsid w:val="00C42520"/>
    <w:rsid w:val="00C46B35"/>
    <w:rsid w:val="00C5303E"/>
    <w:rsid w:val="00C5323B"/>
    <w:rsid w:val="00C714FD"/>
    <w:rsid w:val="00C80902"/>
    <w:rsid w:val="00C86D95"/>
    <w:rsid w:val="00C9558E"/>
    <w:rsid w:val="00C97B4E"/>
    <w:rsid w:val="00CA337A"/>
    <w:rsid w:val="00CC4188"/>
    <w:rsid w:val="00CC60A8"/>
    <w:rsid w:val="00CC6739"/>
    <w:rsid w:val="00CC691C"/>
    <w:rsid w:val="00CD2AA6"/>
    <w:rsid w:val="00CD70F2"/>
    <w:rsid w:val="00CE0EF1"/>
    <w:rsid w:val="00CE6461"/>
    <w:rsid w:val="00D03FCC"/>
    <w:rsid w:val="00D06E39"/>
    <w:rsid w:val="00D11A6F"/>
    <w:rsid w:val="00D30E4D"/>
    <w:rsid w:val="00D35E77"/>
    <w:rsid w:val="00D47186"/>
    <w:rsid w:val="00D4777D"/>
    <w:rsid w:val="00D478D9"/>
    <w:rsid w:val="00D569DF"/>
    <w:rsid w:val="00D60483"/>
    <w:rsid w:val="00D6310B"/>
    <w:rsid w:val="00D66C46"/>
    <w:rsid w:val="00D71BDD"/>
    <w:rsid w:val="00D82FC0"/>
    <w:rsid w:val="00D83DF4"/>
    <w:rsid w:val="00DA101E"/>
    <w:rsid w:val="00DB62AB"/>
    <w:rsid w:val="00DC18C7"/>
    <w:rsid w:val="00DD5737"/>
    <w:rsid w:val="00DD75AD"/>
    <w:rsid w:val="00E03688"/>
    <w:rsid w:val="00E144FF"/>
    <w:rsid w:val="00E4723B"/>
    <w:rsid w:val="00E52E4B"/>
    <w:rsid w:val="00E5414F"/>
    <w:rsid w:val="00E56CBA"/>
    <w:rsid w:val="00E73CE0"/>
    <w:rsid w:val="00E77620"/>
    <w:rsid w:val="00E81F66"/>
    <w:rsid w:val="00E82E44"/>
    <w:rsid w:val="00E85011"/>
    <w:rsid w:val="00EC5984"/>
    <w:rsid w:val="00ED138B"/>
    <w:rsid w:val="00EE5AEA"/>
    <w:rsid w:val="00EF0AEF"/>
    <w:rsid w:val="00EF28A0"/>
    <w:rsid w:val="00EF564F"/>
    <w:rsid w:val="00F0333A"/>
    <w:rsid w:val="00F17553"/>
    <w:rsid w:val="00F25432"/>
    <w:rsid w:val="00F470A9"/>
    <w:rsid w:val="00F51403"/>
    <w:rsid w:val="00F75C5E"/>
    <w:rsid w:val="00F7773B"/>
    <w:rsid w:val="00F8187C"/>
    <w:rsid w:val="00F9489A"/>
    <w:rsid w:val="00FA2300"/>
    <w:rsid w:val="00FA52F8"/>
    <w:rsid w:val="00FB0AF7"/>
    <w:rsid w:val="00FC1257"/>
    <w:rsid w:val="00FC2025"/>
    <w:rsid w:val="00FE39E3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ZKI-P-3/97/2011 z 25.5.2011</_x010d__x002e_j_x002e_>
    <Vazby xmlns="97f9b7a7-b627-4f79-ba26-855b997cb174" xsi:nil="true"/>
    <Popis xmlns="97f9b7a7-b627-4f79-ba26-855b997cb174">Nedodržení podmínek pro ověřování výsledků zeměměřických činností. Ověření GP obsahujícího větší počet vad. Jiný správní delikt na úseku zeměměřictví ve smyslu ust. § 17b odst. 1 písm. c) bodu 1. zákona č. 200/1994 Sb. Sankce: 10.000,- Kč</Popis>
    <Vytvo_x0159_en xmlns="97f9b7a7-b627-4f79-ba26-855b997cb174">2011-06-13T22:00:00+00:00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689ED-C932-4872-887D-3BCAD62CF2B6}"/>
</file>

<file path=customXml/itemProps2.xml><?xml version="1.0" encoding="utf-8"?>
<ds:datastoreItem xmlns:ds="http://schemas.openxmlformats.org/officeDocument/2006/customXml" ds:itemID="{BE196A18-CDA0-4DC6-B537-ED55F19B70EB}"/>
</file>

<file path=customXml/itemProps3.xml><?xml version="1.0" encoding="utf-8"?>
<ds:datastoreItem xmlns:ds="http://schemas.openxmlformats.org/officeDocument/2006/customXml" ds:itemID="{823604E7-720D-479A-A2ED-20DF0DE48F4B}"/>
</file>

<file path=customXml/itemProps4.xml><?xml version="1.0" encoding="utf-8"?>
<ds:datastoreItem xmlns:ds="http://schemas.openxmlformats.org/officeDocument/2006/customXml" ds:itemID="{8D854797-CEBD-47D8-81EC-343ABB553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1908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Nedvídek</cp:lastModifiedBy>
  <cp:revision>4</cp:revision>
  <cp:lastPrinted>2011-03-03T11:28:00Z</cp:lastPrinted>
  <dcterms:created xsi:type="dcterms:W3CDTF">2011-06-13T12:46:00Z</dcterms:created>
  <dcterms:modified xsi:type="dcterms:W3CDTF">2011-06-13T15:14:00Z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